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DD7BA4" w:rsidR="003D5630" w:rsidP="7CE30DA8" w:rsidRDefault="003D5630" w14:paraId="0EC67BD8" w14:textId="3D5F37AA">
      <w:pPr>
        <w:pStyle w:val="Header"/>
        <w:tabs>
          <w:tab w:val="left" w:pos="8459"/>
        </w:tabs>
        <w:rPr>
          <w:color w:val="FF0000"/>
          <w:sz w:val="24"/>
          <w:szCs w:val="24"/>
        </w:rPr>
      </w:pPr>
      <w:bookmarkStart w:name="_Hlk772559" w:id="0"/>
      <w:bookmarkStart w:name="_Hlk4135959" w:id="1"/>
      <w:r w:rsidRPr="008A7173">
        <w:rPr>
          <w:sz w:val="24"/>
          <w:szCs w:val="24"/>
        </w:rPr>
        <w:t>3GPP TSG RAN WG1 Meeting</w:t>
      </w:r>
      <w:r w:rsidR="008669FF">
        <w:rPr>
          <w:sz w:val="24"/>
          <w:szCs w:val="24"/>
        </w:rPr>
        <w:t xml:space="preserve"> </w:t>
      </w:r>
      <w:r w:rsidRPr="008A7173">
        <w:rPr>
          <w:sz w:val="24"/>
          <w:szCs w:val="24"/>
        </w:rPr>
        <w:t>#</w:t>
      </w:r>
      <w:r w:rsidRPr="008A7173" w:rsidR="00E02820">
        <w:rPr>
          <w:sz w:val="24"/>
          <w:szCs w:val="24"/>
        </w:rPr>
        <w:t>1</w:t>
      </w:r>
      <w:r w:rsidRPr="008A7173" w:rsidR="00BA2DAC">
        <w:rPr>
          <w:sz w:val="24"/>
          <w:szCs w:val="24"/>
        </w:rPr>
        <w:t>1</w:t>
      </w:r>
      <w:r w:rsidR="007D5284">
        <w:rPr>
          <w:sz w:val="24"/>
          <w:szCs w:val="24"/>
        </w:rPr>
        <w:t>4</w:t>
      </w:r>
      <w:r w:rsidRPr="008A7173">
        <w:tab/>
      </w:r>
      <w:r w:rsidRPr="008A7173">
        <w:rPr>
          <w:sz w:val="24"/>
          <w:szCs w:val="24"/>
        </w:rPr>
        <w:t>R1-</w:t>
      </w:r>
      <w:r w:rsidR="00790206">
        <w:rPr>
          <w:sz w:val="24"/>
          <w:szCs w:val="24"/>
        </w:rPr>
        <w:t>23</w:t>
      </w:r>
      <w:r w:rsidR="004E34FD">
        <w:rPr>
          <w:sz w:val="24"/>
          <w:szCs w:val="24"/>
        </w:rPr>
        <w:t>06473</w:t>
      </w:r>
    </w:p>
    <w:bookmarkEnd w:id="0"/>
    <w:p w:rsidRPr="004237C0" w:rsidR="003D5630" w:rsidP="003D5630" w:rsidRDefault="00EC2477" w14:paraId="6F89C3CA" w14:textId="3AC0B914">
      <w:pPr>
        <w:pStyle w:val="Header"/>
        <w:rPr>
          <w:sz w:val="24"/>
        </w:rPr>
      </w:pPr>
      <w:r>
        <w:rPr>
          <w:bCs/>
          <w:sz w:val="24"/>
        </w:rPr>
        <w:t>Toulouse</w:t>
      </w:r>
      <w:r w:rsidRPr="004237C0" w:rsidR="00097CE4">
        <w:rPr>
          <w:bCs/>
          <w:sz w:val="24"/>
        </w:rPr>
        <w:t xml:space="preserve">, </w:t>
      </w:r>
      <w:r>
        <w:rPr>
          <w:bCs/>
          <w:sz w:val="24"/>
        </w:rPr>
        <w:t>France</w:t>
      </w:r>
      <w:r w:rsidRPr="004237C0" w:rsidR="004237C0">
        <w:rPr>
          <w:bCs/>
          <w:sz w:val="24"/>
        </w:rPr>
        <w:t xml:space="preserve">, </w:t>
      </w:r>
      <w:r w:rsidR="007D5284">
        <w:rPr>
          <w:bCs/>
          <w:sz w:val="24"/>
        </w:rPr>
        <w:t>Aug</w:t>
      </w:r>
      <w:r w:rsidR="00E21A3D">
        <w:rPr>
          <w:bCs/>
          <w:sz w:val="24"/>
        </w:rPr>
        <w:t>us</w:t>
      </w:r>
      <w:r w:rsidR="007D5284">
        <w:rPr>
          <w:bCs/>
          <w:sz w:val="24"/>
        </w:rPr>
        <w:t xml:space="preserve">t </w:t>
      </w:r>
      <w:r w:rsidR="005964E6">
        <w:rPr>
          <w:bCs/>
          <w:sz w:val="24"/>
        </w:rPr>
        <w:t>21</w:t>
      </w:r>
      <w:r w:rsidRPr="0036753F" w:rsidR="005964E6">
        <w:rPr>
          <w:bCs/>
          <w:sz w:val="24"/>
          <w:vertAlign w:val="superscript"/>
        </w:rPr>
        <w:t>st</w:t>
      </w:r>
      <w:r w:rsidR="005964E6">
        <w:rPr>
          <w:bCs/>
          <w:sz w:val="24"/>
        </w:rPr>
        <w:t xml:space="preserve"> – 25</w:t>
      </w:r>
      <w:r w:rsidRPr="0036753F" w:rsidR="005964E6">
        <w:rPr>
          <w:bCs/>
          <w:sz w:val="24"/>
          <w:vertAlign w:val="superscript"/>
        </w:rPr>
        <w:t>th</w:t>
      </w:r>
      <w:r w:rsidRPr="004237C0" w:rsidR="00B56FC1">
        <w:rPr>
          <w:bCs/>
          <w:sz w:val="24"/>
        </w:rPr>
        <w:t>, 2023</w:t>
      </w:r>
    </w:p>
    <w:p w:rsidRPr="00E92C3F" w:rsidR="00C7199C" w:rsidP="00C7199C" w:rsidRDefault="00C7199C" w14:paraId="132910AD" w14:textId="659C084B">
      <w:pPr>
        <w:pStyle w:val="Header"/>
        <w:rPr>
          <w:bCs/>
          <w:noProof w:val="0"/>
          <w:sz w:val="24"/>
          <w:lang w:eastAsia="ja-JP"/>
        </w:rPr>
      </w:pPr>
    </w:p>
    <w:p w:rsidRPr="00DE5B89" w:rsidR="00C7199C" w:rsidP="00C7199C" w:rsidRDefault="00C7199C" w14:paraId="29716CBB" w14:textId="7EF751C6">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Pr="00E92C3F" w:rsidR="003469DE">
        <w:rPr>
          <w:rFonts w:cs="Arial"/>
          <w:b/>
          <w:bCs/>
          <w:sz w:val="24"/>
          <w:lang w:val="en-US"/>
        </w:rPr>
        <w:t>9</w:t>
      </w:r>
      <w:r w:rsidRPr="00E92C3F" w:rsidR="0069466A">
        <w:rPr>
          <w:rFonts w:cs="Arial"/>
          <w:b/>
          <w:bCs/>
          <w:sz w:val="24"/>
          <w:lang w:val="en-US"/>
        </w:rPr>
        <w:t>.</w:t>
      </w:r>
      <w:r w:rsidRPr="00E92C3F" w:rsidR="003469DE">
        <w:rPr>
          <w:rFonts w:cs="Arial"/>
          <w:b/>
          <w:bCs/>
          <w:sz w:val="24"/>
          <w:lang w:val="en-US"/>
        </w:rPr>
        <w:t>7</w:t>
      </w:r>
      <w:r w:rsidRPr="00E92C3F" w:rsidR="0069466A">
        <w:rPr>
          <w:rFonts w:cs="Arial"/>
          <w:b/>
          <w:bCs/>
          <w:sz w:val="24"/>
          <w:lang w:val="en-US"/>
        </w:rPr>
        <w:t>.</w:t>
      </w:r>
      <w:r w:rsidR="00E25695">
        <w:rPr>
          <w:rFonts w:cs="Arial"/>
          <w:b/>
          <w:bCs/>
          <w:sz w:val="24"/>
          <w:lang w:val="en-US"/>
        </w:rPr>
        <w:t>2</w:t>
      </w:r>
    </w:p>
    <w:p w:rsidRPr="00DE5B89" w:rsidR="00C7199C" w:rsidP="00C7199C" w:rsidRDefault="00C7199C" w14:paraId="7F64F807" w14:textId="77777777">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Pr="00DE5B89" w:rsidR="008F23B9">
        <w:rPr>
          <w:rFonts w:ascii="Arial" w:hAnsi="Arial" w:cs="Arial"/>
          <w:b/>
          <w:bCs/>
          <w:sz w:val="24"/>
          <w:lang w:val="en-US"/>
        </w:rPr>
        <w:t>Nokia</w:t>
      </w:r>
      <w:r w:rsidRPr="00DE5B89" w:rsidR="00F26BB8">
        <w:rPr>
          <w:rFonts w:ascii="Arial" w:hAnsi="Arial" w:cs="Arial"/>
          <w:b/>
          <w:bCs/>
          <w:sz w:val="24"/>
          <w:lang w:val="en-US"/>
        </w:rPr>
        <w:t xml:space="preserve">, </w:t>
      </w:r>
      <w:r w:rsidRPr="00DE5B89" w:rsidR="00E63333">
        <w:rPr>
          <w:rFonts w:ascii="Arial" w:hAnsi="Arial" w:cs="Arial"/>
          <w:b/>
          <w:bCs/>
          <w:sz w:val="24"/>
          <w:lang w:val="en-US"/>
        </w:rPr>
        <w:t>Nokia</w:t>
      </w:r>
      <w:r w:rsidRPr="00DE5B89" w:rsidR="00573C7E">
        <w:rPr>
          <w:rFonts w:ascii="Arial" w:hAnsi="Arial" w:cs="Arial"/>
          <w:b/>
          <w:bCs/>
          <w:sz w:val="24"/>
          <w:lang w:val="en-US"/>
        </w:rPr>
        <w:t xml:space="preserve"> Shanghai Bell</w:t>
      </w:r>
    </w:p>
    <w:p w:rsidRPr="00DE5B89" w:rsidR="004D1B25" w:rsidP="7CE30DA8" w:rsidRDefault="00C7199C" w14:paraId="406BC2E6" w14:textId="17CD4093">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154A48">
        <w:rPr>
          <w:rFonts w:ascii="Arial" w:hAnsi="Arial" w:cs="Arial"/>
          <w:b/>
          <w:bCs/>
          <w:sz w:val="24"/>
          <w:szCs w:val="24"/>
          <w:lang w:val="en-US"/>
        </w:rPr>
        <w:t>Enhancement</w:t>
      </w:r>
      <w:r w:rsidR="00DD7BA4">
        <w:rPr>
          <w:rFonts w:ascii="Arial" w:hAnsi="Arial" w:cs="Arial"/>
          <w:b/>
          <w:bCs/>
          <w:sz w:val="24"/>
          <w:szCs w:val="24"/>
          <w:lang w:val="en-US"/>
        </w:rPr>
        <w:t xml:space="preserve">s </w:t>
      </w:r>
      <w:r w:rsidR="00154A48">
        <w:rPr>
          <w:rFonts w:ascii="Arial" w:hAnsi="Arial" w:cs="Arial"/>
          <w:b/>
          <w:bCs/>
          <w:sz w:val="24"/>
          <w:szCs w:val="24"/>
          <w:lang w:val="en-US"/>
        </w:rPr>
        <w:t>on cell DTX/DRX Mechanism</w:t>
      </w:r>
    </w:p>
    <w:p w:rsidRPr="00DE5B89" w:rsidR="0034111C" w:rsidP="00C7199C" w:rsidRDefault="00C100BF" w14:paraId="1F3F3B91" w14:textId="77777777">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r>
      <w:r w:rsidRPr="00DE5B89">
        <w:rPr>
          <w:rFonts w:ascii="Arial" w:hAnsi="Arial" w:cs="Arial"/>
          <w:b/>
          <w:bCs/>
          <w:sz w:val="24"/>
          <w:lang w:val="en-US"/>
        </w:rPr>
        <w:t>D</w:t>
      </w:r>
      <w:r w:rsidRPr="00DE5B89" w:rsidR="00283A96">
        <w:rPr>
          <w:rFonts w:ascii="Arial" w:hAnsi="Arial" w:cs="Arial"/>
          <w:b/>
          <w:bCs/>
          <w:sz w:val="24"/>
          <w:lang w:val="en-US"/>
        </w:rPr>
        <w:t>iscussion and Decision</w:t>
      </w:r>
      <w:bookmarkEnd w:id="1"/>
    </w:p>
    <w:p w:rsidRPr="00DE5B89" w:rsidR="0074681D" w:rsidP="00E93A71" w:rsidRDefault="0074681D" w14:paraId="57DCE59E" w14:textId="77777777">
      <w:pPr>
        <w:pStyle w:val="Heading1"/>
        <w:tabs>
          <w:tab w:val="num" w:pos="709"/>
        </w:tabs>
        <w:ind w:left="709" w:hanging="709"/>
        <w:rPr>
          <w:lang w:val="en-US"/>
        </w:rPr>
      </w:pPr>
      <w:r w:rsidRPr="00DE5B89">
        <w:rPr>
          <w:lang w:val="en-US"/>
        </w:rPr>
        <w:t>Introduction</w:t>
      </w:r>
    </w:p>
    <w:p w:rsidRPr="00CB13F6" w:rsidR="00CB13F6" w:rsidP="00476914" w:rsidRDefault="005C64AD" w14:paraId="509948FD" w14:textId="120361BE">
      <w:pPr>
        <w:pStyle w:val="ListParagraph"/>
        <w:spacing w:after="120"/>
        <w:ind w:left="0"/>
        <w:contextualSpacing w:val="0"/>
        <w:jc w:val="both"/>
        <w:rPr>
          <w:sz w:val="22"/>
          <w:szCs w:val="22"/>
        </w:rPr>
      </w:pPr>
      <w:bookmarkStart w:name="_Hlk4137067" w:id="2"/>
      <w:bookmarkStart w:name="_Hlk520894743" w:id="3"/>
      <w:bookmarkStart w:name="_Hlk7596973" w:id="4"/>
      <w:bookmarkStart w:name="_Hlk525462634" w:id="5"/>
      <w:r>
        <w:rPr>
          <w:sz w:val="22"/>
          <w:szCs w:val="22"/>
        </w:rPr>
        <w:t xml:space="preserve">According to </w:t>
      </w:r>
      <w:r w:rsidR="00CB13F6">
        <w:rPr>
          <w:sz w:val="22"/>
          <w:szCs w:val="22"/>
        </w:rPr>
        <w:t xml:space="preserve">the </w:t>
      </w:r>
      <w:r w:rsidRPr="001E68ED" w:rsidR="00CB13F6">
        <w:rPr>
          <w:sz w:val="22"/>
          <w:szCs w:val="22"/>
        </w:rPr>
        <w:t>previous RAN1#11</w:t>
      </w:r>
      <w:r w:rsidRPr="001E68ED" w:rsidR="006D7978">
        <w:rPr>
          <w:sz w:val="22"/>
          <w:szCs w:val="22"/>
        </w:rPr>
        <w:t>3</w:t>
      </w:r>
      <w:r w:rsidRPr="001E68ED" w:rsidR="00100771">
        <w:rPr>
          <w:sz w:val="22"/>
          <w:szCs w:val="22"/>
        </w:rPr>
        <w:t xml:space="preserve"> meeting</w:t>
      </w:r>
      <w:r w:rsidR="00CB13F6">
        <w:rPr>
          <w:sz w:val="22"/>
          <w:szCs w:val="22"/>
        </w:rPr>
        <w:t>, the following agreements were made</w:t>
      </w:r>
      <w:r w:rsidR="00017141">
        <w:rPr>
          <w:sz w:val="22"/>
          <w:szCs w:val="22"/>
        </w:rPr>
        <w:t>:</w:t>
      </w:r>
    </w:p>
    <w:tbl>
      <w:tblPr>
        <w:tblStyle w:val="TableGrid"/>
        <w:tblW w:w="0" w:type="auto"/>
        <w:tblInd w:w="-5" w:type="dxa"/>
        <w:tblLook w:val="04A0" w:firstRow="1" w:lastRow="0" w:firstColumn="1" w:lastColumn="0" w:noHBand="0" w:noVBand="1"/>
      </w:tblPr>
      <w:tblGrid>
        <w:gridCol w:w="9967"/>
      </w:tblGrid>
      <w:tr w:rsidRPr="00E77E2F" w:rsidR="0007536B" w:rsidTr="0036753F" w14:paraId="01C540FA" w14:textId="77777777">
        <w:tc>
          <w:tcPr>
            <w:tcW w:w="9967" w:type="dxa"/>
          </w:tcPr>
          <w:p w:rsidRPr="0036753F" w:rsidR="0030086A" w:rsidP="0081484E" w:rsidRDefault="0030086A" w14:paraId="0B36684A" w14:textId="6C607BB0">
            <w:pPr>
              <w:spacing w:after="0"/>
              <w:jc w:val="both"/>
              <w:rPr>
                <w:lang w:val="en-US"/>
              </w:rPr>
            </w:pPr>
            <w:r w:rsidRPr="0036753F">
              <w:rPr>
                <w:b/>
                <w:bCs/>
                <w:highlight w:val="green"/>
              </w:rPr>
              <w:t>Agreement</w:t>
            </w:r>
            <w:r w:rsidRPr="0036753F" w:rsidR="0070389D">
              <w:t xml:space="preserve">: </w:t>
            </w:r>
            <w:r w:rsidRPr="0036753F">
              <w:t xml:space="preserve">RAN1 supports the group common L1 </w:t>
            </w:r>
            <w:proofErr w:type="spellStart"/>
            <w:r w:rsidRPr="0036753F">
              <w:t>signaling</w:t>
            </w:r>
            <w:proofErr w:type="spellEnd"/>
            <w:r w:rsidRPr="0036753F">
              <w:t xml:space="preserve"> using PDCCH for cell DTX/DRX activation and deactivation without HARQ feedback</w:t>
            </w:r>
          </w:p>
          <w:p w:rsidRPr="0036753F" w:rsidR="0030086A" w:rsidP="0081484E" w:rsidRDefault="0030086A" w14:paraId="414BA624" w14:textId="77777777">
            <w:pPr>
              <w:numPr>
                <w:ilvl w:val="0"/>
                <w:numId w:val="36"/>
              </w:numPr>
              <w:spacing w:after="0"/>
              <w:jc w:val="both"/>
              <w:rPr>
                <w:lang w:val="en-US"/>
              </w:rPr>
            </w:pPr>
            <w:r w:rsidRPr="0036753F">
              <w:t xml:space="preserve">Send an LS to RAN2 to consider the additional support of a MAC CE based indication </w:t>
            </w:r>
          </w:p>
          <w:p w:rsidRPr="0036753F" w:rsidR="0030086A" w:rsidP="0081484E" w:rsidRDefault="0030086A" w14:paraId="0E3182F4" w14:textId="77777777">
            <w:pPr>
              <w:numPr>
                <w:ilvl w:val="0"/>
                <w:numId w:val="36"/>
              </w:numPr>
              <w:spacing w:after="0"/>
              <w:jc w:val="both"/>
              <w:rPr>
                <w:lang w:val="en-US"/>
              </w:rPr>
            </w:pPr>
            <w:r w:rsidRPr="0036753F">
              <w:t>Subject to UE capability</w:t>
            </w:r>
          </w:p>
          <w:p w:rsidRPr="0036753F" w:rsidR="0030086A" w:rsidP="0081484E" w:rsidRDefault="0030086A" w14:paraId="4482AC10" w14:textId="77777777">
            <w:pPr>
              <w:spacing w:after="0"/>
              <w:jc w:val="both"/>
              <w:rPr>
                <w:highlight w:val="green"/>
              </w:rPr>
            </w:pPr>
          </w:p>
          <w:p w:rsidRPr="0036753F" w:rsidR="0030086A" w:rsidP="0081484E" w:rsidRDefault="0030086A" w14:paraId="7F85ACEC" w14:textId="15A368A5">
            <w:pPr>
              <w:spacing w:after="0"/>
              <w:jc w:val="both"/>
              <w:rPr>
                <w:lang w:val="en-US"/>
              </w:rPr>
            </w:pPr>
            <w:r w:rsidRPr="0036753F">
              <w:rPr>
                <w:b/>
                <w:bCs/>
                <w:highlight w:val="green"/>
              </w:rPr>
              <w:t>Agreement</w:t>
            </w:r>
            <w:r w:rsidRPr="0036753F" w:rsidR="0070389D">
              <w:t xml:space="preserve">: </w:t>
            </w:r>
            <w:r w:rsidRPr="0036753F">
              <w:t>Confirmation of WA from previous meeting (with removal of the two sub-bullets).</w:t>
            </w:r>
          </w:p>
          <w:p w:rsidRPr="0036753F" w:rsidR="0030086A" w:rsidP="0081484E" w:rsidRDefault="0030086A" w14:paraId="4647E939" w14:textId="77777777">
            <w:pPr>
              <w:spacing w:after="0"/>
              <w:jc w:val="both"/>
              <w:rPr>
                <w:lang w:val="en-US"/>
              </w:rPr>
            </w:pPr>
            <w:r w:rsidRPr="0036753F">
              <w:rPr>
                <w:highlight w:val="darkYellow"/>
              </w:rPr>
              <w:t>Working Assumption</w:t>
            </w:r>
          </w:p>
          <w:p w:rsidRPr="0036753F" w:rsidR="0030086A" w:rsidP="0081484E" w:rsidRDefault="0030086A" w14:paraId="4FCB038D" w14:textId="77777777">
            <w:pPr>
              <w:numPr>
                <w:ilvl w:val="0"/>
                <w:numId w:val="37"/>
              </w:numPr>
              <w:spacing w:after="0"/>
              <w:jc w:val="both"/>
              <w:rPr>
                <w:lang w:val="en-US"/>
              </w:rPr>
            </w:pPr>
            <w:r w:rsidRPr="0036753F">
              <w:t xml:space="preserve">Support of L1 </w:t>
            </w:r>
            <w:proofErr w:type="spellStart"/>
            <w:r w:rsidRPr="0036753F">
              <w:t>signaling</w:t>
            </w:r>
            <w:proofErr w:type="spellEnd"/>
            <w:r w:rsidRPr="0036753F">
              <w:t xml:space="preserve"> at least for activation/deactivation of a cell DTX and/or DRX configuration is feasible (e.g., in terms of enabling/disenabling the feature) from RAN1 perspective.</w:t>
            </w:r>
          </w:p>
          <w:p w:rsidRPr="0036753F" w:rsidR="0030086A" w:rsidP="0081484E" w:rsidRDefault="0030086A" w14:paraId="6D059FAE" w14:textId="77777777">
            <w:pPr>
              <w:spacing w:after="0"/>
              <w:jc w:val="both"/>
            </w:pPr>
          </w:p>
          <w:p w:rsidRPr="00557049" w:rsidR="0030086A" w:rsidP="0081484E" w:rsidRDefault="0030086A" w14:paraId="7A277E72" w14:textId="3B212EE5">
            <w:pPr>
              <w:spacing w:after="0"/>
              <w:jc w:val="both"/>
              <w:rPr>
                <w:lang w:val="en-US"/>
              </w:rPr>
            </w:pPr>
            <w:r w:rsidRPr="0036753F">
              <w:rPr>
                <w:b/>
                <w:bCs/>
                <w:highlight w:val="green"/>
              </w:rPr>
              <w:t>Agreement</w:t>
            </w:r>
            <w:r w:rsidRPr="0036753F" w:rsidR="0070389D">
              <w:t xml:space="preserve">: </w:t>
            </w:r>
            <w:r w:rsidRPr="00557049">
              <w:t xml:space="preserve">DCI format for group common L1 </w:t>
            </w:r>
            <w:proofErr w:type="spellStart"/>
            <w:r w:rsidRPr="00557049">
              <w:t>signaling</w:t>
            </w:r>
            <w:proofErr w:type="spellEnd"/>
            <w:r w:rsidRPr="00557049">
              <w:t xml:space="preserve"> using PDCCH for cell DTX/DRX activation and deactivation (</w:t>
            </w:r>
            <w:proofErr w:type="spellStart"/>
            <w:r w:rsidRPr="00557049">
              <w:t>downselect</w:t>
            </w:r>
            <w:proofErr w:type="spellEnd"/>
            <w:r w:rsidRPr="00557049">
              <w:t xml:space="preserve"> just one among alternatives)</w:t>
            </w:r>
          </w:p>
          <w:p w:rsidRPr="00557049" w:rsidR="0030086A" w:rsidP="0081484E" w:rsidRDefault="0030086A" w14:paraId="582AD40C" w14:textId="77777777">
            <w:pPr>
              <w:numPr>
                <w:ilvl w:val="0"/>
                <w:numId w:val="34"/>
              </w:numPr>
              <w:spacing w:after="0"/>
              <w:jc w:val="both"/>
              <w:rPr>
                <w:color w:val="A6A6A6" w:themeColor="background1" w:themeShade="A6"/>
                <w:lang w:val="en-US"/>
              </w:rPr>
            </w:pPr>
            <w:r w:rsidRPr="00557049">
              <w:rPr>
                <w:color w:val="A6A6A6" w:themeColor="background1" w:themeShade="A6"/>
              </w:rPr>
              <w:t>Alt 1) DCI Format 2_6 (power saving information outside DRX Active Time)</w:t>
            </w:r>
          </w:p>
          <w:p w:rsidRPr="00557049" w:rsidR="0030086A" w:rsidP="0081484E" w:rsidRDefault="0030086A" w14:paraId="7E15BB47" w14:textId="77777777">
            <w:pPr>
              <w:numPr>
                <w:ilvl w:val="1"/>
                <w:numId w:val="34"/>
              </w:numPr>
              <w:spacing w:after="0"/>
              <w:jc w:val="both"/>
              <w:rPr>
                <w:color w:val="A6A6A6" w:themeColor="background1" w:themeShade="A6"/>
                <w:lang w:val="en-US"/>
              </w:rPr>
            </w:pPr>
            <w:r w:rsidRPr="00557049">
              <w:rPr>
                <w:color w:val="A6A6A6" w:themeColor="background1" w:themeShade="A6"/>
                <w:highlight w:val="lightGray"/>
              </w:rPr>
              <w:t>FFS: Monitoring within DRX active time</w:t>
            </w:r>
          </w:p>
          <w:p w:rsidRPr="00557049" w:rsidR="0030086A" w:rsidP="0081484E" w:rsidRDefault="0030086A" w14:paraId="22BE9AB7" w14:textId="77777777">
            <w:pPr>
              <w:numPr>
                <w:ilvl w:val="1"/>
                <w:numId w:val="34"/>
              </w:numPr>
              <w:spacing w:after="0"/>
              <w:jc w:val="both"/>
              <w:rPr>
                <w:color w:val="A6A6A6" w:themeColor="background1" w:themeShade="A6"/>
                <w:lang w:val="en-US"/>
              </w:rPr>
            </w:pPr>
            <w:r w:rsidRPr="00557049">
              <w:rPr>
                <w:color w:val="A6A6A6" w:themeColor="background1" w:themeShade="A6"/>
                <w:highlight w:val="lightGray"/>
              </w:rPr>
              <w:t>FFS: Field content</w:t>
            </w:r>
          </w:p>
          <w:p w:rsidRPr="00557049" w:rsidR="0030086A" w:rsidP="0081484E" w:rsidRDefault="0030086A" w14:paraId="05422524" w14:textId="77777777">
            <w:pPr>
              <w:numPr>
                <w:ilvl w:val="0"/>
                <w:numId w:val="34"/>
              </w:numPr>
              <w:spacing w:after="0"/>
              <w:jc w:val="both"/>
              <w:rPr>
                <w:b/>
                <w:bCs/>
                <w:lang w:val="en-US"/>
              </w:rPr>
            </w:pPr>
            <w:r w:rsidRPr="00557049">
              <w:rPr>
                <w:b/>
                <w:bCs/>
              </w:rPr>
              <w:t>Alt 2) Based on new DCI format 2_X</w:t>
            </w:r>
          </w:p>
          <w:p w:rsidRPr="00557049" w:rsidR="0030086A" w:rsidP="0081484E" w:rsidRDefault="0030086A" w14:paraId="55979491" w14:textId="77777777">
            <w:pPr>
              <w:numPr>
                <w:ilvl w:val="1"/>
                <w:numId w:val="34"/>
              </w:numPr>
              <w:spacing w:after="0"/>
              <w:jc w:val="both"/>
              <w:rPr>
                <w:lang w:val="en-US"/>
              </w:rPr>
            </w:pPr>
            <w:r>
              <w:t>Field content format</w:t>
            </w:r>
          </w:p>
          <w:p w:rsidRPr="00557049" w:rsidR="0030086A" w:rsidP="0081484E" w:rsidRDefault="0030086A" w14:paraId="332B6B3F" w14:textId="77777777">
            <w:pPr>
              <w:numPr>
                <w:ilvl w:val="2"/>
                <w:numId w:val="34"/>
              </w:numPr>
              <w:spacing w:after="0"/>
              <w:jc w:val="both"/>
              <w:rPr>
                <w:lang w:val="en-US"/>
              </w:rPr>
            </w:pPr>
            <w:r>
              <w:t>Block number 1, block number 2, …, block number N</w:t>
            </w:r>
          </w:p>
          <w:p w:rsidRPr="00557049" w:rsidR="0030086A" w:rsidP="0081484E" w:rsidRDefault="0030086A" w14:paraId="23BE314C" w14:textId="77777777">
            <w:pPr>
              <w:numPr>
                <w:ilvl w:val="2"/>
                <w:numId w:val="34"/>
              </w:numPr>
              <w:spacing w:after="0"/>
              <w:jc w:val="both"/>
              <w:rPr>
                <w:lang w:val="en-US"/>
              </w:rPr>
            </w:pPr>
            <w:r>
              <w:t>For each block should at least support the following:</w:t>
            </w:r>
          </w:p>
          <w:p w:rsidRPr="00557049" w:rsidR="0030086A" w:rsidP="0081484E" w:rsidRDefault="0030086A" w14:paraId="5275E92E" w14:textId="77777777">
            <w:pPr>
              <w:numPr>
                <w:ilvl w:val="3"/>
                <w:numId w:val="34"/>
              </w:numPr>
              <w:spacing w:after="0"/>
              <w:jc w:val="both"/>
              <w:rPr>
                <w:lang w:val="en-US"/>
              </w:rPr>
            </w:pPr>
            <w:r>
              <w:t>DTX configuration activation/deactivation</w:t>
            </w:r>
          </w:p>
          <w:p w:rsidRPr="00557049" w:rsidR="0030086A" w:rsidP="0081484E" w:rsidRDefault="0030086A" w14:paraId="107F68E0" w14:textId="77777777">
            <w:pPr>
              <w:numPr>
                <w:ilvl w:val="3"/>
                <w:numId w:val="34"/>
              </w:numPr>
              <w:spacing w:after="0"/>
              <w:jc w:val="both"/>
              <w:rPr>
                <w:lang w:val="en-US"/>
              </w:rPr>
            </w:pPr>
            <w:r>
              <w:t>DRX configuration activation/deactivation</w:t>
            </w:r>
          </w:p>
          <w:p w:rsidRPr="00557049" w:rsidR="0030086A" w:rsidP="0081484E" w:rsidRDefault="0030086A" w14:paraId="02E700B7" w14:textId="77777777">
            <w:pPr>
              <w:numPr>
                <w:ilvl w:val="2"/>
                <w:numId w:val="34"/>
              </w:numPr>
              <w:spacing w:after="0"/>
              <w:jc w:val="both"/>
              <w:rPr>
                <w:lang w:val="en-US"/>
              </w:rPr>
            </w:pPr>
            <w:r>
              <w:t xml:space="preserve">FFS: other field details, mapping of UE and each </w:t>
            </w:r>
            <w:proofErr w:type="gramStart"/>
            <w:r>
              <w:t>blocks</w:t>
            </w:r>
            <w:proofErr w:type="gramEnd"/>
          </w:p>
          <w:p w:rsidRPr="00557049" w:rsidR="0030086A" w:rsidP="0081484E" w:rsidRDefault="0030086A" w14:paraId="73132DD1" w14:textId="77777777">
            <w:pPr>
              <w:numPr>
                <w:ilvl w:val="1"/>
                <w:numId w:val="34"/>
              </w:numPr>
              <w:spacing w:after="0"/>
              <w:jc w:val="both"/>
              <w:rPr>
                <w:lang w:val="en-US"/>
              </w:rPr>
            </w:pPr>
            <w:r>
              <w:t>DCI size indicated by higher layers</w:t>
            </w:r>
          </w:p>
          <w:p w:rsidRPr="00557049" w:rsidR="0030086A" w:rsidP="0081484E" w:rsidRDefault="0030086A" w14:paraId="41D193C1" w14:textId="77777777">
            <w:pPr>
              <w:numPr>
                <w:ilvl w:val="1"/>
                <w:numId w:val="34"/>
              </w:numPr>
              <w:spacing w:after="0"/>
              <w:jc w:val="both"/>
              <w:rPr>
                <w:lang w:val="en-US"/>
              </w:rPr>
            </w:pPr>
            <w:r>
              <w:t>FFS: RNTI</w:t>
            </w:r>
          </w:p>
          <w:p w:rsidRPr="00557049" w:rsidR="0030086A" w:rsidP="0081484E" w:rsidRDefault="0030086A" w14:paraId="201E2204" w14:textId="77777777">
            <w:pPr>
              <w:numPr>
                <w:ilvl w:val="0"/>
                <w:numId w:val="34"/>
              </w:numPr>
              <w:spacing w:after="0"/>
              <w:jc w:val="both"/>
              <w:rPr>
                <w:lang w:val="en-US"/>
              </w:rPr>
            </w:pPr>
            <w:r w:rsidRPr="00557049">
              <w:t>FFS: application delay, timers for activation/deactivation</w:t>
            </w:r>
          </w:p>
          <w:p w:rsidRPr="00557049" w:rsidR="0030086A" w:rsidP="0081484E" w:rsidRDefault="0030086A" w14:paraId="3F0BB132" w14:textId="77777777">
            <w:pPr>
              <w:numPr>
                <w:ilvl w:val="0"/>
                <w:numId w:val="34"/>
              </w:numPr>
              <w:spacing w:after="0"/>
              <w:jc w:val="both"/>
              <w:rPr>
                <w:lang w:val="en-US"/>
              </w:rPr>
            </w:pPr>
            <w:r w:rsidRPr="00557049">
              <w:t>FFS: handling of multiple cells including when UE supports different number of cells</w:t>
            </w:r>
          </w:p>
          <w:p w:rsidRPr="00557049" w:rsidR="0030086A" w:rsidP="0081484E" w:rsidRDefault="0030086A" w14:paraId="3E99986A" w14:textId="77777777">
            <w:pPr>
              <w:numPr>
                <w:ilvl w:val="0"/>
                <w:numId w:val="34"/>
              </w:numPr>
              <w:spacing w:after="0"/>
              <w:jc w:val="both"/>
              <w:rPr>
                <w:lang w:val="en-US"/>
              </w:rPr>
            </w:pPr>
            <w:r w:rsidRPr="00557049">
              <w:t>FFS: details on PDCCH monitoring aspects, including but not limited to:</w:t>
            </w:r>
          </w:p>
          <w:p w:rsidRPr="00557049" w:rsidR="0030086A" w:rsidP="0081484E" w:rsidRDefault="0030086A" w14:paraId="2578FEC4" w14:textId="77777777">
            <w:pPr>
              <w:numPr>
                <w:ilvl w:val="1"/>
                <w:numId w:val="34"/>
              </w:numPr>
              <w:spacing w:after="0"/>
              <w:jc w:val="both"/>
              <w:rPr>
                <w:lang w:val="en-US"/>
              </w:rPr>
            </w:pPr>
            <w:r>
              <w:t>Search Space</w:t>
            </w:r>
          </w:p>
          <w:p w:rsidRPr="00557049" w:rsidR="0030086A" w:rsidP="0081484E" w:rsidRDefault="0030086A" w14:paraId="2DD25A07" w14:textId="77777777">
            <w:pPr>
              <w:numPr>
                <w:ilvl w:val="1"/>
                <w:numId w:val="34"/>
              </w:numPr>
              <w:spacing w:after="0"/>
              <w:jc w:val="both"/>
              <w:rPr>
                <w:lang w:val="en-US"/>
              </w:rPr>
            </w:pPr>
            <w:r>
              <w:t>PDCCH monitoring occasion</w:t>
            </w:r>
          </w:p>
          <w:p w:rsidRPr="00557049" w:rsidR="0030086A" w:rsidP="0081484E" w:rsidRDefault="0030086A" w14:paraId="79D49A8D" w14:textId="77777777">
            <w:pPr>
              <w:numPr>
                <w:ilvl w:val="1"/>
                <w:numId w:val="34"/>
              </w:numPr>
              <w:spacing w:after="0"/>
              <w:jc w:val="both"/>
              <w:rPr>
                <w:lang w:val="en-US"/>
              </w:rPr>
            </w:pPr>
            <w:r>
              <w:t>slots to monitor (during cell DTX/DRX non-active periods, and active periods)</w:t>
            </w:r>
          </w:p>
          <w:p w:rsidRPr="00557049" w:rsidR="0030086A" w:rsidP="0081484E" w:rsidRDefault="0030086A" w14:paraId="6C3A1585" w14:textId="77777777">
            <w:pPr>
              <w:numPr>
                <w:ilvl w:val="1"/>
                <w:numId w:val="34"/>
              </w:numPr>
              <w:spacing w:after="0"/>
              <w:jc w:val="both"/>
              <w:rPr>
                <w:lang w:val="en-US"/>
              </w:rPr>
            </w:pPr>
            <w:r>
              <w:t>BD/CE aspects</w:t>
            </w:r>
          </w:p>
          <w:p w:rsidRPr="00557049" w:rsidR="0030086A" w:rsidP="0081484E" w:rsidRDefault="0030086A" w14:paraId="0B588ABA" w14:textId="77777777">
            <w:pPr>
              <w:numPr>
                <w:ilvl w:val="0"/>
                <w:numId w:val="34"/>
              </w:numPr>
              <w:spacing w:after="0"/>
              <w:jc w:val="both"/>
              <w:rPr>
                <w:lang w:val="en-US"/>
              </w:rPr>
            </w:pPr>
            <w:r w:rsidRPr="00557049">
              <w:t xml:space="preserve">FFS: UE </w:t>
            </w:r>
            <w:proofErr w:type="spellStart"/>
            <w:r w:rsidRPr="00557049">
              <w:t>behavior</w:t>
            </w:r>
            <w:proofErr w:type="spellEnd"/>
            <w:r w:rsidRPr="00557049">
              <w:t xml:space="preserve"> upon reception of the group common PDCCH (during cell DTX/DRX non-active periods, and active periods), including fallback </w:t>
            </w:r>
            <w:proofErr w:type="spellStart"/>
            <w:r w:rsidRPr="00557049">
              <w:t>behavior</w:t>
            </w:r>
            <w:proofErr w:type="spellEnd"/>
            <w:r w:rsidRPr="00557049">
              <w:t xml:space="preserve"> (if any)</w:t>
            </w:r>
          </w:p>
          <w:p w:rsidRPr="00557049" w:rsidR="0030086A" w:rsidP="0081484E" w:rsidRDefault="0030086A" w14:paraId="77375B2A" w14:textId="77777777">
            <w:pPr>
              <w:spacing w:after="0"/>
              <w:jc w:val="both"/>
              <w:rPr>
                <w:b/>
                <w:bCs/>
              </w:rPr>
            </w:pPr>
          </w:p>
          <w:p w:rsidRPr="00557049" w:rsidR="0030086A" w:rsidP="0081484E" w:rsidRDefault="0030086A" w14:paraId="3BF5D42B" w14:textId="4DE23E4A">
            <w:pPr>
              <w:spacing w:after="0"/>
              <w:jc w:val="both"/>
              <w:rPr>
                <w:lang w:val="en-US"/>
              </w:rPr>
            </w:pPr>
            <w:bookmarkStart w:name="_Hlk139386827" w:id="6"/>
            <w:r w:rsidRPr="00557049">
              <w:rPr>
                <w:b/>
                <w:bCs/>
                <w:highlight w:val="green"/>
              </w:rPr>
              <w:t>Agreement</w:t>
            </w:r>
            <w:r w:rsidRPr="00557049" w:rsidR="007E5AAB">
              <w:rPr>
                <w:b/>
                <w:bCs/>
              </w:rPr>
              <w:t xml:space="preserve">: </w:t>
            </w:r>
            <w:r w:rsidRPr="00557049">
              <w:t xml:space="preserve">For the group common L1 </w:t>
            </w:r>
            <w:proofErr w:type="spellStart"/>
            <w:r w:rsidRPr="00557049">
              <w:t>signaling</w:t>
            </w:r>
            <w:proofErr w:type="spellEnd"/>
            <w:r w:rsidRPr="00557049">
              <w:t xml:space="preserve"> using PDCCH for cell DTX/DRX activation and deactivation</w:t>
            </w:r>
          </w:p>
          <w:p w:rsidRPr="00557049" w:rsidR="0030086A" w:rsidP="0081484E" w:rsidRDefault="0030086A" w14:paraId="60D94E1C" w14:textId="77777777">
            <w:pPr>
              <w:numPr>
                <w:ilvl w:val="0"/>
                <w:numId w:val="35"/>
              </w:numPr>
              <w:spacing w:after="0"/>
              <w:jc w:val="both"/>
              <w:rPr>
                <w:lang w:val="en-US"/>
              </w:rPr>
            </w:pPr>
            <w:r w:rsidRPr="4C945D1C">
              <w:rPr>
                <w:highlight w:val="cyan"/>
              </w:rPr>
              <w:t>Alt 2) Based on new DCI format 2_X</w:t>
            </w:r>
          </w:p>
          <w:p w:rsidRPr="00557049" w:rsidR="0030086A" w:rsidP="0081484E" w:rsidRDefault="0030086A" w14:paraId="0B9675DF" w14:textId="77777777">
            <w:pPr>
              <w:numPr>
                <w:ilvl w:val="1"/>
                <w:numId w:val="35"/>
              </w:numPr>
              <w:spacing w:after="0"/>
              <w:jc w:val="both"/>
              <w:rPr>
                <w:lang w:val="en-US"/>
              </w:rPr>
            </w:pPr>
            <w:r>
              <w:t>DCI size budget is not increased</w:t>
            </w:r>
          </w:p>
          <w:p w:rsidRPr="00557049" w:rsidR="0030086A" w:rsidP="0081484E" w:rsidRDefault="0030086A" w14:paraId="26349C7E" w14:textId="77777777">
            <w:pPr>
              <w:numPr>
                <w:ilvl w:val="1"/>
                <w:numId w:val="35"/>
              </w:numPr>
              <w:spacing w:after="0"/>
              <w:jc w:val="both"/>
              <w:rPr>
                <w:lang w:val="en-US"/>
              </w:rPr>
            </w:pPr>
            <w:r>
              <w:t>Number of required BDs is not increased</w:t>
            </w:r>
          </w:p>
          <w:p w:rsidRPr="00557049" w:rsidR="0030086A" w:rsidP="0081484E" w:rsidRDefault="0030086A" w14:paraId="4B645541" w14:textId="77777777">
            <w:pPr>
              <w:numPr>
                <w:ilvl w:val="1"/>
                <w:numId w:val="35"/>
              </w:numPr>
              <w:spacing w:after="0"/>
              <w:jc w:val="both"/>
              <w:rPr>
                <w:lang w:val="en-US"/>
              </w:rPr>
            </w:pPr>
            <w:r>
              <w:t>FFS: PDCCH monitoring configuration for the new DCI format is identical to PDCCH monitoring configuration for DCI format 2_6 if the UE monitors both DCI formats</w:t>
            </w:r>
          </w:p>
          <w:p w:rsidRPr="00557049" w:rsidR="0010537A" w:rsidP="0081484E" w:rsidRDefault="0030086A" w14:paraId="52E3A1DB" w14:textId="03CC43DD">
            <w:pPr>
              <w:numPr>
                <w:ilvl w:val="2"/>
                <w:numId w:val="35"/>
              </w:numPr>
              <w:spacing w:after="0"/>
              <w:jc w:val="both"/>
              <w:rPr>
                <w:lang w:val="en-US"/>
              </w:rPr>
            </w:pPr>
            <w:r>
              <w:t>FFS: New RNTI is used</w:t>
            </w:r>
            <w:bookmarkEnd w:id="6"/>
          </w:p>
        </w:tc>
      </w:tr>
    </w:tbl>
    <w:p w:rsidR="007C1EFB" w:rsidP="0036753F" w:rsidRDefault="00017141" w14:paraId="320FD51C" w14:textId="7C993D31">
      <w:pPr>
        <w:pStyle w:val="ListParagraph"/>
        <w:spacing w:before="120" w:after="120"/>
        <w:ind w:left="0"/>
        <w:contextualSpacing w:val="0"/>
        <w:jc w:val="both"/>
        <w:rPr>
          <w:sz w:val="22"/>
          <w:szCs w:val="22"/>
        </w:rPr>
      </w:pPr>
      <w:r>
        <w:rPr>
          <w:sz w:val="22"/>
          <w:szCs w:val="22"/>
          <w:lang w:val="en-US"/>
        </w:rPr>
        <w:t xml:space="preserve">Furthermore, according to </w:t>
      </w:r>
      <w:r w:rsidR="00EA277A">
        <w:rPr>
          <w:sz w:val="22"/>
          <w:szCs w:val="22"/>
        </w:rPr>
        <w:t xml:space="preserve">the previous </w:t>
      </w:r>
      <w:r w:rsidRPr="00557049" w:rsidR="00EA277A">
        <w:rPr>
          <w:sz w:val="22"/>
          <w:szCs w:val="22"/>
        </w:rPr>
        <w:t>RAN2#1</w:t>
      </w:r>
      <w:r w:rsidRPr="00557049" w:rsidR="0095416A">
        <w:rPr>
          <w:sz w:val="22"/>
          <w:szCs w:val="22"/>
        </w:rPr>
        <w:t>22</w:t>
      </w:r>
      <w:r>
        <w:rPr>
          <w:sz w:val="22"/>
          <w:szCs w:val="22"/>
        </w:rPr>
        <w:t xml:space="preserve"> meeting</w:t>
      </w:r>
      <w:r w:rsidR="00EA277A">
        <w:rPr>
          <w:sz w:val="22"/>
          <w:szCs w:val="22"/>
        </w:rPr>
        <w:t>, the following agreements were made</w:t>
      </w:r>
      <w:r w:rsidR="00882EC2">
        <w:rPr>
          <w:sz w:val="22"/>
          <w:szCs w:val="22"/>
        </w:rPr>
        <w:t>:</w:t>
      </w:r>
    </w:p>
    <w:p w:rsidRPr="0036753F" w:rsidR="0081484E" w:rsidP="0036753F" w:rsidRDefault="0081484E" w14:paraId="3C26FBC5" w14:textId="77777777">
      <w:pPr>
        <w:pStyle w:val="Doc-text2"/>
        <w:pBdr>
          <w:top w:val="single" w:color="auto" w:sz="4" w:space="1"/>
          <w:left w:val="single" w:color="auto" w:sz="4" w:space="12"/>
          <w:bottom w:val="single" w:color="auto" w:sz="4" w:space="1"/>
          <w:right w:val="single" w:color="auto" w:sz="4" w:space="4"/>
        </w:pBdr>
        <w:ind w:left="647"/>
        <w:rPr>
          <w:rFonts w:ascii="Times New Roman" w:hAnsi="Times New Roman"/>
        </w:rPr>
      </w:pPr>
      <w:r w:rsidRPr="0036753F">
        <w:rPr>
          <w:rFonts w:ascii="Times New Roman" w:hAnsi="Times New Roman"/>
          <w:highlight w:val="green"/>
        </w:rPr>
        <w:t>Agreements:</w:t>
      </w:r>
    </w:p>
    <w:p w:rsidRPr="0036753F" w:rsidR="0081484E" w:rsidP="0036753F" w:rsidRDefault="0081484E" w14:paraId="3E9586B0" w14:textId="77777777">
      <w:pPr>
        <w:pStyle w:val="Doc-text2"/>
        <w:pBdr>
          <w:top w:val="single" w:color="auto" w:sz="4" w:space="1"/>
          <w:left w:val="single" w:color="auto" w:sz="4" w:space="12"/>
          <w:bottom w:val="single" w:color="auto" w:sz="4" w:space="1"/>
          <w:right w:val="single" w:color="auto" w:sz="4" w:space="4"/>
        </w:pBdr>
        <w:ind w:left="647"/>
        <w:rPr>
          <w:rFonts w:ascii="Times New Roman" w:hAnsi="Times New Roman"/>
        </w:rPr>
      </w:pPr>
      <w:r w:rsidRPr="0036753F">
        <w:rPr>
          <w:rFonts w:ascii="Times New Roman" w:hAnsi="Times New Roman"/>
        </w:rPr>
        <w:t>1</w:t>
      </w:r>
      <w:r w:rsidRPr="0036753F">
        <w:rPr>
          <w:rFonts w:ascii="Times New Roman" w:hAnsi="Times New Roman"/>
        </w:rPr>
        <w:tab/>
      </w:r>
      <w:r w:rsidRPr="0036753F">
        <w:rPr>
          <w:rFonts w:ascii="Times New Roman" w:hAnsi="Times New Roman"/>
        </w:rPr>
        <w:t xml:space="preserve">UE monitors PDCCH for RAR during Cell DTX non-active time. The </w:t>
      </w:r>
      <w:proofErr w:type="spellStart"/>
      <w:r w:rsidRPr="0036753F">
        <w:rPr>
          <w:rFonts w:ascii="Times New Roman" w:hAnsi="Times New Roman"/>
        </w:rPr>
        <w:t>ra-ResponseWindow</w:t>
      </w:r>
      <w:proofErr w:type="spellEnd"/>
      <w:r w:rsidRPr="0036753F">
        <w:rPr>
          <w:rFonts w:ascii="Times New Roman" w:hAnsi="Times New Roman"/>
        </w:rPr>
        <w:t xml:space="preserve"> could be started as legacy.</w:t>
      </w:r>
    </w:p>
    <w:p w:rsidRPr="0036753F" w:rsidR="0081484E" w:rsidP="0036753F" w:rsidRDefault="0081484E" w14:paraId="095CEAC7" w14:textId="77777777">
      <w:pPr>
        <w:pStyle w:val="Doc-text2"/>
        <w:pBdr>
          <w:top w:val="single" w:color="auto" w:sz="4" w:space="1"/>
          <w:left w:val="single" w:color="auto" w:sz="4" w:space="12"/>
          <w:bottom w:val="single" w:color="auto" w:sz="4" w:space="1"/>
          <w:right w:val="single" w:color="auto" w:sz="4" w:space="4"/>
        </w:pBdr>
        <w:ind w:left="647"/>
        <w:rPr>
          <w:rFonts w:ascii="Times New Roman" w:hAnsi="Times New Roman"/>
        </w:rPr>
      </w:pPr>
      <w:r w:rsidRPr="0036753F">
        <w:rPr>
          <w:rFonts w:ascii="Times New Roman" w:hAnsi="Times New Roman"/>
        </w:rPr>
        <w:t>2</w:t>
      </w:r>
      <w:r w:rsidRPr="0036753F">
        <w:rPr>
          <w:rFonts w:ascii="Times New Roman" w:hAnsi="Times New Roman"/>
        </w:rPr>
        <w:tab/>
      </w:r>
      <w:r w:rsidRPr="0036753F">
        <w:rPr>
          <w:rFonts w:ascii="Times New Roman" w:hAnsi="Times New Roman"/>
        </w:rPr>
        <w:t xml:space="preserve">UE monitors PDCCH for msg4 during Cell DTX non-active time. The </w:t>
      </w:r>
      <w:proofErr w:type="spellStart"/>
      <w:r w:rsidRPr="0036753F">
        <w:rPr>
          <w:rFonts w:ascii="Times New Roman" w:hAnsi="Times New Roman"/>
        </w:rPr>
        <w:t>ra-ContentionResolutionTimer</w:t>
      </w:r>
      <w:proofErr w:type="spellEnd"/>
      <w:r w:rsidRPr="0036753F">
        <w:rPr>
          <w:rFonts w:ascii="Times New Roman" w:hAnsi="Times New Roman"/>
        </w:rPr>
        <w:t xml:space="preserve"> could be started as legacy.</w:t>
      </w:r>
    </w:p>
    <w:p w:rsidRPr="0036753F" w:rsidR="0081484E" w:rsidP="0036753F" w:rsidRDefault="0081484E" w14:paraId="4CA789CB" w14:textId="77777777">
      <w:pPr>
        <w:pStyle w:val="Doc-text2"/>
        <w:pBdr>
          <w:top w:val="single" w:color="auto" w:sz="4" w:space="1"/>
          <w:left w:val="single" w:color="auto" w:sz="4" w:space="12"/>
          <w:bottom w:val="single" w:color="auto" w:sz="4" w:space="1"/>
          <w:right w:val="single" w:color="auto" w:sz="4" w:space="4"/>
        </w:pBdr>
        <w:ind w:left="647"/>
        <w:rPr>
          <w:rFonts w:ascii="Times New Roman" w:hAnsi="Times New Roman"/>
        </w:rPr>
      </w:pPr>
      <w:r w:rsidRPr="0036753F">
        <w:rPr>
          <w:rFonts w:ascii="Times New Roman" w:hAnsi="Times New Roman"/>
        </w:rPr>
        <w:t>3</w:t>
      </w:r>
      <w:r w:rsidRPr="0036753F">
        <w:rPr>
          <w:rFonts w:ascii="Times New Roman" w:hAnsi="Times New Roman"/>
        </w:rPr>
        <w:tab/>
      </w:r>
      <w:r w:rsidRPr="0036753F">
        <w:rPr>
          <w:rFonts w:ascii="Times New Roman" w:hAnsi="Times New Roman"/>
        </w:rPr>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rsidRPr="0036753F" w:rsidR="0081484E" w:rsidP="0036753F" w:rsidRDefault="0081484E" w14:paraId="525DFEBF" w14:textId="77777777">
      <w:pPr>
        <w:pStyle w:val="Doc-text2"/>
        <w:pBdr>
          <w:top w:val="single" w:color="auto" w:sz="4" w:space="1"/>
          <w:left w:val="single" w:color="auto" w:sz="4" w:space="12"/>
          <w:bottom w:val="single" w:color="auto" w:sz="4" w:space="1"/>
          <w:right w:val="single" w:color="auto" w:sz="4" w:space="4"/>
        </w:pBdr>
        <w:ind w:left="647"/>
        <w:rPr>
          <w:rFonts w:ascii="Times New Roman" w:hAnsi="Times New Roman"/>
        </w:rPr>
      </w:pPr>
      <w:r w:rsidRPr="0036753F">
        <w:rPr>
          <w:rFonts w:ascii="Times New Roman" w:hAnsi="Times New Roman"/>
        </w:rPr>
        <w:t>4</w:t>
      </w:r>
      <w:r w:rsidRPr="0036753F">
        <w:rPr>
          <w:rFonts w:ascii="Times New Roman" w:hAnsi="Times New Roman"/>
        </w:rPr>
        <w:tab/>
      </w:r>
      <w:r w:rsidRPr="0036753F">
        <w:rPr>
          <w:rFonts w:ascii="Times New Roman" w:hAnsi="Times New Roman"/>
        </w:rPr>
        <w:t xml:space="preserve">Once </w:t>
      </w:r>
      <w:proofErr w:type="spellStart"/>
      <w:r w:rsidRPr="0036753F">
        <w:rPr>
          <w:rFonts w:ascii="Times New Roman" w:hAnsi="Times New Roman"/>
        </w:rPr>
        <w:t>gNB</w:t>
      </w:r>
      <w:proofErr w:type="spellEnd"/>
      <w:r w:rsidRPr="0036753F">
        <w:rPr>
          <w:rFonts w:ascii="Times New Roman" w:hAnsi="Times New Roman"/>
        </w:rPr>
        <w:t xml:space="preserve"> recognizes there is an emergency call or public safety related service (e.g. MPS/MCS), the NW should ensure there is no impact to the emergency call (e.g. may deactivate Cell DTX/DRX).  The behavior is captured in stage 2 spec</w:t>
      </w:r>
    </w:p>
    <w:p w:rsidRPr="0036753F" w:rsidR="0081484E" w:rsidP="0036753F" w:rsidRDefault="0081484E" w14:paraId="7B02C298" w14:textId="77777777">
      <w:pPr>
        <w:pStyle w:val="Doc-text2"/>
        <w:pBdr>
          <w:top w:val="single" w:color="auto" w:sz="4" w:space="1"/>
          <w:left w:val="single" w:color="auto" w:sz="4" w:space="12"/>
          <w:bottom w:val="single" w:color="auto" w:sz="4" w:space="1"/>
          <w:right w:val="single" w:color="auto" w:sz="4" w:space="4"/>
        </w:pBdr>
        <w:ind w:left="647"/>
        <w:rPr>
          <w:rFonts w:ascii="Times New Roman" w:hAnsi="Times New Roman"/>
        </w:rPr>
      </w:pPr>
      <w:r w:rsidRPr="0036753F">
        <w:rPr>
          <w:rFonts w:ascii="Times New Roman" w:hAnsi="Times New Roman"/>
          <w:i/>
          <w:iCs/>
        </w:rPr>
        <w:t>5</w:t>
      </w:r>
      <w:r w:rsidRPr="0036753F">
        <w:rPr>
          <w:rFonts w:ascii="Times New Roman" w:hAnsi="Times New Roman"/>
          <w:i/>
          <w:iCs/>
        </w:rPr>
        <w:tab/>
      </w:r>
      <w:r w:rsidRPr="0036753F">
        <w:rPr>
          <w:rFonts w:ascii="Times New Roman" w:hAnsi="Times New Roman"/>
        </w:rPr>
        <w:t xml:space="preserve">When an DG grant is received, by the </w:t>
      </w:r>
      <w:proofErr w:type="spellStart"/>
      <w:r w:rsidRPr="0036753F">
        <w:rPr>
          <w:rFonts w:ascii="Times New Roman" w:hAnsi="Times New Roman"/>
        </w:rPr>
        <w:t>gNB</w:t>
      </w:r>
      <w:proofErr w:type="spellEnd"/>
      <w:r w:rsidRPr="0036753F">
        <w:rPr>
          <w:rFonts w:ascii="Times New Roman" w:hAnsi="Times New Roman"/>
        </w:rPr>
        <w:t xml:space="preserve"> during cell DRX/DTX, the UE follows the grant assignment (i.e. like in legacy).  This includes DL HARQ feedback.  </w:t>
      </w:r>
    </w:p>
    <w:p w:rsidR="00100771" w:rsidP="00100771" w:rsidRDefault="00100771" w14:paraId="4565911C" w14:textId="6EF4C82F">
      <w:pPr>
        <w:pStyle w:val="ListParagraph"/>
        <w:spacing w:before="120" w:after="120"/>
        <w:ind w:left="0"/>
        <w:contextualSpacing w:val="0"/>
        <w:jc w:val="both"/>
        <w:rPr>
          <w:sz w:val="22"/>
          <w:szCs w:val="22"/>
          <w:lang w:val="en-US"/>
        </w:rPr>
      </w:pPr>
      <w:r>
        <w:rPr>
          <w:sz w:val="22"/>
          <w:szCs w:val="22"/>
          <w:lang w:val="en-US"/>
        </w:rPr>
        <w:t>In this contribution, we will discuss the issues related to the enhancement on cell DTX/DRX. And in our companion contribution, we will discuss the issues on techniques in spatial and power domains [1].</w:t>
      </w:r>
    </w:p>
    <w:p w:rsidR="0004617A" w:rsidP="00BE7B66" w:rsidRDefault="00154A48" w14:paraId="710EBCFE" w14:textId="5D8F56FB">
      <w:pPr>
        <w:pStyle w:val="Heading1"/>
        <w:tabs>
          <w:tab w:val="num" w:pos="709"/>
        </w:tabs>
        <w:ind w:left="709" w:hanging="709"/>
        <w:rPr>
          <w:lang w:val="en-US"/>
        </w:rPr>
      </w:pPr>
      <w:r>
        <w:rPr>
          <w:lang w:val="en-US"/>
        </w:rPr>
        <w:t>Enhancements on cell DTX/DRX Mechanism</w:t>
      </w:r>
    </w:p>
    <w:p w:rsidRPr="00887E2B" w:rsidR="00181C93" w:rsidP="001765D0" w:rsidRDefault="006833BD" w14:paraId="15F46F0F" w14:textId="28910D73">
      <w:pPr>
        <w:pStyle w:val="Heading2"/>
      </w:pPr>
      <w:proofErr w:type="spellStart"/>
      <w:r w:rsidRPr="00887E2B">
        <w:t>S</w:t>
      </w:r>
      <w:r w:rsidRPr="00887E2B" w:rsidR="0019259C">
        <w:t>ignaling</w:t>
      </w:r>
      <w:proofErr w:type="spellEnd"/>
      <w:r w:rsidRPr="00887E2B" w:rsidR="0019259C">
        <w:t xml:space="preserve"> aspects</w:t>
      </w:r>
      <w:r w:rsidRPr="00887E2B">
        <w:t xml:space="preserve"> of cell DTX/DRX</w:t>
      </w:r>
    </w:p>
    <w:p w:rsidR="00DE4BC0" w:rsidP="00DE4BC0" w:rsidRDefault="007201BA" w14:paraId="5C9D594F" w14:textId="182ABF53">
      <w:pPr>
        <w:spacing w:after="120"/>
        <w:jc w:val="both"/>
        <w:rPr>
          <w:sz w:val="22"/>
          <w:szCs w:val="22"/>
        </w:rPr>
      </w:pPr>
      <w:r w:rsidRPr="006D21FB">
        <w:rPr>
          <w:sz w:val="22"/>
          <w:szCs w:val="22"/>
        </w:rPr>
        <w:t xml:space="preserve">Based on </w:t>
      </w:r>
      <w:r w:rsidR="005A070F">
        <w:rPr>
          <w:sz w:val="22"/>
          <w:szCs w:val="22"/>
        </w:rPr>
        <w:t xml:space="preserve">the outcome of </w:t>
      </w:r>
      <w:r w:rsidRPr="006D21FB">
        <w:rPr>
          <w:sz w:val="22"/>
          <w:szCs w:val="22"/>
        </w:rPr>
        <w:t>RAN</w:t>
      </w:r>
      <w:r w:rsidR="00DE4BC0">
        <w:rPr>
          <w:sz w:val="22"/>
          <w:szCs w:val="22"/>
        </w:rPr>
        <w:t>1</w:t>
      </w:r>
      <w:r w:rsidRPr="006D21FB">
        <w:rPr>
          <w:sz w:val="22"/>
          <w:szCs w:val="22"/>
        </w:rPr>
        <w:t xml:space="preserve"> #</w:t>
      </w:r>
      <w:r w:rsidR="00DE4BC0">
        <w:rPr>
          <w:sz w:val="22"/>
          <w:szCs w:val="22"/>
        </w:rPr>
        <w:t>113</w:t>
      </w:r>
      <w:r w:rsidRPr="006D21FB">
        <w:rPr>
          <w:sz w:val="22"/>
          <w:szCs w:val="22"/>
        </w:rPr>
        <w:t xml:space="preserve"> meeting, </w:t>
      </w:r>
      <w:r w:rsidR="00DE4BC0">
        <w:rPr>
          <w:sz w:val="22"/>
          <w:szCs w:val="22"/>
        </w:rPr>
        <w:t xml:space="preserve">the support of </w:t>
      </w:r>
      <w:proofErr w:type="gramStart"/>
      <w:r w:rsidR="005E024B">
        <w:rPr>
          <w:sz w:val="22"/>
          <w:szCs w:val="22"/>
        </w:rPr>
        <w:t>group-common</w:t>
      </w:r>
      <w:proofErr w:type="gramEnd"/>
      <w:r w:rsidR="005E024B">
        <w:rPr>
          <w:sz w:val="22"/>
          <w:szCs w:val="22"/>
        </w:rPr>
        <w:t xml:space="preserve"> </w:t>
      </w:r>
      <w:r w:rsidRPr="0030086A" w:rsidR="00DE4BC0">
        <w:rPr>
          <w:sz w:val="22"/>
          <w:szCs w:val="22"/>
        </w:rPr>
        <w:t xml:space="preserve">L1 </w:t>
      </w:r>
      <w:proofErr w:type="spellStart"/>
      <w:r w:rsidRPr="0030086A" w:rsidR="00DE4BC0">
        <w:rPr>
          <w:sz w:val="22"/>
          <w:szCs w:val="22"/>
        </w:rPr>
        <w:t>signaling</w:t>
      </w:r>
      <w:proofErr w:type="spellEnd"/>
      <w:r w:rsidR="00DE4BC0">
        <w:rPr>
          <w:sz w:val="22"/>
          <w:szCs w:val="22"/>
        </w:rPr>
        <w:t xml:space="preserve"> </w:t>
      </w:r>
      <w:r w:rsidRPr="0030086A" w:rsidR="00DE4BC0">
        <w:rPr>
          <w:sz w:val="22"/>
          <w:szCs w:val="22"/>
        </w:rPr>
        <w:t xml:space="preserve">for activation/deactivation of a cell DTX and/or DRX configuration </w:t>
      </w:r>
      <w:r w:rsidR="00963B33">
        <w:rPr>
          <w:sz w:val="22"/>
          <w:szCs w:val="22"/>
        </w:rPr>
        <w:t>has been</w:t>
      </w:r>
      <w:r w:rsidR="00DE4BC0">
        <w:rPr>
          <w:sz w:val="22"/>
          <w:szCs w:val="22"/>
        </w:rPr>
        <w:t xml:space="preserve"> confirmed</w:t>
      </w:r>
      <w:r w:rsidR="00911C49">
        <w:rPr>
          <w:sz w:val="22"/>
          <w:szCs w:val="22"/>
        </w:rPr>
        <w:t xml:space="preserve"> </w:t>
      </w:r>
      <w:r w:rsidR="00A54203">
        <w:rPr>
          <w:sz w:val="22"/>
          <w:szCs w:val="22"/>
        </w:rPr>
        <w:t xml:space="preserve">to be supported </w:t>
      </w:r>
      <w:r w:rsidRPr="0030086A" w:rsidR="00911C49">
        <w:rPr>
          <w:sz w:val="22"/>
          <w:szCs w:val="22"/>
        </w:rPr>
        <w:t>without HARQ feedback</w:t>
      </w:r>
      <w:r w:rsidR="00DE4BC0">
        <w:rPr>
          <w:sz w:val="22"/>
          <w:szCs w:val="22"/>
        </w:rPr>
        <w:t xml:space="preserve">. </w:t>
      </w:r>
      <w:r w:rsidR="00835923">
        <w:rPr>
          <w:sz w:val="22"/>
          <w:szCs w:val="22"/>
        </w:rPr>
        <w:t>Moreover,</w:t>
      </w:r>
      <w:r w:rsidR="00EC3DA1">
        <w:rPr>
          <w:sz w:val="22"/>
          <w:szCs w:val="22"/>
        </w:rPr>
        <w:t xml:space="preserve"> i</w:t>
      </w:r>
      <w:r w:rsidR="00DE4BC0">
        <w:rPr>
          <w:sz w:val="22"/>
          <w:szCs w:val="22"/>
        </w:rPr>
        <w:t xml:space="preserve">t was also agreed that </w:t>
      </w:r>
      <w:r w:rsidR="004C4E74">
        <w:rPr>
          <w:sz w:val="22"/>
          <w:szCs w:val="22"/>
        </w:rPr>
        <w:t xml:space="preserve">the </w:t>
      </w:r>
      <w:r w:rsidR="00A853D5">
        <w:rPr>
          <w:sz w:val="22"/>
          <w:szCs w:val="22"/>
        </w:rPr>
        <w:t xml:space="preserve">introduced </w:t>
      </w:r>
      <w:proofErr w:type="gramStart"/>
      <w:r w:rsidR="00DE4BC0">
        <w:rPr>
          <w:sz w:val="22"/>
          <w:szCs w:val="22"/>
        </w:rPr>
        <w:t>g</w:t>
      </w:r>
      <w:r w:rsidRPr="0030086A" w:rsidR="00DE4BC0">
        <w:rPr>
          <w:sz w:val="22"/>
          <w:szCs w:val="22"/>
        </w:rPr>
        <w:t>roup</w:t>
      </w:r>
      <w:r w:rsidR="00DE4BC0">
        <w:rPr>
          <w:sz w:val="22"/>
          <w:szCs w:val="22"/>
        </w:rPr>
        <w:t>-</w:t>
      </w:r>
      <w:r w:rsidRPr="0030086A" w:rsidR="00DE4BC0">
        <w:rPr>
          <w:sz w:val="22"/>
          <w:szCs w:val="22"/>
        </w:rPr>
        <w:t>common</w:t>
      </w:r>
      <w:proofErr w:type="gramEnd"/>
      <w:r w:rsidRPr="0030086A" w:rsidR="00DE4BC0">
        <w:rPr>
          <w:sz w:val="22"/>
          <w:szCs w:val="22"/>
        </w:rPr>
        <w:t xml:space="preserve"> L1 </w:t>
      </w:r>
      <w:proofErr w:type="spellStart"/>
      <w:r w:rsidRPr="0030086A" w:rsidR="00DE4BC0">
        <w:rPr>
          <w:sz w:val="22"/>
          <w:szCs w:val="22"/>
        </w:rPr>
        <w:t>signaling</w:t>
      </w:r>
      <w:proofErr w:type="spellEnd"/>
      <w:r w:rsidR="00166AC8">
        <w:rPr>
          <w:sz w:val="22"/>
          <w:szCs w:val="22"/>
        </w:rPr>
        <w:t xml:space="preserve"> for cell DTX/DRX </w:t>
      </w:r>
      <w:r w:rsidR="00BE3DAA">
        <w:rPr>
          <w:sz w:val="22"/>
          <w:szCs w:val="22"/>
        </w:rPr>
        <w:t>(de-)</w:t>
      </w:r>
      <w:r w:rsidR="00166AC8">
        <w:rPr>
          <w:sz w:val="22"/>
          <w:szCs w:val="22"/>
        </w:rPr>
        <w:t>activation</w:t>
      </w:r>
      <w:r w:rsidR="00367982">
        <w:rPr>
          <w:sz w:val="22"/>
          <w:szCs w:val="22"/>
        </w:rPr>
        <w:t xml:space="preserve"> </w:t>
      </w:r>
      <w:r w:rsidR="00EC3386">
        <w:rPr>
          <w:sz w:val="22"/>
          <w:szCs w:val="22"/>
        </w:rPr>
        <w:t>sh</w:t>
      </w:r>
      <w:r w:rsidR="003F44A0">
        <w:rPr>
          <w:sz w:val="22"/>
          <w:szCs w:val="22"/>
        </w:rPr>
        <w:t>all</w:t>
      </w:r>
      <w:r w:rsidR="00EC3386">
        <w:rPr>
          <w:sz w:val="22"/>
          <w:szCs w:val="22"/>
        </w:rPr>
        <w:t xml:space="preserve"> </w:t>
      </w:r>
      <w:r w:rsidR="00367982">
        <w:rPr>
          <w:sz w:val="22"/>
          <w:szCs w:val="22"/>
        </w:rPr>
        <w:t xml:space="preserve">base </w:t>
      </w:r>
      <w:r w:rsidRPr="00DE4BC0" w:rsidR="00367982">
        <w:rPr>
          <w:sz w:val="22"/>
          <w:szCs w:val="22"/>
        </w:rPr>
        <w:t xml:space="preserve">on </w:t>
      </w:r>
      <w:r w:rsidR="00EC3386">
        <w:rPr>
          <w:sz w:val="22"/>
          <w:szCs w:val="22"/>
        </w:rPr>
        <w:t xml:space="preserve">a </w:t>
      </w:r>
      <w:r w:rsidRPr="00E77E2F" w:rsidR="00367982">
        <w:rPr>
          <w:sz w:val="22"/>
          <w:szCs w:val="22"/>
        </w:rPr>
        <w:t xml:space="preserve">new </w:t>
      </w:r>
      <w:r w:rsidRPr="0036753F" w:rsidR="00367982">
        <w:rPr>
          <w:sz w:val="22"/>
          <w:szCs w:val="22"/>
        </w:rPr>
        <w:t>DCI format</w:t>
      </w:r>
      <w:r w:rsidRPr="0036753F" w:rsidR="00EC3386">
        <w:rPr>
          <w:sz w:val="22"/>
          <w:szCs w:val="22"/>
        </w:rPr>
        <w:t>,</w:t>
      </w:r>
      <w:r w:rsidR="00EC3386">
        <w:rPr>
          <w:b/>
          <w:bCs/>
          <w:sz w:val="22"/>
          <w:szCs w:val="22"/>
        </w:rPr>
        <w:t xml:space="preserve"> </w:t>
      </w:r>
      <w:r w:rsidRPr="0036753F" w:rsidR="00EC3386">
        <w:rPr>
          <w:sz w:val="22"/>
          <w:szCs w:val="22"/>
        </w:rPr>
        <w:t>so called DCI format</w:t>
      </w:r>
      <w:r w:rsidRPr="0036753F" w:rsidR="00367982">
        <w:rPr>
          <w:sz w:val="22"/>
          <w:szCs w:val="22"/>
        </w:rPr>
        <w:t xml:space="preserve"> 2_X</w:t>
      </w:r>
      <w:r w:rsidR="001C7ABB">
        <w:rPr>
          <w:sz w:val="22"/>
          <w:szCs w:val="22"/>
        </w:rPr>
        <w:t>,</w:t>
      </w:r>
      <w:r w:rsidR="00166AC8">
        <w:rPr>
          <w:sz w:val="22"/>
          <w:szCs w:val="22"/>
        </w:rPr>
        <w:t xml:space="preserve"> which</w:t>
      </w:r>
      <w:r w:rsidRPr="00E77E2F" w:rsidR="00367982">
        <w:rPr>
          <w:sz w:val="22"/>
          <w:szCs w:val="22"/>
        </w:rPr>
        <w:t xml:space="preserve"> </w:t>
      </w:r>
      <w:r w:rsidRPr="00E77E2F" w:rsidR="00FD3901">
        <w:rPr>
          <w:sz w:val="22"/>
          <w:szCs w:val="22"/>
        </w:rPr>
        <w:t>is</w:t>
      </w:r>
      <w:r w:rsidR="00FD3901">
        <w:rPr>
          <w:sz w:val="22"/>
          <w:szCs w:val="22"/>
        </w:rPr>
        <w:t xml:space="preserve"> to be defined</w:t>
      </w:r>
      <w:r w:rsidR="00DE4BC0">
        <w:rPr>
          <w:sz w:val="22"/>
          <w:szCs w:val="22"/>
        </w:rPr>
        <w:t xml:space="preserve">. </w:t>
      </w:r>
      <w:r w:rsidR="003F44A0">
        <w:rPr>
          <w:sz w:val="22"/>
          <w:szCs w:val="22"/>
        </w:rPr>
        <w:t xml:space="preserve">In the following, </w:t>
      </w:r>
      <w:r w:rsidR="00DE4BC0">
        <w:rPr>
          <w:sz w:val="22"/>
          <w:szCs w:val="22"/>
        </w:rPr>
        <w:t xml:space="preserve">details </w:t>
      </w:r>
      <w:r w:rsidR="00FF45C5">
        <w:rPr>
          <w:sz w:val="22"/>
          <w:szCs w:val="22"/>
        </w:rPr>
        <w:t>on DCI format 2_X</w:t>
      </w:r>
      <w:r w:rsidR="0034199B">
        <w:rPr>
          <w:sz w:val="22"/>
          <w:szCs w:val="22"/>
        </w:rPr>
        <w:t xml:space="preserve"> considerations</w:t>
      </w:r>
      <w:r w:rsidR="00FF45C5">
        <w:rPr>
          <w:sz w:val="22"/>
          <w:szCs w:val="22"/>
        </w:rPr>
        <w:t xml:space="preserve"> </w:t>
      </w:r>
      <w:r w:rsidR="00DE4BC0">
        <w:rPr>
          <w:sz w:val="22"/>
          <w:szCs w:val="22"/>
        </w:rPr>
        <w:t>are discussed hereafter.</w:t>
      </w:r>
    </w:p>
    <w:p w:rsidRPr="00FD09A0" w:rsidR="00DE4BC0" w:rsidP="00DE4BC0" w:rsidRDefault="00DE4BC0" w14:paraId="7DC06950" w14:textId="61CA80E7">
      <w:pPr>
        <w:numPr>
          <w:ilvl w:val="0"/>
          <w:numId w:val="38"/>
        </w:numPr>
        <w:spacing w:after="120"/>
        <w:jc w:val="both"/>
        <w:rPr>
          <w:b/>
          <w:bCs/>
          <w:sz w:val="22"/>
          <w:szCs w:val="22"/>
          <w:lang w:val="en-US"/>
        </w:rPr>
      </w:pPr>
      <w:r w:rsidRPr="00FD09A0">
        <w:rPr>
          <w:b/>
          <w:bCs/>
          <w:sz w:val="22"/>
          <w:szCs w:val="22"/>
        </w:rPr>
        <w:t>Field content</w:t>
      </w:r>
    </w:p>
    <w:p w:rsidRPr="00AA23D4" w:rsidR="00AA23D4" w:rsidP="00FD09A0" w:rsidRDefault="00AA23D4" w14:paraId="4C0E62DB" w14:textId="1D4D7B30">
      <w:pPr>
        <w:spacing w:after="120"/>
        <w:jc w:val="both"/>
        <w:rPr>
          <w:sz w:val="22"/>
          <w:szCs w:val="22"/>
          <w:lang w:val="en-US"/>
        </w:rPr>
      </w:pPr>
      <w:r w:rsidRPr="00AA23D4">
        <w:rPr>
          <w:sz w:val="22"/>
          <w:szCs w:val="22"/>
          <w:lang w:val="en-US"/>
        </w:rPr>
        <w:t>As a baseline</w:t>
      </w:r>
      <w:r w:rsidRPr="00AA23D4" w:rsidR="00762409">
        <w:rPr>
          <w:sz w:val="22"/>
          <w:szCs w:val="22"/>
          <w:lang w:val="en-US"/>
        </w:rPr>
        <w:t xml:space="preserve">, </w:t>
      </w:r>
      <w:r w:rsidR="005017FA">
        <w:rPr>
          <w:sz w:val="22"/>
          <w:szCs w:val="22"/>
          <w:lang w:val="en-US"/>
        </w:rPr>
        <w:t>by considering</w:t>
      </w:r>
      <w:r w:rsidRPr="00AA23D4" w:rsidR="00762409">
        <w:rPr>
          <w:sz w:val="22"/>
          <w:szCs w:val="22"/>
          <w:lang w:val="en-US"/>
        </w:rPr>
        <w:t xml:space="preserve"> that </w:t>
      </w:r>
      <w:r w:rsidR="00280BB8">
        <w:rPr>
          <w:sz w:val="22"/>
          <w:szCs w:val="22"/>
          <w:lang w:val="en-US"/>
        </w:rPr>
        <w:t>a</w:t>
      </w:r>
      <w:r w:rsidR="005017FA">
        <w:rPr>
          <w:sz w:val="22"/>
          <w:szCs w:val="22"/>
          <w:lang w:val="en-US"/>
        </w:rPr>
        <w:t xml:space="preserve"> </w:t>
      </w:r>
      <w:r w:rsidRPr="00AA23D4" w:rsidR="00762409">
        <w:rPr>
          <w:sz w:val="22"/>
          <w:szCs w:val="22"/>
          <w:lang w:val="en-US"/>
        </w:rPr>
        <w:t>cell DTX and DRX patterns can be configured separately</w:t>
      </w:r>
      <w:r w:rsidR="005017FA">
        <w:rPr>
          <w:sz w:val="22"/>
          <w:szCs w:val="22"/>
          <w:lang w:val="en-US"/>
        </w:rPr>
        <w:t xml:space="preserve"> as </w:t>
      </w:r>
      <w:r w:rsidR="00713A1B">
        <w:rPr>
          <w:sz w:val="22"/>
          <w:szCs w:val="22"/>
          <w:lang w:val="en-US"/>
        </w:rPr>
        <w:t xml:space="preserve">currently </w:t>
      </w:r>
      <w:r w:rsidR="005017FA">
        <w:rPr>
          <w:sz w:val="22"/>
          <w:szCs w:val="22"/>
          <w:lang w:val="en-US"/>
        </w:rPr>
        <w:t>agreed in RAN2</w:t>
      </w:r>
      <w:r w:rsidRPr="00AA23D4">
        <w:rPr>
          <w:sz w:val="22"/>
          <w:szCs w:val="22"/>
          <w:lang w:val="en-US"/>
        </w:rPr>
        <w:t xml:space="preserve">, two bits would be needed to </w:t>
      </w:r>
      <w:r w:rsidRPr="00AA23D4" w:rsidR="00D060B0">
        <w:rPr>
          <w:sz w:val="22"/>
          <w:szCs w:val="22"/>
          <w:lang w:val="en-US"/>
        </w:rPr>
        <w:t xml:space="preserve">encode the activation/deactivation </w:t>
      </w:r>
      <w:r w:rsidR="00D060B0">
        <w:rPr>
          <w:sz w:val="22"/>
          <w:szCs w:val="22"/>
          <w:lang w:val="en-US"/>
        </w:rPr>
        <w:t xml:space="preserve">information </w:t>
      </w:r>
      <w:r w:rsidRPr="00AA23D4" w:rsidR="00D060B0">
        <w:rPr>
          <w:sz w:val="22"/>
          <w:szCs w:val="22"/>
          <w:lang w:val="en-US"/>
        </w:rPr>
        <w:t>of a cell DTX</w:t>
      </w:r>
      <w:r w:rsidR="005D7E4E">
        <w:rPr>
          <w:sz w:val="22"/>
          <w:szCs w:val="22"/>
          <w:lang w:val="en-US"/>
        </w:rPr>
        <w:t xml:space="preserve"> and </w:t>
      </w:r>
      <w:r w:rsidRPr="00AA23D4" w:rsidR="00D060B0">
        <w:rPr>
          <w:sz w:val="22"/>
          <w:szCs w:val="22"/>
          <w:lang w:val="en-US"/>
        </w:rPr>
        <w:t>DRX pattern</w:t>
      </w:r>
      <w:r w:rsidR="00340FD6">
        <w:rPr>
          <w:sz w:val="22"/>
          <w:szCs w:val="22"/>
          <w:lang w:val="en-US"/>
        </w:rPr>
        <w:t xml:space="preserve">, </w:t>
      </w:r>
      <w:proofErr w:type="gramStart"/>
      <w:r w:rsidR="00340FD6">
        <w:rPr>
          <w:sz w:val="22"/>
          <w:szCs w:val="22"/>
          <w:lang w:val="en-US"/>
        </w:rPr>
        <w:t>i.e.</w:t>
      </w:r>
      <w:proofErr w:type="gramEnd"/>
      <w:r w:rsidR="00340FD6">
        <w:rPr>
          <w:sz w:val="22"/>
          <w:szCs w:val="22"/>
          <w:lang w:val="en-US"/>
        </w:rPr>
        <w:t xml:space="preserve"> </w:t>
      </w:r>
      <w:r w:rsidRPr="00AA23D4">
        <w:rPr>
          <w:sz w:val="22"/>
          <w:szCs w:val="22"/>
          <w:lang w:val="en-US"/>
        </w:rPr>
        <w:t>one bit for cell DTX pattern activation/deactivation and another bit for cell DRX pattern activation/deactivation. The value of “1” would indicate the activation of cell DTX/DRX pattern and the value of “0” would indicate the deactivation of cell DTX/DRX pattern.</w:t>
      </w:r>
    </w:p>
    <w:p w:rsidRPr="00FD09A0" w:rsidR="00AA23D4" w:rsidP="00FD09A0" w:rsidRDefault="00AA23D4" w14:paraId="5EF34AB7" w14:textId="6D3B9433">
      <w:pPr>
        <w:spacing w:after="240"/>
        <w:jc w:val="both"/>
        <w:rPr>
          <w:b/>
          <w:bCs/>
          <w:color w:val="ED7D31" w:themeColor="accent2"/>
          <w:sz w:val="22"/>
          <w:szCs w:val="22"/>
          <w:lang w:val="en-US"/>
        </w:rPr>
      </w:pPr>
      <w:r w:rsidRPr="00FD09A0">
        <w:rPr>
          <w:b/>
          <w:bCs/>
          <w:sz w:val="22"/>
          <w:szCs w:val="22"/>
          <w:lang w:val="en-US"/>
        </w:rPr>
        <w:t xml:space="preserve">Proposal </w:t>
      </w:r>
      <w:r w:rsidR="00351F5A">
        <w:rPr>
          <w:b/>
          <w:bCs/>
          <w:sz w:val="22"/>
          <w:szCs w:val="22"/>
          <w:lang w:val="en-US"/>
        </w:rPr>
        <w:t>1</w:t>
      </w:r>
      <w:r w:rsidRPr="00FD09A0">
        <w:rPr>
          <w:b/>
          <w:bCs/>
          <w:sz w:val="22"/>
          <w:szCs w:val="22"/>
          <w:lang w:val="en-US"/>
        </w:rPr>
        <w:t xml:space="preserve">: </w:t>
      </w:r>
      <w:r w:rsidR="008F174F">
        <w:rPr>
          <w:b/>
          <w:bCs/>
          <w:sz w:val="22"/>
          <w:szCs w:val="22"/>
          <w:lang w:val="en-US"/>
        </w:rPr>
        <w:t>A</w:t>
      </w:r>
      <w:r w:rsidR="00B71F3F">
        <w:rPr>
          <w:b/>
          <w:bCs/>
          <w:sz w:val="22"/>
          <w:szCs w:val="22"/>
          <w:lang w:val="en-US"/>
        </w:rPr>
        <w:t>t least two b</w:t>
      </w:r>
      <w:r w:rsidR="004E0246">
        <w:rPr>
          <w:b/>
          <w:bCs/>
          <w:sz w:val="22"/>
          <w:szCs w:val="22"/>
          <w:lang w:val="en-US"/>
        </w:rPr>
        <w:t>it</w:t>
      </w:r>
      <w:r w:rsidR="00552E34">
        <w:rPr>
          <w:b/>
          <w:bCs/>
          <w:sz w:val="22"/>
          <w:szCs w:val="22"/>
          <w:lang w:val="en-US"/>
        </w:rPr>
        <w:t>s</w:t>
      </w:r>
      <w:r w:rsidR="004E0246">
        <w:rPr>
          <w:b/>
          <w:bCs/>
          <w:sz w:val="22"/>
          <w:szCs w:val="22"/>
          <w:lang w:val="en-US"/>
        </w:rPr>
        <w:t xml:space="preserve"> field</w:t>
      </w:r>
      <w:r w:rsidRPr="00FD09A0">
        <w:rPr>
          <w:b/>
          <w:bCs/>
          <w:sz w:val="22"/>
          <w:szCs w:val="22"/>
          <w:lang w:val="en-US"/>
        </w:rPr>
        <w:t xml:space="preserve"> </w:t>
      </w:r>
      <w:r w:rsidR="00DF2545">
        <w:rPr>
          <w:b/>
          <w:bCs/>
          <w:sz w:val="22"/>
          <w:szCs w:val="22"/>
          <w:lang w:val="en-US"/>
        </w:rPr>
        <w:t xml:space="preserve">is </w:t>
      </w:r>
      <w:r w:rsidRPr="00FD09A0">
        <w:rPr>
          <w:b/>
          <w:bCs/>
          <w:sz w:val="22"/>
          <w:szCs w:val="22"/>
          <w:lang w:val="en-US"/>
        </w:rPr>
        <w:t xml:space="preserve">needed for </w:t>
      </w:r>
      <w:r w:rsidR="00612D1D">
        <w:rPr>
          <w:b/>
          <w:bCs/>
          <w:sz w:val="22"/>
          <w:szCs w:val="22"/>
          <w:lang w:val="en-US"/>
        </w:rPr>
        <w:t xml:space="preserve">indicating </w:t>
      </w:r>
      <w:r w:rsidR="00B938F1">
        <w:rPr>
          <w:b/>
          <w:bCs/>
          <w:sz w:val="22"/>
          <w:szCs w:val="22"/>
          <w:lang w:val="en-US"/>
        </w:rPr>
        <w:t xml:space="preserve">the </w:t>
      </w:r>
      <w:r w:rsidRPr="00FD09A0">
        <w:rPr>
          <w:b/>
          <w:bCs/>
          <w:sz w:val="22"/>
          <w:szCs w:val="22"/>
          <w:lang w:val="en-US"/>
        </w:rPr>
        <w:t xml:space="preserve">activation/deactivation of a single cell DTX </w:t>
      </w:r>
      <w:r w:rsidR="00945151">
        <w:rPr>
          <w:b/>
          <w:bCs/>
          <w:sz w:val="22"/>
          <w:szCs w:val="22"/>
          <w:lang w:val="en-US"/>
        </w:rPr>
        <w:t xml:space="preserve">pattern </w:t>
      </w:r>
      <w:r w:rsidRPr="00FD09A0">
        <w:rPr>
          <w:b/>
          <w:bCs/>
          <w:sz w:val="22"/>
          <w:szCs w:val="22"/>
          <w:lang w:val="en-US"/>
        </w:rPr>
        <w:t xml:space="preserve">and </w:t>
      </w:r>
      <w:r w:rsidR="00EF76AD">
        <w:rPr>
          <w:b/>
          <w:bCs/>
          <w:sz w:val="22"/>
          <w:szCs w:val="22"/>
          <w:lang w:val="en-US"/>
        </w:rPr>
        <w:t xml:space="preserve">a single </w:t>
      </w:r>
      <w:r w:rsidRPr="00FD09A0">
        <w:rPr>
          <w:b/>
          <w:bCs/>
          <w:sz w:val="22"/>
          <w:szCs w:val="22"/>
          <w:lang w:val="en-US"/>
        </w:rPr>
        <w:t>cell DRX pattern.</w:t>
      </w:r>
      <w:r w:rsidR="00A64263">
        <w:rPr>
          <w:b/>
          <w:bCs/>
          <w:sz w:val="22"/>
          <w:szCs w:val="22"/>
          <w:lang w:val="en-US"/>
        </w:rPr>
        <w:t xml:space="preserve"> </w:t>
      </w:r>
      <w:r w:rsidRPr="00FD09A0">
        <w:rPr>
          <w:b/>
          <w:bCs/>
          <w:sz w:val="22"/>
          <w:szCs w:val="22"/>
          <w:lang w:val="en-US"/>
        </w:rPr>
        <w:t xml:space="preserve"> </w:t>
      </w:r>
    </w:p>
    <w:p w:rsidR="00175390" w:rsidP="00083241" w:rsidRDefault="00C11C61" w14:paraId="4FF6816E" w14:textId="77777777">
      <w:pPr>
        <w:spacing w:after="120"/>
        <w:jc w:val="both"/>
        <w:rPr>
          <w:sz w:val="22"/>
          <w:szCs w:val="22"/>
          <w:lang w:val="en-US"/>
        </w:rPr>
      </w:pPr>
      <w:r>
        <w:rPr>
          <w:sz w:val="22"/>
          <w:szCs w:val="22"/>
          <w:lang w:val="en-US"/>
        </w:rPr>
        <w:t>M</w:t>
      </w:r>
      <w:r w:rsidR="00332B6D">
        <w:rPr>
          <w:sz w:val="22"/>
          <w:szCs w:val="22"/>
          <w:lang w:val="en-US"/>
        </w:rPr>
        <w:t>ore</w:t>
      </w:r>
      <w:r>
        <w:rPr>
          <w:sz w:val="22"/>
          <w:szCs w:val="22"/>
          <w:lang w:val="en-US"/>
        </w:rPr>
        <w:t>over</w:t>
      </w:r>
      <w:r w:rsidR="00332B6D">
        <w:rPr>
          <w:sz w:val="22"/>
          <w:szCs w:val="22"/>
          <w:lang w:val="en-US"/>
        </w:rPr>
        <w:t xml:space="preserve">, </w:t>
      </w:r>
      <w:r w:rsidR="00783D5B">
        <w:rPr>
          <w:sz w:val="22"/>
          <w:szCs w:val="22"/>
          <w:lang w:val="en-US"/>
        </w:rPr>
        <w:t xml:space="preserve">the support of multiple cell DTX/DRX patterns </w:t>
      </w:r>
      <w:r w:rsidR="00885BE0">
        <w:rPr>
          <w:sz w:val="22"/>
          <w:szCs w:val="22"/>
          <w:lang w:val="en-US"/>
        </w:rPr>
        <w:t>is still under discussions</w:t>
      </w:r>
      <w:r w:rsidR="00707829">
        <w:rPr>
          <w:sz w:val="22"/>
          <w:szCs w:val="22"/>
          <w:lang w:val="en-US"/>
        </w:rPr>
        <w:t>.</w:t>
      </w:r>
      <w:r w:rsidR="00885BE0">
        <w:rPr>
          <w:sz w:val="22"/>
          <w:szCs w:val="22"/>
          <w:lang w:val="en-US"/>
        </w:rPr>
        <w:t xml:space="preserve"> </w:t>
      </w:r>
      <w:r w:rsidR="004003F4">
        <w:rPr>
          <w:sz w:val="22"/>
          <w:szCs w:val="22"/>
          <w:lang w:val="en-US"/>
        </w:rPr>
        <w:t>T</w:t>
      </w:r>
      <w:r w:rsidR="00D4031B">
        <w:rPr>
          <w:sz w:val="22"/>
          <w:szCs w:val="22"/>
          <w:lang w:val="en-US"/>
        </w:rPr>
        <w:t xml:space="preserve">o our view, </w:t>
      </w:r>
      <w:r w:rsidR="00D03C10">
        <w:rPr>
          <w:sz w:val="22"/>
          <w:szCs w:val="22"/>
          <w:lang w:val="en-US"/>
        </w:rPr>
        <w:t xml:space="preserve">the network implementation with multiple cell DTX/DRX patterns can be </w:t>
      </w:r>
      <w:r w:rsidR="00AB7D50">
        <w:rPr>
          <w:sz w:val="22"/>
          <w:szCs w:val="22"/>
          <w:lang w:val="en-US"/>
        </w:rPr>
        <w:t xml:space="preserve">beneficial </w:t>
      </w:r>
      <w:r w:rsidR="0000133B">
        <w:rPr>
          <w:sz w:val="22"/>
          <w:szCs w:val="22"/>
          <w:lang w:val="en-US"/>
        </w:rPr>
        <w:t>to cope with diver</w:t>
      </w:r>
      <w:r w:rsidR="00AB7D50">
        <w:rPr>
          <w:sz w:val="22"/>
          <w:szCs w:val="22"/>
          <w:lang w:val="en-US"/>
        </w:rPr>
        <w:t>se</w:t>
      </w:r>
      <w:r w:rsidR="0000133B">
        <w:rPr>
          <w:sz w:val="22"/>
          <w:szCs w:val="22"/>
          <w:lang w:val="en-US"/>
        </w:rPr>
        <w:t xml:space="preserve"> traffic type</w:t>
      </w:r>
      <w:r w:rsidR="00724DA4">
        <w:rPr>
          <w:sz w:val="22"/>
          <w:szCs w:val="22"/>
          <w:lang w:val="en-US"/>
        </w:rPr>
        <w:t>s</w:t>
      </w:r>
      <w:r w:rsidR="00420300">
        <w:rPr>
          <w:sz w:val="22"/>
          <w:szCs w:val="22"/>
          <w:lang w:val="en-US"/>
        </w:rPr>
        <w:t xml:space="preserve"> </w:t>
      </w:r>
      <w:r w:rsidR="00C85C7A">
        <w:rPr>
          <w:sz w:val="22"/>
          <w:szCs w:val="22"/>
          <w:lang w:val="en-US"/>
        </w:rPr>
        <w:t>as well as</w:t>
      </w:r>
      <w:r w:rsidR="005B79E6">
        <w:rPr>
          <w:sz w:val="22"/>
          <w:szCs w:val="22"/>
          <w:lang w:val="en-US"/>
        </w:rPr>
        <w:t xml:space="preserve"> </w:t>
      </w:r>
      <w:r w:rsidR="00BD49A8">
        <w:rPr>
          <w:sz w:val="22"/>
          <w:szCs w:val="22"/>
          <w:lang w:val="en-US"/>
        </w:rPr>
        <w:t xml:space="preserve">catering for network </w:t>
      </w:r>
      <w:r w:rsidR="00B9616D">
        <w:rPr>
          <w:sz w:val="22"/>
          <w:szCs w:val="22"/>
          <w:lang w:val="en-US"/>
        </w:rPr>
        <w:t xml:space="preserve">implementation with </w:t>
      </w:r>
      <w:r w:rsidR="005B79E6">
        <w:rPr>
          <w:sz w:val="22"/>
          <w:szCs w:val="22"/>
          <w:lang w:val="en-US"/>
        </w:rPr>
        <w:t>different sleeping mode.</w:t>
      </w:r>
      <w:r w:rsidR="008E6B6D">
        <w:rPr>
          <w:sz w:val="22"/>
          <w:szCs w:val="22"/>
          <w:lang w:val="en-US"/>
        </w:rPr>
        <w:t xml:space="preserve"> </w:t>
      </w:r>
      <w:r w:rsidR="00CA0B41">
        <w:rPr>
          <w:sz w:val="22"/>
          <w:szCs w:val="22"/>
          <w:lang w:val="en-US"/>
        </w:rPr>
        <w:t xml:space="preserve">And to support the </w:t>
      </w:r>
      <w:r w:rsidR="00860C09">
        <w:rPr>
          <w:sz w:val="22"/>
          <w:szCs w:val="22"/>
          <w:lang w:val="en-US"/>
        </w:rPr>
        <w:t>(de-)</w:t>
      </w:r>
      <w:r w:rsidR="00CA0B41">
        <w:rPr>
          <w:sz w:val="22"/>
          <w:szCs w:val="22"/>
          <w:lang w:val="en-US"/>
        </w:rPr>
        <w:t>activation of</w:t>
      </w:r>
      <w:r w:rsidR="00860C09">
        <w:rPr>
          <w:sz w:val="22"/>
          <w:szCs w:val="22"/>
          <w:lang w:val="en-US"/>
        </w:rPr>
        <w:t xml:space="preserve"> multiple cell DTX and DRX patterns</w:t>
      </w:r>
      <w:r w:rsidR="005C1344">
        <w:rPr>
          <w:sz w:val="22"/>
          <w:szCs w:val="22"/>
          <w:lang w:val="en-US"/>
        </w:rPr>
        <w:t xml:space="preserve">, the </w:t>
      </w:r>
      <w:r w:rsidR="00A25630">
        <w:rPr>
          <w:sz w:val="22"/>
          <w:szCs w:val="22"/>
          <w:lang w:val="en-US"/>
        </w:rPr>
        <w:t xml:space="preserve">corresponding </w:t>
      </w:r>
      <w:r w:rsidR="007A442C">
        <w:rPr>
          <w:sz w:val="22"/>
          <w:szCs w:val="22"/>
          <w:lang w:val="en-US"/>
        </w:rPr>
        <w:t xml:space="preserve">bit field(s) shall be </w:t>
      </w:r>
      <w:r w:rsidR="002D602F">
        <w:rPr>
          <w:sz w:val="22"/>
          <w:szCs w:val="22"/>
          <w:lang w:val="en-US"/>
        </w:rPr>
        <w:t>specified.</w:t>
      </w:r>
      <w:r w:rsidR="004A6A9B">
        <w:rPr>
          <w:sz w:val="22"/>
          <w:szCs w:val="22"/>
          <w:lang w:val="en-US"/>
        </w:rPr>
        <w:t xml:space="preserve"> </w:t>
      </w:r>
    </w:p>
    <w:p w:rsidR="00072912" w:rsidP="00083241" w:rsidRDefault="004A6A9B" w14:paraId="6A7FE339" w14:textId="194D99F1">
      <w:pPr>
        <w:spacing w:after="120"/>
        <w:jc w:val="both"/>
        <w:rPr>
          <w:color w:val="ED7D31" w:themeColor="accent2"/>
          <w:sz w:val="22"/>
          <w:szCs w:val="22"/>
          <w:lang w:val="en-US"/>
        </w:rPr>
      </w:pPr>
      <w:r>
        <w:rPr>
          <w:sz w:val="22"/>
          <w:szCs w:val="22"/>
          <w:lang w:val="en-US"/>
        </w:rPr>
        <w:t xml:space="preserve">In one way, </w:t>
      </w:r>
      <w:r w:rsidR="00332B6D">
        <w:rPr>
          <w:sz w:val="22"/>
          <w:szCs w:val="22"/>
          <w:lang w:val="en-US"/>
        </w:rPr>
        <w:t>i</w:t>
      </w:r>
      <w:r w:rsidR="001A646F">
        <w:rPr>
          <w:sz w:val="22"/>
          <w:szCs w:val="22"/>
          <w:lang w:val="en-US"/>
        </w:rPr>
        <w:t>t shall be possible to configure m</w:t>
      </w:r>
      <w:r w:rsidRPr="00511E53" w:rsidR="00D060B0">
        <w:rPr>
          <w:sz w:val="22"/>
          <w:szCs w:val="22"/>
          <w:lang w:val="en-US"/>
        </w:rPr>
        <w:t xml:space="preserve">ultiple </w:t>
      </w:r>
      <w:r w:rsidR="001A646F">
        <w:rPr>
          <w:sz w:val="22"/>
          <w:szCs w:val="22"/>
          <w:lang w:val="en-US"/>
        </w:rPr>
        <w:t xml:space="preserve">activation/deactivation </w:t>
      </w:r>
      <w:r w:rsidRPr="00511E53" w:rsidR="00D060B0">
        <w:rPr>
          <w:sz w:val="22"/>
          <w:szCs w:val="22"/>
          <w:lang w:val="en-US"/>
        </w:rPr>
        <w:t xml:space="preserve">blocks </w:t>
      </w:r>
      <w:r w:rsidR="005F51C9">
        <w:rPr>
          <w:sz w:val="22"/>
          <w:szCs w:val="22"/>
          <w:lang w:val="en-US"/>
        </w:rPr>
        <w:t xml:space="preserve">correspond </w:t>
      </w:r>
      <w:r w:rsidRPr="00511E53" w:rsidR="00D060B0">
        <w:rPr>
          <w:sz w:val="22"/>
          <w:szCs w:val="22"/>
          <w:lang w:val="en-US"/>
        </w:rPr>
        <w:t>to the activation/deactivation information of multiple cell DTX/DRX patterns</w:t>
      </w:r>
      <w:r w:rsidR="0053314F">
        <w:rPr>
          <w:sz w:val="22"/>
          <w:szCs w:val="22"/>
          <w:lang w:val="en-US"/>
        </w:rPr>
        <w:t>, as</w:t>
      </w:r>
      <w:r w:rsidR="00FD02E1">
        <w:rPr>
          <w:sz w:val="22"/>
          <w:szCs w:val="22"/>
          <w:lang w:val="en-US"/>
        </w:rPr>
        <w:t xml:space="preserve"> discussed in previous meeting and</w:t>
      </w:r>
      <w:r w:rsidR="000E379C">
        <w:rPr>
          <w:sz w:val="22"/>
          <w:szCs w:val="22"/>
          <w:lang w:val="en-US"/>
        </w:rPr>
        <w:t xml:space="preserve"> with an example</w:t>
      </w:r>
      <w:r w:rsidR="008734AA">
        <w:rPr>
          <w:sz w:val="22"/>
          <w:szCs w:val="22"/>
          <w:lang w:val="en-US"/>
        </w:rPr>
        <w:t xml:space="preserve"> </w:t>
      </w:r>
      <w:r w:rsidR="0053314F">
        <w:rPr>
          <w:sz w:val="22"/>
          <w:szCs w:val="22"/>
          <w:lang w:val="en-US"/>
        </w:rPr>
        <w:t>shown</w:t>
      </w:r>
      <w:r w:rsidR="008734AA">
        <w:rPr>
          <w:sz w:val="22"/>
          <w:szCs w:val="22"/>
          <w:lang w:val="en-US"/>
        </w:rPr>
        <w:t xml:space="preserve"> in the </w:t>
      </w:r>
      <w:r w:rsidR="004727F2">
        <w:rPr>
          <w:sz w:val="22"/>
          <w:szCs w:val="22"/>
          <w:lang w:val="en-US"/>
        </w:rPr>
        <w:fldChar w:fldCharType="begin"/>
      </w:r>
      <w:r w:rsidR="004727F2">
        <w:rPr>
          <w:sz w:val="22"/>
          <w:szCs w:val="22"/>
          <w:lang w:val="en-US"/>
        </w:rPr>
        <w:instrText xml:space="preserve"> REF _Ref141102798 \h </w:instrText>
      </w:r>
      <w:r w:rsidR="004727F2">
        <w:rPr>
          <w:sz w:val="22"/>
          <w:szCs w:val="22"/>
          <w:lang w:val="en-US"/>
        </w:rPr>
      </w:r>
      <w:r w:rsidR="004727F2">
        <w:rPr>
          <w:sz w:val="22"/>
          <w:szCs w:val="22"/>
          <w:lang w:val="en-US"/>
        </w:rPr>
        <w:fldChar w:fldCharType="separate"/>
      </w:r>
      <w:r w:rsidR="004727F2">
        <w:t xml:space="preserve">Table </w:t>
      </w:r>
      <w:r w:rsidR="004727F2">
        <w:rPr>
          <w:noProof/>
        </w:rPr>
        <w:t>1</w:t>
      </w:r>
      <w:r w:rsidR="004727F2">
        <w:rPr>
          <w:sz w:val="22"/>
          <w:szCs w:val="22"/>
          <w:lang w:val="en-US"/>
        </w:rPr>
        <w:fldChar w:fldCharType="end"/>
      </w:r>
      <w:r w:rsidR="00442CB6">
        <w:rPr>
          <w:sz w:val="22"/>
          <w:szCs w:val="22"/>
          <w:lang w:val="en-US"/>
        </w:rPr>
        <w:t xml:space="preserve">. </w:t>
      </w:r>
    </w:p>
    <w:p w:rsidRPr="008734AA" w:rsidR="00CC5216" w:rsidP="004727F2" w:rsidRDefault="004727F2" w14:paraId="53012FC4" w14:textId="2CF60186">
      <w:pPr>
        <w:pStyle w:val="Caption"/>
        <w:jc w:val="center"/>
        <w:rPr>
          <w:strike/>
          <w:sz w:val="22"/>
          <w:szCs w:val="22"/>
        </w:rPr>
      </w:pPr>
      <w:bookmarkStart w:name="_Ref141102798" w:id="7"/>
      <w:r>
        <w:t xml:space="preserve">Table </w:t>
      </w:r>
      <w:r>
        <w:fldChar w:fldCharType="begin"/>
      </w:r>
      <w:r>
        <w:instrText>SEQ Table \* ARABIC</w:instrText>
      </w:r>
      <w:r>
        <w:fldChar w:fldCharType="separate"/>
      </w:r>
      <w:r w:rsidR="00AB219F">
        <w:rPr>
          <w:noProof/>
        </w:rPr>
        <w:t>1</w:t>
      </w:r>
      <w:r>
        <w:fldChar w:fldCharType="end"/>
      </w:r>
      <w:bookmarkEnd w:id="7"/>
      <w:r>
        <w:rPr>
          <w:lang w:val="en-US"/>
        </w:rPr>
        <w:t xml:space="preserve">: </w:t>
      </w:r>
      <w:r w:rsidR="00ED2BF2">
        <w:rPr>
          <w:lang w:val="en-US"/>
        </w:rPr>
        <w:t xml:space="preserve">Alternative </w:t>
      </w:r>
      <w:r w:rsidR="00174280">
        <w:rPr>
          <w:lang w:val="en-US"/>
        </w:rPr>
        <w:t>(</w:t>
      </w:r>
      <w:r w:rsidR="00907FA0">
        <w:rPr>
          <w:lang w:val="en-US"/>
        </w:rPr>
        <w:t>1</w:t>
      </w:r>
      <w:r w:rsidR="00174280">
        <w:rPr>
          <w:lang w:val="en-US"/>
        </w:rPr>
        <w:t>)</w:t>
      </w:r>
      <w:r w:rsidRPr="00F07297" w:rsidR="00F07297">
        <w:rPr>
          <w:lang w:val="en-US"/>
        </w:rPr>
        <w:t xml:space="preserve"> </w:t>
      </w:r>
      <w:r w:rsidR="00F07297">
        <w:rPr>
          <w:lang w:val="en-US"/>
        </w:rPr>
        <w:t xml:space="preserve">of the new DCI </w:t>
      </w:r>
      <w:r w:rsidR="00303E7C">
        <w:rPr>
          <w:lang w:val="en-US"/>
        </w:rPr>
        <w:t>design</w:t>
      </w:r>
      <w:r w:rsidR="00F07297">
        <w:rPr>
          <w:lang w:val="en-US"/>
        </w:rPr>
        <w:t xml:space="preserve"> for cell DTX/DRX (de)-activation</w:t>
      </w:r>
      <w:r w:rsidR="00777E29">
        <w:rPr>
          <w:lang w:val="en-US"/>
        </w:rPr>
        <w:t xml:space="preserve"> indication</w:t>
      </w:r>
      <w:r w:rsidR="00907FA0">
        <w:rPr>
          <w:lang w:val="en-US"/>
        </w:rPr>
        <w:t xml:space="preserve">(block based </w:t>
      </w:r>
      <w:r w:rsidR="00777E29">
        <w:rPr>
          <w:lang w:val="en-US"/>
        </w:rPr>
        <w:t>structure</w:t>
      </w:r>
      <w:r w:rsidR="00907FA0">
        <w:rPr>
          <w:lang w:val="en-US"/>
        </w:rPr>
        <w:t>)</w:t>
      </w:r>
    </w:p>
    <w:tbl>
      <w:tblPr>
        <w:tblStyle w:val="TableGrid"/>
        <w:tblW w:w="0" w:type="auto"/>
        <w:tblLook w:val="04A0" w:firstRow="1" w:lastRow="0" w:firstColumn="1" w:lastColumn="0" w:noHBand="0" w:noVBand="1"/>
      </w:tblPr>
      <w:tblGrid>
        <w:gridCol w:w="1271"/>
        <w:gridCol w:w="2693"/>
        <w:gridCol w:w="5868"/>
      </w:tblGrid>
      <w:tr w:rsidR="00CC5216" w:rsidTr="00CC098F" w14:paraId="0AE1FF6A" w14:textId="77777777">
        <w:tc>
          <w:tcPr>
            <w:tcW w:w="1271" w:type="dxa"/>
            <w:shd w:val="clear" w:color="auto" w:fill="F2F2F2" w:themeFill="background1" w:themeFillShade="F2"/>
          </w:tcPr>
          <w:p w:rsidRPr="009B0130" w:rsidR="00CC5216" w:rsidP="00D848E5" w:rsidRDefault="00EE4FC2" w14:paraId="6F925DB9" w14:textId="291FA395">
            <w:pPr>
              <w:spacing w:after="120"/>
              <w:jc w:val="both"/>
              <w:rPr>
                <w:b/>
                <w:bCs/>
                <w:sz w:val="22"/>
                <w:szCs w:val="22"/>
                <w:lang w:val="en-US"/>
              </w:rPr>
            </w:pPr>
            <w:r>
              <w:rPr>
                <w:b/>
                <w:bCs/>
                <w:sz w:val="22"/>
                <w:szCs w:val="22"/>
                <w:lang w:val="en-US"/>
              </w:rPr>
              <w:t>Field</w:t>
            </w:r>
          </w:p>
        </w:tc>
        <w:tc>
          <w:tcPr>
            <w:tcW w:w="2693" w:type="dxa"/>
            <w:shd w:val="clear" w:color="auto" w:fill="F2F2F2" w:themeFill="background1" w:themeFillShade="F2"/>
          </w:tcPr>
          <w:p w:rsidRPr="009B0130" w:rsidR="00CC5216" w:rsidP="00D848E5" w:rsidRDefault="00CC5216" w14:paraId="5D227525" w14:textId="77777777">
            <w:pPr>
              <w:spacing w:after="120"/>
              <w:jc w:val="both"/>
              <w:rPr>
                <w:b/>
                <w:bCs/>
                <w:sz w:val="22"/>
                <w:szCs w:val="22"/>
                <w:lang w:val="en-US"/>
              </w:rPr>
            </w:pPr>
            <w:r w:rsidRPr="009B0130">
              <w:rPr>
                <w:b/>
                <w:bCs/>
                <w:sz w:val="22"/>
                <w:szCs w:val="22"/>
                <w:lang w:val="en-US"/>
              </w:rPr>
              <w:t xml:space="preserve">Number of bits </w:t>
            </w:r>
          </w:p>
        </w:tc>
        <w:tc>
          <w:tcPr>
            <w:tcW w:w="5868" w:type="dxa"/>
            <w:shd w:val="clear" w:color="auto" w:fill="F2F2F2" w:themeFill="background1" w:themeFillShade="F2"/>
          </w:tcPr>
          <w:p w:rsidRPr="009B0130" w:rsidR="00CC5216" w:rsidP="00D848E5" w:rsidRDefault="00CC5216" w14:paraId="0DF4FEDC" w14:textId="77777777">
            <w:pPr>
              <w:spacing w:after="120"/>
              <w:jc w:val="both"/>
              <w:rPr>
                <w:b/>
                <w:bCs/>
                <w:sz w:val="22"/>
                <w:szCs w:val="22"/>
                <w:lang w:val="en-US"/>
              </w:rPr>
            </w:pPr>
            <w:r w:rsidRPr="009B0130">
              <w:rPr>
                <w:b/>
                <w:bCs/>
                <w:sz w:val="22"/>
                <w:szCs w:val="22"/>
                <w:lang w:val="en-US"/>
              </w:rPr>
              <w:t>Encoded information</w:t>
            </w:r>
          </w:p>
        </w:tc>
      </w:tr>
      <w:tr w:rsidR="00CC5216" w:rsidTr="00CC098F" w14:paraId="39D637F0" w14:textId="77777777">
        <w:tc>
          <w:tcPr>
            <w:tcW w:w="1271" w:type="dxa"/>
          </w:tcPr>
          <w:p w:rsidR="00CC5216" w:rsidP="00D848E5" w:rsidRDefault="00CC5216" w14:paraId="1B102F8C" w14:textId="77777777">
            <w:pPr>
              <w:spacing w:after="120"/>
              <w:jc w:val="both"/>
              <w:rPr>
                <w:sz w:val="22"/>
                <w:szCs w:val="22"/>
                <w:lang w:val="en-US"/>
              </w:rPr>
            </w:pPr>
            <w:r>
              <w:rPr>
                <w:sz w:val="22"/>
                <w:szCs w:val="22"/>
                <w:lang w:val="en-US"/>
              </w:rPr>
              <w:t>Block #1</w:t>
            </w:r>
          </w:p>
        </w:tc>
        <w:tc>
          <w:tcPr>
            <w:tcW w:w="2693" w:type="dxa"/>
          </w:tcPr>
          <w:p w:rsidR="00CC5216" w:rsidP="00D848E5" w:rsidRDefault="00CC5216" w14:paraId="56FCBD83" w14:textId="77777777">
            <w:pPr>
              <w:spacing w:after="120"/>
              <w:jc w:val="both"/>
              <w:rPr>
                <w:sz w:val="22"/>
                <w:szCs w:val="22"/>
                <w:lang w:val="en-US"/>
              </w:rPr>
            </w:pPr>
            <w:r>
              <w:rPr>
                <w:sz w:val="22"/>
                <w:szCs w:val="22"/>
                <w:lang w:val="en-US"/>
              </w:rPr>
              <w:t>2</w:t>
            </w:r>
          </w:p>
        </w:tc>
        <w:tc>
          <w:tcPr>
            <w:tcW w:w="5868" w:type="dxa"/>
          </w:tcPr>
          <w:p w:rsidR="00CC5216" w:rsidP="00D848E5" w:rsidRDefault="00CC5216" w14:paraId="38FF3883" w14:textId="13B62FE1">
            <w:pPr>
              <w:spacing w:after="120"/>
              <w:jc w:val="both"/>
              <w:rPr>
                <w:sz w:val="22"/>
                <w:szCs w:val="22"/>
                <w:lang w:val="en-US"/>
              </w:rPr>
            </w:pPr>
            <w:r>
              <w:rPr>
                <w:sz w:val="22"/>
                <w:szCs w:val="22"/>
                <w:lang w:val="en-US"/>
              </w:rPr>
              <w:t>Bit#1: Cell DTX Pattern #1 activation/deactivation</w:t>
            </w:r>
          </w:p>
          <w:p w:rsidR="00CC5216" w:rsidP="00D848E5" w:rsidRDefault="00CC5216" w14:paraId="3227BEFA" w14:textId="5573C9E0">
            <w:pPr>
              <w:spacing w:after="120"/>
              <w:jc w:val="both"/>
              <w:rPr>
                <w:sz w:val="22"/>
                <w:szCs w:val="22"/>
                <w:lang w:val="en-US"/>
              </w:rPr>
            </w:pPr>
            <w:r>
              <w:rPr>
                <w:sz w:val="22"/>
                <w:szCs w:val="22"/>
                <w:lang w:val="en-US"/>
              </w:rPr>
              <w:t>Bit#2: Cell DRX Pattern #1 activation/deactivation</w:t>
            </w:r>
          </w:p>
        </w:tc>
      </w:tr>
      <w:tr w:rsidR="00CC5216" w:rsidTr="00CC098F" w14:paraId="2C8523E6" w14:textId="77777777">
        <w:tc>
          <w:tcPr>
            <w:tcW w:w="1271" w:type="dxa"/>
          </w:tcPr>
          <w:p w:rsidR="00CC5216" w:rsidP="00D848E5" w:rsidRDefault="00CC5216" w14:paraId="6A2CD816" w14:textId="77777777">
            <w:pPr>
              <w:spacing w:after="120"/>
              <w:jc w:val="both"/>
              <w:rPr>
                <w:sz w:val="22"/>
                <w:szCs w:val="22"/>
                <w:lang w:val="en-US"/>
              </w:rPr>
            </w:pPr>
            <w:r>
              <w:rPr>
                <w:sz w:val="22"/>
                <w:szCs w:val="22"/>
                <w:lang w:val="en-US"/>
              </w:rPr>
              <w:t>Block #2</w:t>
            </w:r>
          </w:p>
        </w:tc>
        <w:tc>
          <w:tcPr>
            <w:tcW w:w="2693" w:type="dxa"/>
          </w:tcPr>
          <w:p w:rsidR="00CC5216" w:rsidP="00D848E5" w:rsidRDefault="00CC5216" w14:paraId="556AC564" w14:textId="77777777">
            <w:pPr>
              <w:spacing w:after="120"/>
              <w:jc w:val="both"/>
              <w:rPr>
                <w:sz w:val="22"/>
                <w:szCs w:val="22"/>
                <w:lang w:val="en-US"/>
              </w:rPr>
            </w:pPr>
            <w:r>
              <w:rPr>
                <w:sz w:val="22"/>
                <w:szCs w:val="22"/>
                <w:lang w:val="en-US"/>
              </w:rPr>
              <w:t>2</w:t>
            </w:r>
          </w:p>
        </w:tc>
        <w:tc>
          <w:tcPr>
            <w:tcW w:w="5868" w:type="dxa"/>
          </w:tcPr>
          <w:p w:rsidR="00720B39" w:rsidP="00720B39" w:rsidRDefault="00CC5216" w14:paraId="6535FF9C" w14:textId="77777777">
            <w:pPr>
              <w:spacing w:after="120"/>
              <w:jc w:val="both"/>
              <w:rPr>
                <w:sz w:val="22"/>
                <w:szCs w:val="22"/>
                <w:lang w:val="en-US"/>
              </w:rPr>
            </w:pPr>
            <w:r>
              <w:rPr>
                <w:sz w:val="22"/>
                <w:szCs w:val="22"/>
                <w:lang w:val="en-US"/>
              </w:rPr>
              <w:t xml:space="preserve">Bit#1: Cell DTX Pattern #2 activation/deactivation </w:t>
            </w:r>
          </w:p>
          <w:p w:rsidR="00CC5216" w:rsidP="00720B39" w:rsidRDefault="00CC5216" w14:paraId="79362061" w14:textId="639BFC28">
            <w:pPr>
              <w:spacing w:after="120"/>
              <w:jc w:val="both"/>
              <w:rPr>
                <w:sz w:val="22"/>
                <w:szCs w:val="22"/>
                <w:lang w:val="en-US"/>
              </w:rPr>
            </w:pPr>
            <w:r>
              <w:rPr>
                <w:sz w:val="22"/>
                <w:szCs w:val="22"/>
                <w:lang w:val="en-US"/>
              </w:rPr>
              <w:t xml:space="preserve">Bit#2: Cell DRX Pattern #2 activation/deactivation </w:t>
            </w:r>
          </w:p>
        </w:tc>
      </w:tr>
      <w:tr w:rsidR="00716124" w:rsidTr="00CC098F" w14:paraId="1B0C7519" w14:textId="77777777">
        <w:tc>
          <w:tcPr>
            <w:tcW w:w="1271" w:type="dxa"/>
          </w:tcPr>
          <w:p w:rsidR="00716124" w:rsidP="00493E1F" w:rsidRDefault="00716124" w14:paraId="575ABDC8" w14:textId="7470AC6E">
            <w:pPr>
              <w:spacing w:after="120"/>
              <w:jc w:val="both"/>
              <w:rPr>
                <w:sz w:val="22"/>
                <w:szCs w:val="22"/>
                <w:lang w:val="en-US"/>
              </w:rPr>
            </w:pPr>
            <w:r>
              <w:rPr>
                <w:sz w:val="22"/>
                <w:szCs w:val="22"/>
                <w:lang w:val="en-US"/>
              </w:rPr>
              <w:t>Spare bits</w:t>
            </w:r>
          </w:p>
        </w:tc>
        <w:tc>
          <w:tcPr>
            <w:tcW w:w="2693" w:type="dxa"/>
          </w:tcPr>
          <w:p w:rsidR="00716124" w:rsidP="00493E1F" w:rsidRDefault="00716124" w14:paraId="4F2F877C" w14:textId="2193E12A">
            <w:pPr>
              <w:spacing w:after="120"/>
              <w:jc w:val="both"/>
              <w:rPr>
                <w:sz w:val="22"/>
                <w:szCs w:val="22"/>
                <w:lang w:val="en-US"/>
              </w:rPr>
            </w:pPr>
            <w:r>
              <w:rPr>
                <w:sz w:val="22"/>
                <w:szCs w:val="22"/>
                <w:lang w:val="en-US"/>
              </w:rPr>
              <w:t>N</w:t>
            </w:r>
          </w:p>
        </w:tc>
        <w:tc>
          <w:tcPr>
            <w:tcW w:w="5868" w:type="dxa"/>
          </w:tcPr>
          <w:p w:rsidRPr="00511E53" w:rsidR="00716124" w:rsidP="00493E1F" w:rsidRDefault="00716124" w14:paraId="6D6D741D" w14:textId="4131BCA2">
            <w:pPr>
              <w:spacing w:after="120"/>
              <w:jc w:val="both"/>
              <w:rPr>
                <w:sz w:val="22"/>
                <w:szCs w:val="22"/>
                <w:lang w:val="en-US"/>
              </w:rPr>
            </w:pPr>
            <w:r>
              <w:rPr>
                <w:sz w:val="22"/>
                <w:szCs w:val="22"/>
                <w:lang w:val="en-US"/>
              </w:rPr>
              <w:t>O</w:t>
            </w:r>
            <w:r w:rsidRPr="00511E53">
              <w:rPr>
                <w:sz w:val="22"/>
                <w:szCs w:val="22"/>
                <w:lang w:val="en-US"/>
              </w:rPr>
              <w:t>ther details</w:t>
            </w:r>
            <w:r>
              <w:rPr>
                <w:sz w:val="22"/>
                <w:szCs w:val="22"/>
                <w:lang w:val="en-US"/>
              </w:rPr>
              <w:t>, if needed</w:t>
            </w:r>
          </w:p>
        </w:tc>
      </w:tr>
      <w:tr w:rsidR="00716124" w:rsidTr="00CC098F" w14:paraId="490CB090" w14:textId="77777777">
        <w:tc>
          <w:tcPr>
            <w:tcW w:w="1271" w:type="dxa"/>
          </w:tcPr>
          <w:p w:rsidR="00716124" w:rsidP="00493E1F" w:rsidRDefault="00716124" w14:paraId="47F4FD99" w14:textId="260BB62C">
            <w:pPr>
              <w:spacing w:after="120"/>
              <w:jc w:val="both"/>
              <w:rPr>
                <w:sz w:val="22"/>
                <w:szCs w:val="22"/>
                <w:lang w:val="en-US"/>
              </w:rPr>
            </w:pPr>
            <w:r>
              <w:rPr>
                <w:sz w:val="22"/>
                <w:szCs w:val="22"/>
                <w:lang w:val="en-US"/>
              </w:rPr>
              <w:t>Padding (if needed)</w:t>
            </w:r>
          </w:p>
        </w:tc>
        <w:tc>
          <w:tcPr>
            <w:tcW w:w="2693" w:type="dxa"/>
          </w:tcPr>
          <w:p w:rsidR="00716124" w:rsidP="00493E1F" w:rsidRDefault="00716124" w14:paraId="1CB1B54B" w14:textId="2A5888B5">
            <w:pPr>
              <w:spacing w:after="120"/>
              <w:jc w:val="both"/>
              <w:rPr>
                <w:sz w:val="22"/>
                <w:szCs w:val="22"/>
                <w:lang w:val="en-US"/>
              </w:rPr>
            </w:pPr>
            <w:r>
              <w:rPr>
                <w:sz w:val="22"/>
                <w:szCs w:val="22"/>
                <w:lang w:val="en-US"/>
              </w:rPr>
              <w:t>Depends upon DCI size</w:t>
            </w:r>
          </w:p>
        </w:tc>
        <w:tc>
          <w:tcPr>
            <w:tcW w:w="5868" w:type="dxa"/>
          </w:tcPr>
          <w:p w:rsidRPr="00511E53" w:rsidR="00716124" w:rsidP="00493E1F" w:rsidRDefault="00716124" w14:paraId="6884C87F" w14:textId="5299D0B3">
            <w:pPr>
              <w:spacing w:after="120"/>
              <w:jc w:val="both"/>
              <w:rPr>
                <w:sz w:val="22"/>
                <w:szCs w:val="22"/>
                <w:lang w:val="en-US"/>
              </w:rPr>
            </w:pPr>
          </w:p>
        </w:tc>
      </w:tr>
    </w:tbl>
    <w:p w:rsidR="00576AF9" w:rsidP="003D5E1D" w:rsidRDefault="00C41649" w14:paraId="68079586" w14:textId="0B56B96F">
      <w:pPr>
        <w:spacing w:before="120" w:after="120"/>
        <w:jc w:val="both"/>
        <w:rPr>
          <w:sz w:val="22"/>
          <w:szCs w:val="22"/>
          <w:lang w:val="en-US"/>
        </w:rPr>
      </w:pPr>
      <w:r>
        <w:rPr>
          <w:sz w:val="22"/>
          <w:szCs w:val="22"/>
          <w:lang w:val="en-US"/>
        </w:rPr>
        <w:t>However, t</w:t>
      </w:r>
      <w:r w:rsidR="00980AE9">
        <w:rPr>
          <w:sz w:val="22"/>
          <w:szCs w:val="22"/>
          <w:lang w:val="en-US"/>
        </w:rPr>
        <w:t>he a</w:t>
      </w:r>
      <w:r w:rsidRPr="007B0206" w:rsidR="009E668B">
        <w:rPr>
          <w:sz w:val="22"/>
          <w:szCs w:val="22"/>
          <w:lang w:val="en-US"/>
        </w:rPr>
        <w:t xml:space="preserve">lternative </w:t>
      </w:r>
      <w:r w:rsidR="00174280">
        <w:rPr>
          <w:sz w:val="22"/>
          <w:szCs w:val="22"/>
          <w:lang w:val="en-US"/>
        </w:rPr>
        <w:t>(</w:t>
      </w:r>
      <w:r w:rsidRPr="007B0206" w:rsidR="009E668B">
        <w:rPr>
          <w:sz w:val="22"/>
          <w:szCs w:val="22"/>
          <w:lang w:val="en-US"/>
        </w:rPr>
        <w:t>1</w:t>
      </w:r>
      <w:r w:rsidR="00174280">
        <w:rPr>
          <w:sz w:val="22"/>
          <w:szCs w:val="22"/>
          <w:lang w:val="en-US"/>
        </w:rPr>
        <w:t>)</w:t>
      </w:r>
      <w:r w:rsidRPr="00C51761" w:rsidDel="00657F67" w:rsidR="009E668B">
        <w:rPr>
          <w:sz w:val="22"/>
          <w:szCs w:val="22"/>
          <w:lang w:val="en-US"/>
        </w:rPr>
        <w:t xml:space="preserve"> </w:t>
      </w:r>
      <w:r w:rsidR="00D33E04">
        <w:rPr>
          <w:sz w:val="22"/>
          <w:szCs w:val="22"/>
          <w:lang w:val="en-US"/>
        </w:rPr>
        <w:t xml:space="preserve">using </w:t>
      </w:r>
      <w:r w:rsidR="002273E8">
        <w:rPr>
          <w:sz w:val="22"/>
          <w:szCs w:val="22"/>
          <w:lang w:val="en-US"/>
        </w:rPr>
        <w:t xml:space="preserve">block-based structure </w:t>
      </w:r>
      <w:r w:rsidRPr="003049B1" w:rsidR="009E668B">
        <w:rPr>
          <w:sz w:val="22"/>
          <w:szCs w:val="22"/>
          <w:lang w:val="en-US"/>
        </w:rPr>
        <w:t xml:space="preserve">may not be optimal </w:t>
      </w:r>
      <w:r w:rsidR="002273E8">
        <w:rPr>
          <w:sz w:val="22"/>
          <w:szCs w:val="22"/>
          <w:lang w:val="en-US"/>
        </w:rPr>
        <w:t xml:space="preserve">for </w:t>
      </w:r>
      <w:r w:rsidR="00A70AFA">
        <w:rPr>
          <w:sz w:val="22"/>
          <w:szCs w:val="22"/>
          <w:lang w:val="en-US"/>
        </w:rPr>
        <w:t xml:space="preserve">the </w:t>
      </w:r>
      <w:r w:rsidRPr="003049B1" w:rsidR="009E668B">
        <w:rPr>
          <w:sz w:val="22"/>
          <w:szCs w:val="22"/>
          <w:lang w:val="en-US"/>
        </w:rPr>
        <w:t>design</w:t>
      </w:r>
      <w:r w:rsidRPr="003049B1" w:rsidDel="007F374F" w:rsidR="009E668B">
        <w:rPr>
          <w:sz w:val="22"/>
          <w:szCs w:val="22"/>
          <w:lang w:val="en-US"/>
        </w:rPr>
        <w:t xml:space="preserve"> </w:t>
      </w:r>
      <w:r w:rsidR="007F374F">
        <w:rPr>
          <w:sz w:val="22"/>
          <w:szCs w:val="22"/>
          <w:lang w:val="en-US"/>
        </w:rPr>
        <w:t>of</w:t>
      </w:r>
      <w:r w:rsidRPr="003049B1" w:rsidR="007F374F">
        <w:rPr>
          <w:sz w:val="22"/>
          <w:szCs w:val="22"/>
          <w:lang w:val="en-US"/>
        </w:rPr>
        <w:t xml:space="preserve"> </w:t>
      </w:r>
      <w:r w:rsidRPr="003049B1" w:rsidR="009E668B">
        <w:rPr>
          <w:sz w:val="22"/>
          <w:szCs w:val="22"/>
          <w:lang w:val="en-US"/>
        </w:rPr>
        <w:t xml:space="preserve">the new DCI format as </w:t>
      </w:r>
      <w:r w:rsidR="00703BFA">
        <w:rPr>
          <w:sz w:val="22"/>
          <w:szCs w:val="22"/>
          <w:lang w:val="en-US"/>
        </w:rPr>
        <w:t xml:space="preserve">the </w:t>
      </w:r>
      <w:r w:rsidRPr="00716124" w:rsidR="009E668B">
        <w:rPr>
          <w:sz w:val="22"/>
          <w:szCs w:val="22"/>
          <w:lang w:val="en-US"/>
        </w:rPr>
        <w:t xml:space="preserve">cell DTX/DRX pattern is commonly configured to all UEs, so there is no mapping of UEs to </w:t>
      </w:r>
      <w:r w:rsidR="007B0206">
        <w:rPr>
          <w:sz w:val="22"/>
          <w:szCs w:val="22"/>
          <w:lang w:val="en-US"/>
        </w:rPr>
        <w:t>specific</w:t>
      </w:r>
      <w:r w:rsidRPr="007B0206" w:rsidR="007B0206">
        <w:rPr>
          <w:sz w:val="22"/>
          <w:szCs w:val="22"/>
          <w:lang w:val="en-US"/>
        </w:rPr>
        <w:t xml:space="preserve"> </w:t>
      </w:r>
      <w:r w:rsidRPr="007B0206" w:rsidR="009E668B">
        <w:rPr>
          <w:sz w:val="22"/>
          <w:szCs w:val="22"/>
          <w:lang w:val="en-US"/>
        </w:rPr>
        <w:t xml:space="preserve">block to </w:t>
      </w:r>
      <w:r w:rsidR="007B0206">
        <w:rPr>
          <w:sz w:val="22"/>
          <w:szCs w:val="22"/>
          <w:lang w:val="en-US"/>
        </w:rPr>
        <w:t xml:space="preserve">be </w:t>
      </w:r>
      <w:r w:rsidRPr="007B0206" w:rsidR="009E668B">
        <w:rPr>
          <w:sz w:val="22"/>
          <w:szCs w:val="22"/>
          <w:lang w:val="en-US"/>
        </w:rPr>
        <w:t>decode</w:t>
      </w:r>
      <w:r w:rsidR="007B0206">
        <w:rPr>
          <w:sz w:val="22"/>
          <w:szCs w:val="22"/>
          <w:lang w:val="en-US"/>
        </w:rPr>
        <w:t>d (using dedicated starting position)</w:t>
      </w:r>
      <w:r w:rsidRPr="007B0206" w:rsidR="009E668B">
        <w:rPr>
          <w:sz w:val="22"/>
          <w:szCs w:val="22"/>
          <w:lang w:val="en-US"/>
        </w:rPr>
        <w:t xml:space="preserve">, i.e., all UEs need to read the content of each block </w:t>
      </w:r>
      <w:proofErr w:type="gramStart"/>
      <w:r w:rsidRPr="007B0206" w:rsidR="009E668B">
        <w:rPr>
          <w:sz w:val="22"/>
          <w:szCs w:val="22"/>
          <w:lang w:val="en-US"/>
        </w:rPr>
        <w:t>in order to</w:t>
      </w:r>
      <w:proofErr w:type="gramEnd"/>
      <w:r w:rsidRPr="007B0206" w:rsidR="009E668B">
        <w:rPr>
          <w:sz w:val="22"/>
          <w:szCs w:val="22"/>
          <w:lang w:val="en-US"/>
        </w:rPr>
        <w:t xml:space="preserve"> identify the cell DTX/DRX pattern that is activated/deactivated. </w:t>
      </w:r>
      <w:r w:rsidRPr="007B0206" w:rsidR="000936DE">
        <w:rPr>
          <w:sz w:val="22"/>
          <w:szCs w:val="22"/>
          <w:lang w:val="en-US"/>
        </w:rPr>
        <w:t>Moreover</w:t>
      </w:r>
      <w:r w:rsidRPr="007B0206" w:rsidDel="00657F67" w:rsidR="00F75D48">
        <w:rPr>
          <w:sz w:val="22"/>
          <w:szCs w:val="22"/>
          <w:lang w:val="en-US"/>
        </w:rPr>
        <w:t xml:space="preserve">, </w:t>
      </w:r>
      <w:r w:rsidRPr="00C51761" w:rsidR="000936DE">
        <w:rPr>
          <w:sz w:val="22"/>
          <w:szCs w:val="22"/>
          <w:lang w:val="en-US"/>
        </w:rPr>
        <w:t xml:space="preserve">it may lead </w:t>
      </w:r>
      <w:r w:rsidRPr="003049B1" w:rsidR="000936DE">
        <w:rPr>
          <w:sz w:val="22"/>
          <w:szCs w:val="22"/>
          <w:lang w:val="en-US"/>
        </w:rPr>
        <w:t xml:space="preserve">to wasted bits </w:t>
      </w:r>
      <w:r w:rsidRPr="003049B1" w:rsidDel="00657F67" w:rsidR="00F75D48">
        <w:rPr>
          <w:sz w:val="22"/>
          <w:szCs w:val="22"/>
          <w:lang w:val="en-US"/>
        </w:rPr>
        <w:t>when more cell DTX patterns are configured as compared to cell DRX, or when the NW intends to activate only Cell DTX (</w:t>
      </w:r>
      <w:proofErr w:type="gramStart"/>
      <w:r w:rsidRPr="003049B1" w:rsidDel="00657F67" w:rsidR="00F75D48">
        <w:rPr>
          <w:sz w:val="22"/>
          <w:szCs w:val="22"/>
          <w:lang w:val="en-US"/>
        </w:rPr>
        <w:t>i.e.</w:t>
      </w:r>
      <w:proofErr w:type="gramEnd"/>
      <w:r w:rsidRPr="003049B1" w:rsidDel="00657F67" w:rsidR="00F75D48">
        <w:rPr>
          <w:sz w:val="22"/>
          <w:szCs w:val="22"/>
          <w:lang w:val="en-US"/>
        </w:rPr>
        <w:t xml:space="preserve"> without Cell DRX)</w:t>
      </w:r>
      <w:r w:rsidR="008E078E">
        <w:rPr>
          <w:sz w:val="22"/>
          <w:szCs w:val="22"/>
          <w:lang w:val="en-US"/>
        </w:rPr>
        <w:t>.</w:t>
      </w:r>
      <w:r w:rsidRPr="003049B1" w:rsidR="00F75D48">
        <w:rPr>
          <w:sz w:val="22"/>
          <w:szCs w:val="22"/>
          <w:lang w:val="en-US"/>
        </w:rPr>
        <w:t xml:space="preserve"> </w:t>
      </w:r>
      <w:r w:rsidR="00FB29DF">
        <w:rPr>
          <w:sz w:val="22"/>
          <w:szCs w:val="22"/>
          <w:lang w:val="en-US"/>
        </w:rPr>
        <w:t>Instead,</w:t>
      </w:r>
      <w:r w:rsidRPr="003049B1" w:rsidR="00F75D48">
        <w:rPr>
          <w:sz w:val="22"/>
          <w:szCs w:val="22"/>
          <w:lang w:val="en-US"/>
        </w:rPr>
        <w:t xml:space="preserve"> </w:t>
      </w:r>
      <w:r w:rsidR="00FB29DF">
        <w:rPr>
          <w:sz w:val="22"/>
          <w:szCs w:val="22"/>
          <w:lang w:val="en-US"/>
        </w:rPr>
        <w:t>the</w:t>
      </w:r>
      <w:r w:rsidRPr="003049B1" w:rsidR="00F75D48">
        <w:rPr>
          <w:sz w:val="22"/>
          <w:szCs w:val="22"/>
          <w:lang w:val="en-US"/>
        </w:rPr>
        <w:t xml:space="preserve"> </w:t>
      </w:r>
      <w:r w:rsidRPr="003049B1" w:rsidR="00B84A67">
        <w:rPr>
          <w:sz w:val="22"/>
          <w:szCs w:val="22"/>
          <w:lang w:val="en-US"/>
        </w:rPr>
        <w:t xml:space="preserve">alternative </w:t>
      </w:r>
      <w:r w:rsidR="00BA74E8">
        <w:rPr>
          <w:sz w:val="22"/>
          <w:szCs w:val="22"/>
          <w:lang w:val="en-US"/>
        </w:rPr>
        <w:t>(</w:t>
      </w:r>
      <w:r w:rsidRPr="003049B1" w:rsidR="00B84A67">
        <w:rPr>
          <w:sz w:val="22"/>
          <w:szCs w:val="22"/>
          <w:lang w:val="en-US"/>
        </w:rPr>
        <w:t>2</w:t>
      </w:r>
      <w:r w:rsidR="00BA74E8">
        <w:rPr>
          <w:sz w:val="22"/>
          <w:szCs w:val="22"/>
          <w:lang w:val="en-US"/>
        </w:rPr>
        <w:t>)</w:t>
      </w:r>
      <w:r w:rsidR="00FB29DF">
        <w:rPr>
          <w:sz w:val="22"/>
          <w:szCs w:val="22"/>
          <w:lang w:val="en-US"/>
        </w:rPr>
        <w:t xml:space="preserve"> </w:t>
      </w:r>
      <w:r w:rsidRPr="003049B1" w:rsidR="0057495F">
        <w:rPr>
          <w:sz w:val="22"/>
          <w:szCs w:val="22"/>
          <w:lang w:val="en-US"/>
        </w:rPr>
        <w:t xml:space="preserve">in </w:t>
      </w:r>
      <w:r w:rsidRPr="00271C10" w:rsidR="00271C10">
        <w:rPr>
          <w:sz w:val="22"/>
          <w:szCs w:val="22"/>
          <w:lang w:val="en-US"/>
        </w:rPr>
        <w:fldChar w:fldCharType="begin"/>
      </w:r>
      <w:r w:rsidRPr="00B63D3C" w:rsidR="00271C10">
        <w:rPr>
          <w:sz w:val="22"/>
          <w:szCs w:val="22"/>
          <w:lang w:val="en-US"/>
        </w:rPr>
        <w:instrText xml:space="preserve"> REF _Ref142461524 \h </w:instrText>
      </w:r>
      <w:r w:rsidR="00271C10">
        <w:rPr>
          <w:sz w:val="22"/>
          <w:szCs w:val="22"/>
          <w:lang w:val="en-US"/>
        </w:rPr>
        <w:instrText xml:space="preserve"> \* MERGEFORMAT </w:instrText>
      </w:r>
      <w:r w:rsidRPr="00271C10" w:rsidR="00271C10">
        <w:rPr>
          <w:sz w:val="22"/>
          <w:szCs w:val="22"/>
          <w:lang w:val="en-US"/>
        </w:rPr>
      </w:r>
      <w:r w:rsidRPr="00271C10" w:rsidR="00271C10">
        <w:rPr>
          <w:sz w:val="22"/>
          <w:szCs w:val="22"/>
          <w:lang w:val="en-US"/>
        </w:rPr>
        <w:fldChar w:fldCharType="separate"/>
      </w:r>
      <w:r w:rsidRPr="00B63D3C" w:rsidR="00271C10">
        <w:rPr>
          <w:sz w:val="22"/>
          <w:szCs w:val="22"/>
        </w:rPr>
        <w:t xml:space="preserve">Table </w:t>
      </w:r>
      <w:r w:rsidRPr="00B63D3C" w:rsidR="00271C10">
        <w:rPr>
          <w:noProof/>
          <w:sz w:val="22"/>
          <w:szCs w:val="22"/>
        </w:rPr>
        <w:t>2</w:t>
      </w:r>
      <w:r w:rsidRPr="00271C10" w:rsidR="00271C10">
        <w:rPr>
          <w:sz w:val="22"/>
          <w:szCs w:val="22"/>
          <w:lang w:val="en-US"/>
        </w:rPr>
        <w:fldChar w:fldCharType="end"/>
      </w:r>
      <w:r w:rsidR="00271C10">
        <w:rPr>
          <w:sz w:val="22"/>
          <w:szCs w:val="22"/>
          <w:lang w:val="en-US"/>
        </w:rPr>
        <w:t xml:space="preserve"> </w:t>
      </w:r>
      <w:r w:rsidRPr="00271C10" w:rsidR="0057495F">
        <w:rPr>
          <w:sz w:val="22"/>
          <w:szCs w:val="22"/>
          <w:lang w:val="en-US"/>
        </w:rPr>
        <w:t>c</w:t>
      </w:r>
      <w:r w:rsidR="0057495F">
        <w:rPr>
          <w:sz w:val="22"/>
          <w:szCs w:val="22"/>
          <w:lang w:val="en-US"/>
        </w:rPr>
        <w:t>an be considered</w:t>
      </w:r>
      <w:r w:rsidR="006C66B2">
        <w:rPr>
          <w:sz w:val="22"/>
          <w:szCs w:val="22"/>
          <w:lang w:val="en-US"/>
        </w:rPr>
        <w:t xml:space="preserve">, where </w:t>
      </w:r>
      <w:r w:rsidR="00FB5907">
        <w:rPr>
          <w:sz w:val="22"/>
          <w:szCs w:val="22"/>
          <w:lang w:val="en-US"/>
        </w:rPr>
        <w:t xml:space="preserve">we </w:t>
      </w:r>
      <w:r w:rsidR="006C66B2">
        <w:rPr>
          <w:sz w:val="22"/>
          <w:szCs w:val="22"/>
          <w:lang w:val="en-US"/>
        </w:rPr>
        <w:t>provide</w:t>
      </w:r>
      <w:r w:rsidRPr="003049B1" w:rsidR="00B84A67">
        <w:rPr>
          <w:sz w:val="22"/>
          <w:szCs w:val="22"/>
          <w:lang w:val="en-US"/>
        </w:rPr>
        <w:t xml:space="preserve"> </w:t>
      </w:r>
      <w:r w:rsidR="003451C9">
        <w:rPr>
          <w:sz w:val="22"/>
          <w:szCs w:val="22"/>
          <w:lang w:val="en-US"/>
        </w:rPr>
        <w:t xml:space="preserve">a </w:t>
      </w:r>
      <w:r w:rsidR="00582CDB">
        <w:rPr>
          <w:sz w:val="22"/>
          <w:szCs w:val="22"/>
          <w:lang w:val="en-US"/>
        </w:rPr>
        <w:t>more flexible handling of cell DTX/DRX (de)-activation</w:t>
      </w:r>
      <w:r w:rsidR="00E42DC0">
        <w:rPr>
          <w:sz w:val="22"/>
          <w:szCs w:val="22"/>
          <w:lang w:val="en-US"/>
        </w:rPr>
        <w:t xml:space="preserve"> indication</w:t>
      </w:r>
      <w:r w:rsidR="00B461FB">
        <w:rPr>
          <w:sz w:val="22"/>
          <w:szCs w:val="22"/>
          <w:lang w:val="en-US"/>
        </w:rPr>
        <w:t xml:space="preserve"> based on index</w:t>
      </w:r>
      <w:r w:rsidR="00147090">
        <w:rPr>
          <w:sz w:val="22"/>
          <w:szCs w:val="22"/>
          <w:lang w:val="en-US"/>
        </w:rPr>
        <w:t xml:space="preserve"> </w:t>
      </w:r>
      <w:r w:rsidR="00523CF8">
        <w:rPr>
          <w:sz w:val="22"/>
          <w:szCs w:val="22"/>
          <w:lang w:val="en-US"/>
        </w:rPr>
        <w:t>values</w:t>
      </w:r>
      <w:r w:rsidRPr="00D47EC3" w:rsidR="000936DE">
        <w:rPr>
          <w:sz w:val="22"/>
          <w:szCs w:val="22"/>
          <w:lang w:val="en-US"/>
        </w:rPr>
        <w:t>.</w:t>
      </w:r>
      <w:r w:rsidR="00147090">
        <w:rPr>
          <w:sz w:val="22"/>
          <w:szCs w:val="22"/>
          <w:lang w:val="en-US"/>
        </w:rPr>
        <w:t xml:space="preserve"> </w:t>
      </w:r>
      <w:r w:rsidR="00523CF8">
        <w:rPr>
          <w:sz w:val="22"/>
          <w:szCs w:val="22"/>
          <w:lang w:val="en-US"/>
        </w:rPr>
        <w:t>Each</w:t>
      </w:r>
      <w:r w:rsidR="00147090">
        <w:rPr>
          <w:sz w:val="22"/>
          <w:szCs w:val="22"/>
          <w:lang w:val="en-US"/>
        </w:rPr>
        <w:t xml:space="preserve"> </w:t>
      </w:r>
      <w:r w:rsidR="00E43AA6">
        <w:rPr>
          <w:sz w:val="22"/>
          <w:szCs w:val="22"/>
          <w:lang w:val="en-US"/>
        </w:rPr>
        <w:t xml:space="preserve">index </w:t>
      </w:r>
      <w:r w:rsidR="00523CF8">
        <w:rPr>
          <w:sz w:val="22"/>
          <w:szCs w:val="22"/>
          <w:lang w:val="en-US"/>
        </w:rPr>
        <w:t xml:space="preserve">value </w:t>
      </w:r>
      <w:r w:rsidR="00FA309D">
        <w:rPr>
          <w:sz w:val="22"/>
          <w:szCs w:val="22"/>
          <w:lang w:val="en-US"/>
        </w:rPr>
        <w:t>is</w:t>
      </w:r>
      <w:r w:rsidR="001D5B33">
        <w:rPr>
          <w:sz w:val="22"/>
          <w:szCs w:val="22"/>
          <w:lang w:val="en-US"/>
        </w:rPr>
        <w:t xml:space="preserve"> </w:t>
      </w:r>
      <w:r w:rsidR="00E43AA6">
        <w:rPr>
          <w:sz w:val="22"/>
          <w:szCs w:val="22"/>
          <w:lang w:val="en-US"/>
        </w:rPr>
        <w:t xml:space="preserve">used </w:t>
      </w:r>
      <w:r w:rsidR="002A4A31">
        <w:rPr>
          <w:sz w:val="22"/>
          <w:szCs w:val="22"/>
          <w:lang w:val="en-US"/>
        </w:rPr>
        <w:t xml:space="preserve">to indicate which cell DTX/DRX pattern is </w:t>
      </w:r>
      <w:r w:rsidR="001E2FC3">
        <w:rPr>
          <w:sz w:val="22"/>
          <w:szCs w:val="22"/>
          <w:lang w:val="en-US"/>
        </w:rPr>
        <w:t xml:space="preserve">to be activated (which </w:t>
      </w:r>
      <w:r w:rsidR="00E22F86">
        <w:rPr>
          <w:sz w:val="22"/>
          <w:szCs w:val="22"/>
          <w:lang w:val="en-US"/>
        </w:rPr>
        <w:t>implies</w:t>
      </w:r>
      <w:r w:rsidR="001E2FC3">
        <w:rPr>
          <w:sz w:val="22"/>
          <w:szCs w:val="22"/>
          <w:lang w:val="en-US"/>
        </w:rPr>
        <w:t xml:space="preserve"> the </w:t>
      </w:r>
      <w:r w:rsidRPr="001E2FC3" w:rsidR="001E2FC3">
        <w:rPr>
          <w:sz w:val="22"/>
          <w:szCs w:val="22"/>
          <w:lang w:val="en-US"/>
        </w:rPr>
        <w:t>deactivation of other cell DTX</w:t>
      </w:r>
      <w:r w:rsidR="004A55E9">
        <w:rPr>
          <w:sz w:val="22"/>
          <w:szCs w:val="22"/>
          <w:lang w:val="en-US"/>
        </w:rPr>
        <w:t>/DRX</w:t>
      </w:r>
      <w:r w:rsidRPr="001E2FC3" w:rsidR="001E2FC3">
        <w:rPr>
          <w:sz w:val="22"/>
          <w:szCs w:val="22"/>
          <w:lang w:val="en-US"/>
        </w:rPr>
        <w:t xml:space="preserve"> patterns</w:t>
      </w:r>
      <w:r w:rsidR="004A55E9">
        <w:rPr>
          <w:sz w:val="22"/>
          <w:szCs w:val="22"/>
          <w:lang w:val="en-US"/>
        </w:rPr>
        <w:t>, if activated</w:t>
      </w:r>
      <w:r w:rsidR="001E2FC3">
        <w:rPr>
          <w:sz w:val="22"/>
          <w:szCs w:val="22"/>
          <w:lang w:val="en-US"/>
        </w:rPr>
        <w:t>)</w:t>
      </w:r>
      <w:r w:rsidR="00147090">
        <w:rPr>
          <w:sz w:val="22"/>
          <w:szCs w:val="22"/>
          <w:lang w:val="en-US"/>
        </w:rPr>
        <w:t xml:space="preserve"> or </w:t>
      </w:r>
      <w:r w:rsidR="006C6E93">
        <w:rPr>
          <w:sz w:val="22"/>
          <w:szCs w:val="22"/>
          <w:lang w:val="en-US"/>
        </w:rPr>
        <w:t xml:space="preserve">to deactivate </w:t>
      </w:r>
      <w:r w:rsidR="00B74B2A">
        <w:rPr>
          <w:sz w:val="22"/>
          <w:szCs w:val="22"/>
          <w:lang w:val="en-US"/>
        </w:rPr>
        <w:t>cell DTX/DRX pattern</w:t>
      </w:r>
      <w:r w:rsidR="006C6E93">
        <w:rPr>
          <w:sz w:val="22"/>
          <w:szCs w:val="22"/>
          <w:lang w:val="en-US"/>
        </w:rPr>
        <w:t>, if activated</w:t>
      </w:r>
      <w:r w:rsidR="00B74B2A">
        <w:rPr>
          <w:sz w:val="22"/>
          <w:szCs w:val="22"/>
          <w:lang w:val="en-US"/>
        </w:rPr>
        <w:t xml:space="preserve">. </w:t>
      </w:r>
      <w:r w:rsidR="001E2FC3">
        <w:rPr>
          <w:sz w:val="22"/>
          <w:szCs w:val="22"/>
          <w:lang w:val="en-US"/>
        </w:rPr>
        <w:t xml:space="preserve">The number of bits </w:t>
      </w:r>
      <w:r w:rsidR="00A94B27">
        <w:rPr>
          <w:sz w:val="22"/>
          <w:szCs w:val="22"/>
          <w:lang w:val="en-US"/>
        </w:rPr>
        <w:t xml:space="preserve">required of </w:t>
      </w:r>
      <w:r w:rsidRPr="00B74B2A" w:rsidR="00B74B2A">
        <w:rPr>
          <w:sz w:val="22"/>
          <w:szCs w:val="22"/>
          <w:lang w:val="en-US"/>
        </w:rPr>
        <w:t>cell DTX/DRX (de)-activation indication</w:t>
      </w:r>
      <w:r w:rsidR="00B74B2A">
        <w:rPr>
          <w:sz w:val="22"/>
          <w:szCs w:val="22"/>
          <w:lang w:val="en-US"/>
        </w:rPr>
        <w:t xml:space="preserve"> depends on the number of RRC-configured cell DTX/DRX patterns. </w:t>
      </w:r>
      <w:r w:rsidR="00BF4350">
        <w:rPr>
          <w:sz w:val="22"/>
          <w:szCs w:val="22"/>
          <w:lang w:val="en-US"/>
        </w:rPr>
        <w:t xml:space="preserve">The example shown in </w:t>
      </w:r>
      <w:r w:rsidRPr="00271C10" w:rsidR="00BF4350">
        <w:rPr>
          <w:sz w:val="22"/>
          <w:szCs w:val="22"/>
          <w:lang w:val="en-US"/>
        </w:rPr>
        <w:fldChar w:fldCharType="begin"/>
      </w:r>
      <w:r w:rsidRPr="00B63D3C" w:rsidR="00BF4350">
        <w:rPr>
          <w:sz w:val="22"/>
          <w:szCs w:val="22"/>
          <w:lang w:val="en-US"/>
        </w:rPr>
        <w:instrText xml:space="preserve"> REF _Ref142461524 \h </w:instrText>
      </w:r>
      <w:r w:rsidR="00BF4350">
        <w:rPr>
          <w:sz w:val="22"/>
          <w:szCs w:val="22"/>
          <w:lang w:val="en-US"/>
        </w:rPr>
        <w:instrText xml:space="preserve"> \* MERGEFORMAT </w:instrText>
      </w:r>
      <w:r w:rsidRPr="00271C10" w:rsidR="00BF4350">
        <w:rPr>
          <w:sz w:val="22"/>
          <w:szCs w:val="22"/>
          <w:lang w:val="en-US"/>
        </w:rPr>
      </w:r>
      <w:r w:rsidRPr="00271C10" w:rsidR="00BF4350">
        <w:rPr>
          <w:sz w:val="22"/>
          <w:szCs w:val="22"/>
          <w:lang w:val="en-US"/>
        </w:rPr>
        <w:fldChar w:fldCharType="separate"/>
      </w:r>
      <w:r w:rsidRPr="00B63D3C" w:rsidR="00BF4350">
        <w:rPr>
          <w:sz w:val="22"/>
          <w:szCs w:val="22"/>
        </w:rPr>
        <w:t xml:space="preserve">Table </w:t>
      </w:r>
      <w:r w:rsidRPr="00B63D3C" w:rsidR="00BF4350">
        <w:rPr>
          <w:noProof/>
          <w:sz w:val="22"/>
          <w:szCs w:val="22"/>
        </w:rPr>
        <w:t>2</w:t>
      </w:r>
      <w:r w:rsidRPr="00271C10" w:rsidR="00BF4350">
        <w:rPr>
          <w:sz w:val="22"/>
          <w:szCs w:val="22"/>
          <w:lang w:val="en-US"/>
        </w:rPr>
        <w:fldChar w:fldCharType="end"/>
      </w:r>
      <w:r w:rsidR="00BF4350">
        <w:rPr>
          <w:sz w:val="22"/>
          <w:szCs w:val="22"/>
          <w:lang w:val="en-US"/>
        </w:rPr>
        <w:t xml:space="preserve"> is for 3 </w:t>
      </w:r>
      <w:r w:rsidR="001F7FA7">
        <w:rPr>
          <w:sz w:val="22"/>
          <w:szCs w:val="22"/>
          <w:lang w:val="en-US"/>
        </w:rPr>
        <w:t>cell DTX</w:t>
      </w:r>
      <w:r w:rsidR="005B7271">
        <w:rPr>
          <w:sz w:val="22"/>
          <w:szCs w:val="22"/>
          <w:lang w:val="en-US"/>
        </w:rPr>
        <w:t xml:space="preserve"> and </w:t>
      </w:r>
      <w:r w:rsidR="00B50CC1">
        <w:rPr>
          <w:sz w:val="22"/>
          <w:szCs w:val="22"/>
          <w:lang w:val="en-US"/>
        </w:rPr>
        <w:t xml:space="preserve">3 </w:t>
      </w:r>
      <w:r w:rsidR="005B7271">
        <w:rPr>
          <w:sz w:val="22"/>
          <w:szCs w:val="22"/>
          <w:lang w:val="en-US"/>
        </w:rPr>
        <w:t xml:space="preserve">cell </w:t>
      </w:r>
      <w:r w:rsidR="001F7FA7">
        <w:rPr>
          <w:sz w:val="22"/>
          <w:szCs w:val="22"/>
          <w:lang w:val="en-US"/>
        </w:rPr>
        <w:t xml:space="preserve">DRX </w:t>
      </w:r>
      <w:r w:rsidR="00BF4350">
        <w:rPr>
          <w:sz w:val="22"/>
          <w:szCs w:val="22"/>
          <w:lang w:val="en-US"/>
        </w:rPr>
        <w:t xml:space="preserve">patterns </w:t>
      </w:r>
      <w:r w:rsidR="00D95180">
        <w:rPr>
          <w:sz w:val="22"/>
          <w:szCs w:val="22"/>
          <w:lang w:val="en-US"/>
        </w:rPr>
        <w:t>which requires 2 bits</w:t>
      </w:r>
      <w:r w:rsidR="005B7271">
        <w:rPr>
          <w:sz w:val="22"/>
          <w:szCs w:val="22"/>
          <w:lang w:val="en-US"/>
        </w:rPr>
        <w:t xml:space="preserve"> </w:t>
      </w:r>
      <w:r w:rsidR="00FA309D">
        <w:rPr>
          <w:sz w:val="22"/>
          <w:szCs w:val="22"/>
          <w:lang w:val="en-US"/>
        </w:rPr>
        <w:t>each</w:t>
      </w:r>
      <w:r w:rsidR="002E0BFE">
        <w:rPr>
          <w:sz w:val="22"/>
          <w:szCs w:val="22"/>
          <w:lang w:val="en-US"/>
        </w:rPr>
        <w:t>,</w:t>
      </w:r>
      <w:r w:rsidR="00FA309D">
        <w:rPr>
          <w:sz w:val="22"/>
          <w:szCs w:val="22"/>
          <w:lang w:val="en-US"/>
        </w:rPr>
        <w:t xml:space="preserve"> </w:t>
      </w:r>
      <w:r w:rsidR="000B3397">
        <w:rPr>
          <w:sz w:val="22"/>
          <w:szCs w:val="22"/>
          <w:lang w:val="en-US"/>
        </w:rPr>
        <w:t xml:space="preserve">for </w:t>
      </w:r>
      <w:r w:rsidRPr="000B3397" w:rsidR="000B3397">
        <w:rPr>
          <w:sz w:val="22"/>
          <w:szCs w:val="22"/>
          <w:lang w:val="en-US"/>
        </w:rPr>
        <w:t>(de)-activation indication</w:t>
      </w:r>
      <w:r w:rsidR="005B7271">
        <w:rPr>
          <w:sz w:val="22"/>
          <w:szCs w:val="22"/>
          <w:lang w:val="en-US"/>
        </w:rPr>
        <w:t>.</w:t>
      </w:r>
    </w:p>
    <w:p w:rsidRPr="001D79E5" w:rsidR="00207D03" w:rsidP="000936DE" w:rsidRDefault="00207D03" w14:paraId="65379025" w14:textId="77777777">
      <w:pPr>
        <w:pStyle w:val="Caption"/>
        <w:jc w:val="center"/>
        <w:rPr>
          <w:lang w:val="en-US"/>
        </w:rPr>
      </w:pPr>
      <w:bookmarkStart w:name="_Ref141688234" w:id="8"/>
    </w:p>
    <w:p w:rsidR="00F75D48" w:rsidP="00AB219F" w:rsidRDefault="00AB219F" w14:paraId="1ED41AF0" w14:textId="74832F3E">
      <w:pPr>
        <w:pStyle w:val="Caption"/>
        <w:jc w:val="center"/>
        <w:rPr>
          <w:sz w:val="22"/>
          <w:szCs w:val="22"/>
          <w:lang w:val="en-US"/>
        </w:rPr>
      </w:pPr>
      <w:bookmarkStart w:name="_Ref142461524" w:id="9"/>
      <w:bookmarkEnd w:id="8"/>
      <w:r>
        <w:t xml:space="preserve">Table </w:t>
      </w:r>
      <w:r w:rsidR="00866799">
        <w:fldChar w:fldCharType="begin"/>
      </w:r>
      <w:r w:rsidR="00866799">
        <w:instrText xml:space="preserve"> SEQ Table \* ARABIC </w:instrText>
      </w:r>
      <w:r w:rsidR="00866799">
        <w:fldChar w:fldCharType="separate"/>
      </w:r>
      <w:r>
        <w:rPr>
          <w:noProof/>
        </w:rPr>
        <w:t>2</w:t>
      </w:r>
      <w:r w:rsidR="00866799">
        <w:rPr>
          <w:noProof/>
        </w:rPr>
        <w:fldChar w:fldCharType="end"/>
      </w:r>
      <w:bookmarkEnd w:id="9"/>
      <w:r w:rsidR="00271C10">
        <w:rPr>
          <w:lang w:val="en-US"/>
        </w:rPr>
        <w:t xml:space="preserve">: </w:t>
      </w:r>
      <w:r>
        <w:rPr>
          <w:lang w:val="en-US"/>
        </w:rPr>
        <w:t>Alternative (2) of the new DCI design for cell DTX/DRX (de)-activation indication</w:t>
      </w:r>
      <w:r w:rsidR="00D631A5">
        <w:rPr>
          <w:lang w:val="en-US"/>
        </w:rPr>
        <w:t xml:space="preserve"> based on index</w:t>
      </w:r>
      <w:r w:rsidR="00E53B40">
        <w:rPr>
          <w:lang w:val="en-US"/>
        </w:rPr>
        <w:t>-approach</w:t>
      </w:r>
    </w:p>
    <w:tbl>
      <w:tblPr>
        <w:tblStyle w:val="TableGrid"/>
        <w:tblW w:w="0" w:type="auto"/>
        <w:tblLook w:val="04A0" w:firstRow="1" w:lastRow="0" w:firstColumn="1" w:lastColumn="0" w:noHBand="0" w:noVBand="1"/>
      </w:tblPr>
      <w:tblGrid>
        <w:gridCol w:w="1224"/>
        <w:gridCol w:w="3874"/>
        <w:gridCol w:w="4462"/>
      </w:tblGrid>
      <w:tr w:rsidR="00B42737" w:rsidTr="00D730B7" w14:paraId="2ACDD8FB" w14:textId="77777777">
        <w:trPr>
          <w:trHeight w:val="344"/>
        </w:trPr>
        <w:tc>
          <w:tcPr>
            <w:tcW w:w="1224" w:type="dxa"/>
            <w:shd w:val="clear" w:color="auto" w:fill="F2F2F2" w:themeFill="background1" w:themeFillShade="F2"/>
          </w:tcPr>
          <w:p w:rsidRPr="009B0130" w:rsidR="00B42737" w:rsidP="00D45F44" w:rsidRDefault="00B42737" w14:paraId="1AD47C34" w14:textId="77777777">
            <w:pPr>
              <w:spacing w:after="120"/>
              <w:jc w:val="both"/>
              <w:rPr>
                <w:b/>
                <w:bCs/>
                <w:sz w:val="22"/>
                <w:szCs w:val="22"/>
                <w:lang w:val="en-US"/>
              </w:rPr>
            </w:pPr>
            <w:r>
              <w:rPr>
                <w:b/>
                <w:bCs/>
                <w:sz w:val="22"/>
                <w:szCs w:val="22"/>
                <w:lang w:val="en-US"/>
              </w:rPr>
              <w:t>Field</w:t>
            </w:r>
          </w:p>
        </w:tc>
        <w:tc>
          <w:tcPr>
            <w:tcW w:w="3874" w:type="dxa"/>
            <w:shd w:val="clear" w:color="auto" w:fill="F2F2F2" w:themeFill="background1" w:themeFillShade="F2"/>
          </w:tcPr>
          <w:p w:rsidRPr="009B0130" w:rsidR="00B42737" w:rsidP="00D45F44" w:rsidRDefault="00B42737" w14:paraId="64AD9262" w14:textId="77777777">
            <w:pPr>
              <w:spacing w:after="120"/>
              <w:jc w:val="both"/>
              <w:rPr>
                <w:b/>
                <w:bCs/>
                <w:sz w:val="22"/>
                <w:szCs w:val="22"/>
                <w:lang w:val="en-US"/>
              </w:rPr>
            </w:pPr>
            <w:r w:rsidRPr="009B0130">
              <w:rPr>
                <w:b/>
                <w:bCs/>
                <w:sz w:val="22"/>
                <w:szCs w:val="22"/>
                <w:lang w:val="en-US"/>
              </w:rPr>
              <w:t xml:space="preserve">Number of bits </w:t>
            </w:r>
          </w:p>
        </w:tc>
        <w:tc>
          <w:tcPr>
            <w:tcW w:w="4462" w:type="dxa"/>
            <w:shd w:val="clear" w:color="auto" w:fill="F2F2F2" w:themeFill="background1" w:themeFillShade="F2"/>
          </w:tcPr>
          <w:p w:rsidRPr="009B0130" w:rsidR="00B42737" w:rsidP="00D45F44" w:rsidRDefault="00B42737" w14:paraId="71D59BFB" w14:textId="77777777">
            <w:pPr>
              <w:spacing w:after="120"/>
              <w:jc w:val="both"/>
              <w:rPr>
                <w:b/>
                <w:bCs/>
                <w:sz w:val="22"/>
                <w:szCs w:val="22"/>
                <w:lang w:val="en-US"/>
              </w:rPr>
            </w:pPr>
            <w:r w:rsidRPr="009B0130">
              <w:rPr>
                <w:b/>
                <w:bCs/>
                <w:sz w:val="22"/>
                <w:szCs w:val="22"/>
                <w:lang w:val="en-US"/>
              </w:rPr>
              <w:t>Encoded information</w:t>
            </w:r>
          </w:p>
        </w:tc>
      </w:tr>
      <w:tr w:rsidR="00B42737" w:rsidTr="00D730B7" w14:paraId="577025E8" w14:textId="77777777">
        <w:trPr>
          <w:trHeight w:val="1250"/>
        </w:trPr>
        <w:tc>
          <w:tcPr>
            <w:tcW w:w="1224" w:type="dxa"/>
          </w:tcPr>
          <w:p w:rsidR="00B42737" w:rsidP="00D45F44" w:rsidRDefault="00B42737" w14:paraId="3609E522" w14:textId="119A253D">
            <w:pPr>
              <w:spacing w:after="120"/>
              <w:jc w:val="both"/>
              <w:rPr>
                <w:sz w:val="22"/>
                <w:szCs w:val="22"/>
                <w:lang w:val="en-US"/>
              </w:rPr>
            </w:pPr>
            <w:r>
              <w:rPr>
                <w:sz w:val="22"/>
                <w:szCs w:val="22"/>
                <w:lang w:val="en-US"/>
              </w:rPr>
              <w:t>1</w:t>
            </w:r>
          </w:p>
        </w:tc>
        <w:tc>
          <w:tcPr>
            <w:tcW w:w="3874" w:type="dxa"/>
          </w:tcPr>
          <w:p w:rsidR="00B42737" w:rsidP="00D45F44" w:rsidRDefault="00B42737" w14:paraId="376D5A00" w14:textId="109B6336">
            <w:pPr>
              <w:spacing w:after="120"/>
              <w:jc w:val="both"/>
              <w:rPr>
                <w:sz w:val="22"/>
                <w:szCs w:val="22"/>
                <w:lang w:val="en-US"/>
              </w:rPr>
            </w:pPr>
            <w:r>
              <w:rPr>
                <w:sz w:val="22"/>
                <w:szCs w:val="22"/>
                <w:lang w:val="en-US"/>
              </w:rPr>
              <w:t>n</w:t>
            </w:r>
          </w:p>
          <w:p w:rsidR="00B42737" w:rsidP="00D45F44" w:rsidRDefault="00B42737" w14:paraId="30440D05" w14:textId="26E4BFE0">
            <w:pPr>
              <w:spacing w:after="120"/>
              <w:jc w:val="both"/>
              <w:rPr>
                <w:sz w:val="22"/>
                <w:szCs w:val="22"/>
                <w:lang w:val="en-US"/>
              </w:rPr>
            </w:pPr>
            <w:r>
              <w:rPr>
                <w:sz w:val="22"/>
                <w:szCs w:val="22"/>
                <w:lang w:val="en-US"/>
              </w:rPr>
              <w:t>(</w:t>
            </w:r>
            <w:proofErr w:type="gramStart"/>
            <w:r>
              <w:rPr>
                <w:sz w:val="22"/>
                <w:szCs w:val="22"/>
                <w:lang w:val="en-US"/>
              </w:rPr>
              <w:t>number</w:t>
            </w:r>
            <w:proofErr w:type="gramEnd"/>
            <w:r>
              <w:rPr>
                <w:sz w:val="22"/>
                <w:szCs w:val="22"/>
                <w:lang w:val="en-US"/>
              </w:rPr>
              <w:t xml:space="preserve"> of bits required depend</w:t>
            </w:r>
            <w:r w:rsidR="00767E46">
              <w:rPr>
                <w:sz w:val="22"/>
                <w:szCs w:val="22"/>
                <w:lang w:val="en-US"/>
              </w:rPr>
              <w:t>s</w:t>
            </w:r>
            <w:r>
              <w:rPr>
                <w:sz w:val="22"/>
                <w:szCs w:val="22"/>
                <w:lang w:val="en-US"/>
              </w:rPr>
              <w:t xml:space="preserve"> on the network configured cell DTX patterns), e.g. for </w:t>
            </w:r>
            <w:r w:rsidR="00063F25">
              <w:rPr>
                <w:sz w:val="22"/>
                <w:szCs w:val="22"/>
                <w:lang w:val="en-US"/>
              </w:rPr>
              <w:t>3</w:t>
            </w:r>
            <w:r w:rsidR="00A11615">
              <w:rPr>
                <w:sz w:val="22"/>
                <w:szCs w:val="22"/>
                <w:lang w:val="en-US"/>
              </w:rPr>
              <w:t xml:space="preserve"> patterns, 2 bits are needed</w:t>
            </w:r>
          </w:p>
        </w:tc>
        <w:tc>
          <w:tcPr>
            <w:tcW w:w="4462" w:type="dxa"/>
          </w:tcPr>
          <w:p w:rsidR="00B42737" w:rsidP="00D45F44" w:rsidRDefault="00B42737" w14:paraId="37A8A249" w14:textId="77777777">
            <w:pPr>
              <w:spacing w:after="120"/>
              <w:jc w:val="both"/>
              <w:rPr>
                <w:sz w:val="22"/>
                <w:szCs w:val="22"/>
                <w:lang w:val="en-US"/>
              </w:rPr>
            </w:pPr>
            <w:r>
              <w:rPr>
                <w:sz w:val="22"/>
                <w:szCs w:val="22"/>
                <w:lang w:val="en-US"/>
              </w:rPr>
              <w:t xml:space="preserve">00: Cell DTX Pattern deactivation </w:t>
            </w:r>
          </w:p>
          <w:p w:rsidR="00B42737" w:rsidP="00D45F44" w:rsidRDefault="00B42737" w14:paraId="5B6698D1" w14:textId="7D47564C">
            <w:pPr>
              <w:spacing w:after="120"/>
              <w:jc w:val="both"/>
              <w:rPr>
                <w:sz w:val="22"/>
                <w:szCs w:val="22"/>
                <w:lang w:val="en-US"/>
              </w:rPr>
            </w:pPr>
            <w:r>
              <w:rPr>
                <w:sz w:val="22"/>
                <w:szCs w:val="22"/>
                <w:lang w:val="en-US"/>
              </w:rPr>
              <w:t xml:space="preserve">01: Cell DTX Pattern #1 activation </w:t>
            </w:r>
          </w:p>
          <w:p w:rsidR="009B07AA" w:rsidP="00D45F44" w:rsidRDefault="00B42737" w14:paraId="72167462" w14:textId="77777777">
            <w:pPr>
              <w:spacing w:after="120"/>
              <w:jc w:val="both"/>
              <w:rPr>
                <w:sz w:val="22"/>
                <w:szCs w:val="22"/>
                <w:lang w:val="en-US"/>
              </w:rPr>
            </w:pPr>
            <w:r>
              <w:rPr>
                <w:sz w:val="22"/>
                <w:szCs w:val="22"/>
                <w:lang w:val="en-US"/>
              </w:rPr>
              <w:t>10: Cell DTX Pattern #2 activation</w:t>
            </w:r>
          </w:p>
          <w:p w:rsidR="00B42737" w:rsidP="00D45F44" w:rsidRDefault="00B42737" w14:paraId="466CCFE4" w14:textId="2CC3E434">
            <w:pPr>
              <w:spacing w:after="120"/>
              <w:jc w:val="both"/>
              <w:rPr>
                <w:sz w:val="22"/>
                <w:szCs w:val="22"/>
                <w:lang w:val="en-US"/>
              </w:rPr>
            </w:pPr>
            <w:r>
              <w:rPr>
                <w:sz w:val="22"/>
                <w:szCs w:val="22"/>
                <w:lang w:val="en-US"/>
              </w:rPr>
              <w:t>11: Cell DTX Pattern #3 activation</w:t>
            </w:r>
          </w:p>
        </w:tc>
      </w:tr>
      <w:tr w:rsidR="00B42737" w:rsidTr="00D730B7" w14:paraId="20A48357" w14:textId="77777777">
        <w:trPr>
          <w:trHeight w:val="1250"/>
        </w:trPr>
        <w:tc>
          <w:tcPr>
            <w:tcW w:w="1224" w:type="dxa"/>
          </w:tcPr>
          <w:p w:rsidR="00B42737" w:rsidP="00D45F44" w:rsidRDefault="00B42737" w14:paraId="046B2B72" w14:textId="68CF7879">
            <w:pPr>
              <w:spacing w:after="120"/>
              <w:jc w:val="both"/>
              <w:rPr>
                <w:sz w:val="22"/>
                <w:szCs w:val="22"/>
                <w:lang w:val="en-US"/>
              </w:rPr>
            </w:pPr>
            <w:r>
              <w:rPr>
                <w:sz w:val="22"/>
                <w:szCs w:val="22"/>
              </w:rPr>
              <w:t>2</w:t>
            </w:r>
          </w:p>
        </w:tc>
        <w:tc>
          <w:tcPr>
            <w:tcW w:w="3874" w:type="dxa"/>
          </w:tcPr>
          <w:p w:rsidR="00A11615" w:rsidP="00A11615" w:rsidRDefault="00A11615" w14:paraId="7E1BCFBA" w14:textId="77777777">
            <w:pPr>
              <w:spacing w:after="120"/>
              <w:jc w:val="both"/>
              <w:rPr>
                <w:sz w:val="22"/>
                <w:szCs w:val="22"/>
                <w:lang w:val="en-US"/>
              </w:rPr>
            </w:pPr>
            <w:r>
              <w:rPr>
                <w:sz w:val="22"/>
                <w:szCs w:val="22"/>
                <w:lang w:val="en-US"/>
              </w:rPr>
              <w:t>n</w:t>
            </w:r>
          </w:p>
          <w:p w:rsidR="00B42737" w:rsidP="00A11615" w:rsidRDefault="00A11615" w14:paraId="0F26A9E3" w14:textId="7A3AB170">
            <w:pPr>
              <w:spacing w:after="120"/>
              <w:jc w:val="both"/>
              <w:rPr>
                <w:sz w:val="22"/>
                <w:szCs w:val="22"/>
                <w:lang w:val="en-US"/>
              </w:rPr>
            </w:pPr>
            <w:r>
              <w:rPr>
                <w:sz w:val="22"/>
                <w:szCs w:val="22"/>
                <w:lang w:val="en-US"/>
              </w:rPr>
              <w:t>(</w:t>
            </w:r>
            <w:proofErr w:type="gramStart"/>
            <w:r>
              <w:rPr>
                <w:sz w:val="22"/>
                <w:szCs w:val="22"/>
                <w:lang w:val="en-US"/>
              </w:rPr>
              <w:t>number</w:t>
            </w:r>
            <w:proofErr w:type="gramEnd"/>
            <w:r>
              <w:rPr>
                <w:sz w:val="22"/>
                <w:szCs w:val="22"/>
                <w:lang w:val="en-US"/>
              </w:rPr>
              <w:t xml:space="preserve"> of bits required depend</w:t>
            </w:r>
            <w:r w:rsidR="00767E46">
              <w:rPr>
                <w:sz w:val="22"/>
                <w:szCs w:val="22"/>
                <w:lang w:val="en-US"/>
              </w:rPr>
              <w:t>s</w:t>
            </w:r>
            <w:r>
              <w:rPr>
                <w:sz w:val="22"/>
                <w:szCs w:val="22"/>
                <w:lang w:val="en-US"/>
              </w:rPr>
              <w:t xml:space="preserve"> on the network configured cell DTX patterns), e.g. for </w:t>
            </w:r>
            <w:r w:rsidR="00063F25">
              <w:rPr>
                <w:sz w:val="22"/>
                <w:szCs w:val="22"/>
                <w:lang w:val="en-US"/>
              </w:rPr>
              <w:t>3</w:t>
            </w:r>
            <w:r>
              <w:rPr>
                <w:sz w:val="22"/>
                <w:szCs w:val="22"/>
                <w:lang w:val="en-US"/>
              </w:rPr>
              <w:t xml:space="preserve"> patterns, 2 bits are needed</w:t>
            </w:r>
          </w:p>
        </w:tc>
        <w:tc>
          <w:tcPr>
            <w:tcW w:w="4462" w:type="dxa"/>
          </w:tcPr>
          <w:p w:rsidR="00B42737" w:rsidP="00D45F44" w:rsidRDefault="00B42737" w14:paraId="173C5B6E" w14:textId="77777777">
            <w:pPr>
              <w:spacing w:after="120"/>
              <w:jc w:val="both"/>
              <w:rPr>
                <w:sz w:val="22"/>
                <w:szCs w:val="22"/>
                <w:lang w:val="en-US"/>
              </w:rPr>
            </w:pPr>
            <w:r>
              <w:rPr>
                <w:sz w:val="22"/>
                <w:szCs w:val="22"/>
                <w:lang w:val="en-US"/>
              </w:rPr>
              <w:t xml:space="preserve">00: Cell DRX Pattern deactivation </w:t>
            </w:r>
          </w:p>
          <w:p w:rsidR="00B42737" w:rsidP="00D45F44" w:rsidRDefault="00B42737" w14:paraId="018C5C0A" w14:textId="33A15B9A">
            <w:pPr>
              <w:spacing w:after="120"/>
              <w:jc w:val="both"/>
              <w:rPr>
                <w:sz w:val="22"/>
                <w:szCs w:val="22"/>
                <w:lang w:val="en-US"/>
              </w:rPr>
            </w:pPr>
            <w:r>
              <w:rPr>
                <w:sz w:val="22"/>
                <w:szCs w:val="22"/>
                <w:lang w:val="en-US"/>
              </w:rPr>
              <w:t>01: Cell DRX Pattern #1 activation</w:t>
            </w:r>
          </w:p>
          <w:p w:rsidR="009B07AA" w:rsidP="00D45F44" w:rsidRDefault="00B42737" w14:paraId="3859D7E9" w14:textId="77777777">
            <w:pPr>
              <w:spacing w:after="120"/>
              <w:jc w:val="both"/>
              <w:rPr>
                <w:sz w:val="22"/>
                <w:szCs w:val="22"/>
                <w:lang w:val="en-US"/>
              </w:rPr>
            </w:pPr>
            <w:r>
              <w:rPr>
                <w:sz w:val="22"/>
                <w:szCs w:val="22"/>
                <w:lang w:val="en-US"/>
              </w:rPr>
              <w:t>10: Cell DRX Pattern #2 activation</w:t>
            </w:r>
          </w:p>
          <w:p w:rsidR="00B42737" w:rsidP="00D45F44" w:rsidRDefault="00B42737" w14:paraId="73AF217C" w14:textId="1D85FD79">
            <w:pPr>
              <w:spacing w:after="120"/>
              <w:jc w:val="both"/>
              <w:rPr>
                <w:sz w:val="22"/>
                <w:szCs w:val="22"/>
                <w:lang w:val="en-US"/>
              </w:rPr>
            </w:pPr>
            <w:r>
              <w:rPr>
                <w:sz w:val="22"/>
                <w:szCs w:val="22"/>
                <w:lang w:val="en-US"/>
              </w:rPr>
              <w:t>11: Cell DRX Pattern #3 activation</w:t>
            </w:r>
          </w:p>
        </w:tc>
      </w:tr>
      <w:tr w:rsidR="00B42737" w:rsidTr="00D730B7" w14:paraId="78FA1CE7" w14:textId="77777777">
        <w:trPr>
          <w:trHeight w:val="344"/>
        </w:trPr>
        <w:tc>
          <w:tcPr>
            <w:tcW w:w="1224" w:type="dxa"/>
          </w:tcPr>
          <w:p w:rsidR="00B42737" w:rsidP="00D45F44" w:rsidRDefault="00B42737" w14:paraId="624F6CA8" w14:textId="12D7CC0C">
            <w:pPr>
              <w:spacing w:after="120"/>
              <w:jc w:val="both"/>
              <w:rPr>
                <w:sz w:val="22"/>
                <w:szCs w:val="22"/>
                <w:lang w:val="en-US"/>
              </w:rPr>
            </w:pPr>
            <w:r>
              <w:rPr>
                <w:sz w:val="22"/>
                <w:szCs w:val="22"/>
                <w:lang w:val="en-US"/>
              </w:rPr>
              <w:t>Spare bits</w:t>
            </w:r>
          </w:p>
        </w:tc>
        <w:tc>
          <w:tcPr>
            <w:tcW w:w="3874" w:type="dxa"/>
          </w:tcPr>
          <w:p w:rsidR="00B42737" w:rsidP="00D45F44" w:rsidRDefault="00B42737" w14:paraId="0613BE81" w14:textId="02735F0E">
            <w:pPr>
              <w:spacing w:after="120"/>
              <w:jc w:val="both"/>
              <w:rPr>
                <w:sz w:val="22"/>
                <w:szCs w:val="22"/>
                <w:lang w:val="en-US"/>
              </w:rPr>
            </w:pPr>
            <w:r>
              <w:rPr>
                <w:sz w:val="22"/>
                <w:szCs w:val="22"/>
                <w:lang w:val="en-US"/>
              </w:rPr>
              <w:t>N</w:t>
            </w:r>
          </w:p>
        </w:tc>
        <w:tc>
          <w:tcPr>
            <w:tcW w:w="4462" w:type="dxa"/>
          </w:tcPr>
          <w:p w:rsidR="00B42737" w:rsidP="00D45F44" w:rsidRDefault="00B42737" w14:paraId="576280F5" w14:textId="35E73AB9">
            <w:pPr>
              <w:spacing w:after="120"/>
              <w:jc w:val="both"/>
              <w:rPr>
                <w:sz w:val="22"/>
                <w:szCs w:val="22"/>
                <w:lang w:val="en-US"/>
              </w:rPr>
            </w:pPr>
            <w:r>
              <w:rPr>
                <w:sz w:val="22"/>
                <w:szCs w:val="22"/>
                <w:lang w:val="en-US"/>
              </w:rPr>
              <w:t>O</w:t>
            </w:r>
            <w:r w:rsidRPr="00511E53">
              <w:rPr>
                <w:sz w:val="22"/>
                <w:szCs w:val="22"/>
                <w:lang w:val="en-US"/>
              </w:rPr>
              <w:t>ther details</w:t>
            </w:r>
            <w:r>
              <w:rPr>
                <w:sz w:val="22"/>
                <w:szCs w:val="22"/>
                <w:lang w:val="en-US"/>
              </w:rPr>
              <w:t>, if needed</w:t>
            </w:r>
          </w:p>
        </w:tc>
      </w:tr>
      <w:tr w:rsidR="00B42737" w:rsidTr="00D730B7" w14:paraId="521EE206" w14:textId="77777777">
        <w:trPr>
          <w:trHeight w:val="562"/>
        </w:trPr>
        <w:tc>
          <w:tcPr>
            <w:tcW w:w="1224" w:type="dxa"/>
          </w:tcPr>
          <w:p w:rsidRPr="00A52622" w:rsidR="00B42737" w:rsidP="00D45F44" w:rsidRDefault="00B42737" w14:paraId="2E33CB52" w14:textId="02DF4D56">
            <w:pPr>
              <w:spacing w:after="120"/>
              <w:jc w:val="both"/>
              <w:rPr>
                <w:sz w:val="22"/>
                <w:szCs w:val="22"/>
              </w:rPr>
            </w:pPr>
            <w:r>
              <w:rPr>
                <w:sz w:val="22"/>
                <w:szCs w:val="22"/>
                <w:lang w:val="en-US"/>
              </w:rPr>
              <w:t>Padding (if needed)</w:t>
            </w:r>
          </w:p>
        </w:tc>
        <w:tc>
          <w:tcPr>
            <w:tcW w:w="3874" w:type="dxa"/>
          </w:tcPr>
          <w:p w:rsidR="00B42737" w:rsidP="00D45F44" w:rsidRDefault="00B42737" w14:paraId="2541A056" w14:textId="6CA92CFA">
            <w:pPr>
              <w:spacing w:after="120"/>
              <w:jc w:val="both"/>
              <w:rPr>
                <w:sz w:val="22"/>
                <w:szCs w:val="22"/>
                <w:lang w:val="en-US"/>
              </w:rPr>
            </w:pPr>
            <w:r>
              <w:rPr>
                <w:sz w:val="22"/>
                <w:szCs w:val="22"/>
                <w:lang w:val="en-US"/>
              </w:rPr>
              <w:t>Depends upon DCI size</w:t>
            </w:r>
          </w:p>
        </w:tc>
        <w:tc>
          <w:tcPr>
            <w:tcW w:w="4462" w:type="dxa"/>
          </w:tcPr>
          <w:p w:rsidR="00B42737" w:rsidP="00D45F44" w:rsidRDefault="00B42737" w14:paraId="72E83AA6" w14:textId="2DD463C6">
            <w:pPr>
              <w:spacing w:after="120"/>
              <w:jc w:val="both"/>
              <w:rPr>
                <w:sz w:val="22"/>
                <w:szCs w:val="22"/>
                <w:lang w:val="en-US"/>
              </w:rPr>
            </w:pPr>
          </w:p>
        </w:tc>
      </w:tr>
    </w:tbl>
    <w:p w:rsidR="008115E5" w:rsidP="00AA23D4" w:rsidRDefault="008115E5" w14:paraId="06C3A256" w14:textId="77777777">
      <w:pPr>
        <w:spacing w:after="120"/>
        <w:jc w:val="both"/>
        <w:rPr>
          <w:sz w:val="22"/>
          <w:szCs w:val="22"/>
          <w:lang w:val="en-US"/>
        </w:rPr>
      </w:pPr>
    </w:p>
    <w:p w:rsidRPr="004553B2" w:rsidR="00037581" w:rsidP="00037581" w:rsidRDefault="00037581" w14:paraId="0EA3848B" w14:textId="2BF217CA">
      <w:pPr>
        <w:spacing w:after="120"/>
        <w:jc w:val="both"/>
        <w:rPr>
          <w:b/>
          <w:bCs/>
          <w:sz w:val="22"/>
          <w:szCs w:val="22"/>
          <w:lang w:val="en-US"/>
        </w:rPr>
      </w:pPr>
      <w:r w:rsidRPr="004553B2">
        <w:rPr>
          <w:b/>
          <w:bCs/>
          <w:sz w:val="22"/>
          <w:szCs w:val="22"/>
          <w:lang w:val="en-US"/>
        </w:rPr>
        <w:t xml:space="preserve">Observation </w:t>
      </w:r>
      <w:r w:rsidR="00351F5A">
        <w:rPr>
          <w:b/>
          <w:bCs/>
          <w:sz w:val="22"/>
          <w:szCs w:val="22"/>
          <w:lang w:val="en-US"/>
        </w:rPr>
        <w:t>1</w:t>
      </w:r>
      <w:r w:rsidRPr="004553B2">
        <w:rPr>
          <w:b/>
          <w:bCs/>
          <w:sz w:val="22"/>
          <w:szCs w:val="22"/>
          <w:lang w:val="en-US"/>
        </w:rPr>
        <w:t xml:space="preserve">: </w:t>
      </w:r>
      <w:r w:rsidRPr="00C1618E">
        <w:rPr>
          <w:b/>
          <w:bCs/>
          <w:sz w:val="22"/>
          <w:szCs w:val="22"/>
          <w:lang w:val="en-US"/>
        </w:rPr>
        <w:t>Multiple cell DTX/DRX patterns can be beneficial to cope with diverse traffic types as well as catering for network implementation with different sleeping mode.</w:t>
      </w:r>
    </w:p>
    <w:p w:rsidR="00037581" w:rsidP="00FE3C49" w:rsidRDefault="00425638" w14:paraId="3125B528" w14:textId="45D8C956">
      <w:pPr>
        <w:spacing w:after="240"/>
        <w:jc w:val="both"/>
        <w:rPr>
          <w:b/>
          <w:bCs/>
          <w:sz w:val="22"/>
          <w:szCs w:val="22"/>
          <w:lang w:val="en-US"/>
        </w:rPr>
      </w:pPr>
      <w:r>
        <w:rPr>
          <w:b/>
          <w:bCs/>
          <w:sz w:val="22"/>
          <w:szCs w:val="22"/>
          <w:lang w:val="en-US"/>
        </w:rPr>
        <w:t xml:space="preserve">Proposal </w:t>
      </w:r>
      <w:r w:rsidR="00351F5A">
        <w:rPr>
          <w:b/>
          <w:bCs/>
          <w:sz w:val="22"/>
          <w:szCs w:val="22"/>
          <w:lang w:val="en-US"/>
        </w:rPr>
        <w:t>2</w:t>
      </w:r>
      <w:r>
        <w:rPr>
          <w:b/>
          <w:bCs/>
          <w:sz w:val="22"/>
          <w:szCs w:val="22"/>
          <w:lang w:val="en-US"/>
        </w:rPr>
        <w:t xml:space="preserve">: To support </w:t>
      </w:r>
      <w:r w:rsidR="004427FD">
        <w:rPr>
          <w:b/>
          <w:bCs/>
          <w:sz w:val="22"/>
          <w:szCs w:val="22"/>
          <w:lang w:val="en-US"/>
        </w:rPr>
        <w:t>the (de-)activation of multiple cell DTX and DRX patterns, the corresponding bit field(s) shall be specified.</w:t>
      </w:r>
    </w:p>
    <w:p w:rsidR="00D912A7" w:rsidP="00D912A7" w:rsidRDefault="00716AAE" w14:paraId="23BC4298" w14:textId="1EEA6A16">
      <w:pPr>
        <w:spacing w:after="240"/>
        <w:jc w:val="both"/>
        <w:rPr>
          <w:b/>
          <w:bCs/>
          <w:sz w:val="22"/>
          <w:szCs w:val="22"/>
          <w:lang w:val="en-US"/>
        </w:rPr>
      </w:pPr>
      <w:r>
        <w:rPr>
          <w:b/>
          <w:bCs/>
          <w:sz w:val="22"/>
          <w:szCs w:val="22"/>
          <w:lang w:val="en-US"/>
        </w:rPr>
        <w:t>Observation</w:t>
      </w:r>
      <w:r w:rsidR="00995763">
        <w:rPr>
          <w:b/>
          <w:bCs/>
          <w:sz w:val="22"/>
          <w:szCs w:val="22"/>
          <w:lang w:val="en-US"/>
        </w:rPr>
        <w:t xml:space="preserve"> </w:t>
      </w:r>
      <w:r w:rsidR="00351F5A">
        <w:rPr>
          <w:b/>
          <w:bCs/>
          <w:sz w:val="22"/>
          <w:szCs w:val="22"/>
          <w:lang w:val="en-US"/>
        </w:rPr>
        <w:t>2</w:t>
      </w:r>
      <w:r w:rsidR="00995763">
        <w:rPr>
          <w:b/>
          <w:bCs/>
          <w:sz w:val="22"/>
          <w:szCs w:val="22"/>
          <w:lang w:val="en-US"/>
        </w:rPr>
        <w:t xml:space="preserve">: </w:t>
      </w:r>
      <w:r w:rsidR="000936DE">
        <w:rPr>
          <w:b/>
          <w:bCs/>
          <w:sz w:val="22"/>
          <w:szCs w:val="22"/>
          <w:lang w:val="en-US"/>
        </w:rPr>
        <w:t xml:space="preserve">Defining a </w:t>
      </w:r>
      <w:r>
        <w:rPr>
          <w:b/>
          <w:bCs/>
          <w:sz w:val="22"/>
          <w:szCs w:val="22"/>
          <w:lang w:val="en-US"/>
        </w:rPr>
        <w:t xml:space="preserve">block-based </w:t>
      </w:r>
      <w:r w:rsidR="000936DE">
        <w:rPr>
          <w:b/>
          <w:bCs/>
          <w:sz w:val="22"/>
          <w:szCs w:val="22"/>
          <w:lang w:val="en-US"/>
        </w:rPr>
        <w:t>design</w:t>
      </w:r>
      <w:r>
        <w:rPr>
          <w:b/>
          <w:bCs/>
          <w:sz w:val="22"/>
          <w:szCs w:val="22"/>
          <w:lang w:val="en-US"/>
        </w:rPr>
        <w:t xml:space="preserve"> </w:t>
      </w:r>
      <w:r w:rsidR="000936DE">
        <w:rPr>
          <w:b/>
          <w:bCs/>
          <w:sz w:val="22"/>
          <w:szCs w:val="22"/>
          <w:lang w:val="en-US"/>
        </w:rPr>
        <w:t xml:space="preserve">for the new DCI </w:t>
      </w:r>
      <w:r>
        <w:rPr>
          <w:b/>
          <w:bCs/>
          <w:sz w:val="22"/>
          <w:szCs w:val="22"/>
          <w:lang w:val="en-US"/>
        </w:rPr>
        <w:t xml:space="preserve">may not be needed as all UEs will have to </w:t>
      </w:r>
      <w:r w:rsidR="00177C4C">
        <w:rPr>
          <w:b/>
          <w:bCs/>
          <w:sz w:val="22"/>
          <w:szCs w:val="22"/>
          <w:lang w:val="en-US"/>
        </w:rPr>
        <w:t>decode the same DCI content</w:t>
      </w:r>
      <w:r w:rsidR="00D61A07">
        <w:rPr>
          <w:b/>
          <w:bCs/>
          <w:sz w:val="22"/>
          <w:szCs w:val="22"/>
          <w:lang w:val="en-US"/>
        </w:rPr>
        <w:t xml:space="preserve"> and apply the same cell DTX/DRX (de)-activation</w:t>
      </w:r>
      <w:r>
        <w:rPr>
          <w:b/>
          <w:bCs/>
          <w:sz w:val="22"/>
          <w:szCs w:val="22"/>
          <w:lang w:val="en-US"/>
        </w:rPr>
        <w:t xml:space="preserve"> </w:t>
      </w:r>
      <w:r w:rsidR="00D61A07">
        <w:rPr>
          <w:b/>
          <w:bCs/>
          <w:sz w:val="22"/>
          <w:szCs w:val="22"/>
          <w:lang w:val="en-US"/>
        </w:rPr>
        <w:t>indication</w:t>
      </w:r>
      <w:r w:rsidR="00995763">
        <w:rPr>
          <w:b/>
          <w:bCs/>
          <w:sz w:val="22"/>
          <w:szCs w:val="22"/>
          <w:lang w:val="en-US"/>
        </w:rPr>
        <w:t>.</w:t>
      </w:r>
    </w:p>
    <w:p w:rsidRPr="00450BBD" w:rsidR="00A76221" w:rsidP="00D912A7" w:rsidRDefault="00A76221" w14:paraId="256B1BBF" w14:textId="40F17266">
      <w:pPr>
        <w:spacing w:after="240"/>
        <w:jc w:val="both"/>
        <w:rPr>
          <w:b/>
          <w:bCs/>
          <w:sz w:val="22"/>
          <w:szCs w:val="22"/>
          <w:lang w:val="en-US"/>
        </w:rPr>
      </w:pPr>
      <w:r w:rsidRPr="00450BBD">
        <w:rPr>
          <w:b/>
          <w:bCs/>
          <w:sz w:val="22"/>
          <w:szCs w:val="22"/>
          <w:lang w:val="en-US"/>
        </w:rPr>
        <w:t xml:space="preserve">Proposal </w:t>
      </w:r>
      <w:r w:rsidR="00351F5A">
        <w:rPr>
          <w:b/>
          <w:bCs/>
          <w:sz w:val="22"/>
          <w:szCs w:val="22"/>
          <w:lang w:val="en-US"/>
        </w:rPr>
        <w:t>3</w:t>
      </w:r>
      <w:r w:rsidRPr="00450BBD">
        <w:rPr>
          <w:b/>
          <w:bCs/>
          <w:sz w:val="22"/>
          <w:szCs w:val="22"/>
          <w:lang w:val="en-US"/>
        </w:rPr>
        <w:t>: S</w:t>
      </w:r>
      <w:r w:rsidRPr="00450BBD" w:rsidR="00526D5E">
        <w:rPr>
          <w:b/>
          <w:bCs/>
          <w:sz w:val="22"/>
          <w:szCs w:val="22"/>
          <w:lang w:val="en-US"/>
        </w:rPr>
        <w:t xml:space="preserve">pecify the bit fields </w:t>
      </w:r>
      <w:r w:rsidRPr="00450BBD" w:rsidR="002E6105">
        <w:rPr>
          <w:b/>
          <w:bCs/>
          <w:sz w:val="22"/>
          <w:szCs w:val="22"/>
          <w:lang w:val="en-US"/>
        </w:rPr>
        <w:t xml:space="preserve">in DCI format 2_X </w:t>
      </w:r>
      <w:r w:rsidRPr="00450BBD" w:rsidR="00526D5E">
        <w:rPr>
          <w:b/>
          <w:bCs/>
          <w:sz w:val="22"/>
          <w:szCs w:val="22"/>
          <w:lang w:val="en-US"/>
        </w:rPr>
        <w:t xml:space="preserve">on support of </w:t>
      </w:r>
      <w:r w:rsidRPr="00450BBD" w:rsidR="002E6105">
        <w:rPr>
          <w:b/>
          <w:bCs/>
          <w:sz w:val="22"/>
          <w:szCs w:val="22"/>
          <w:lang w:val="en-US"/>
        </w:rPr>
        <w:t>(de-)activation</w:t>
      </w:r>
      <w:r w:rsidRPr="00450BBD" w:rsidR="00103863">
        <w:rPr>
          <w:b/>
          <w:bCs/>
          <w:sz w:val="22"/>
          <w:szCs w:val="22"/>
          <w:lang w:val="en-US"/>
        </w:rPr>
        <w:t xml:space="preserve"> of single cell DTX and DRX pattern, as well as </w:t>
      </w:r>
      <w:r w:rsidRPr="00450BBD" w:rsidR="00155C05">
        <w:rPr>
          <w:b/>
          <w:bCs/>
          <w:sz w:val="22"/>
          <w:szCs w:val="22"/>
          <w:lang w:val="en-US"/>
        </w:rPr>
        <w:t>(de-)activation of multiple cell DTX and DRX patterns</w:t>
      </w:r>
      <w:r w:rsidRPr="00450BBD" w:rsidR="00CD7BDE">
        <w:rPr>
          <w:b/>
          <w:bCs/>
          <w:sz w:val="22"/>
          <w:szCs w:val="22"/>
          <w:lang w:val="en-US"/>
        </w:rPr>
        <w:t>, based on</w:t>
      </w:r>
      <w:r w:rsidRPr="00450BBD" w:rsidR="0068683E">
        <w:rPr>
          <w:b/>
          <w:bCs/>
          <w:sz w:val="22"/>
          <w:szCs w:val="22"/>
          <w:lang w:val="en-US"/>
        </w:rPr>
        <w:t xml:space="preserve"> index</w:t>
      </w:r>
      <w:r w:rsidRPr="00450BBD" w:rsidR="007B27B2">
        <w:rPr>
          <w:b/>
          <w:bCs/>
          <w:sz w:val="22"/>
          <w:szCs w:val="22"/>
          <w:lang w:val="en-US"/>
        </w:rPr>
        <w:t xml:space="preserve"> approach as example shown in table 2</w:t>
      </w:r>
      <w:r w:rsidRPr="00450BBD" w:rsidR="00155C05">
        <w:rPr>
          <w:b/>
          <w:bCs/>
          <w:sz w:val="22"/>
          <w:szCs w:val="22"/>
          <w:lang w:val="en-US"/>
        </w:rPr>
        <w:t>.</w:t>
      </w:r>
    </w:p>
    <w:p w:rsidRPr="005801EB" w:rsidR="00DE4BC0" w:rsidP="00AF0F3A" w:rsidRDefault="00DE4BC0" w14:paraId="2FF0682E" w14:textId="794A74C1">
      <w:pPr>
        <w:numPr>
          <w:ilvl w:val="0"/>
          <w:numId w:val="38"/>
        </w:numPr>
        <w:spacing w:after="120"/>
        <w:jc w:val="both"/>
        <w:rPr>
          <w:b/>
          <w:bCs/>
          <w:sz w:val="22"/>
          <w:szCs w:val="22"/>
          <w:lang w:val="en-US"/>
        </w:rPr>
      </w:pPr>
      <w:r w:rsidRPr="005801EB">
        <w:rPr>
          <w:b/>
          <w:bCs/>
          <w:sz w:val="22"/>
          <w:szCs w:val="22"/>
        </w:rPr>
        <w:t xml:space="preserve">DCI size </w:t>
      </w:r>
    </w:p>
    <w:p w:rsidR="00D912A7" w:rsidP="00511E53" w:rsidRDefault="00CD2070" w14:paraId="5786A619" w14:textId="347CEC8A">
      <w:pPr>
        <w:spacing w:after="120"/>
        <w:jc w:val="both"/>
        <w:rPr>
          <w:sz w:val="22"/>
          <w:szCs w:val="22"/>
          <w:lang w:val="en-US"/>
        </w:rPr>
      </w:pPr>
      <w:r>
        <w:rPr>
          <w:sz w:val="22"/>
          <w:szCs w:val="22"/>
          <w:lang w:val="en-US"/>
        </w:rPr>
        <w:t>T</w:t>
      </w:r>
      <w:r w:rsidR="00D912A7">
        <w:rPr>
          <w:sz w:val="22"/>
          <w:szCs w:val="22"/>
          <w:lang w:val="en-US"/>
        </w:rPr>
        <w:t xml:space="preserve">he </w:t>
      </w:r>
      <w:r w:rsidR="00324037">
        <w:rPr>
          <w:sz w:val="22"/>
          <w:szCs w:val="22"/>
          <w:lang w:val="en-US"/>
        </w:rPr>
        <w:t xml:space="preserve">payload </w:t>
      </w:r>
      <w:r w:rsidRPr="00D912A7" w:rsidR="00D912A7">
        <w:rPr>
          <w:sz w:val="22"/>
          <w:szCs w:val="22"/>
          <w:lang w:val="en-US"/>
        </w:rPr>
        <w:t xml:space="preserve">size of </w:t>
      </w:r>
      <w:r w:rsidR="0080239A">
        <w:rPr>
          <w:sz w:val="22"/>
          <w:szCs w:val="22"/>
          <w:lang w:val="en-US"/>
        </w:rPr>
        <w:t xml:space="preserve">the </w:t>
      </w:r>
      <w:r w:rsidR="00D912A7">
        <w:rPr>
          <w:sz w:val="22"/>
          <w:szCs w:val="22"/>
          <w:lang w:val="en-US"/>
        </w:rPr>
        <w:t xml:space="preserve">new </w:t>
      </w:r>
      <w:r w:rsidRPr="00D912A7" w:rsidR="00D912A7">
        <w:rPr>
          <w:sz w:val="22"/>
          <w:szCs w:val="22"/>
          <w:lang w:val="en-US"/>
        </w:rPr>
        <w:t>DCI format 2_</w:t>
      </w:r>
      <w:r w:rsidR="00D912A7">
        <w:rPr>
          <w:sz w:val="22"/>
          <w:szCs w:val="22"/>
          <w:lang w:val="en-US"/>
        </w:rPr>
        <w:t>X</w:t>
      </w:r>
      <w:r w:rsidRPr="00D912A7" w:rsidR="00D912A7">
        <w:rPr>
          <w:sz w:val="22"/>
          <w:szCs w:val="22"/>
          <w:lang w:val="en-US"/>
        </w:rPr>
        <w:t xml:space="preserve"> </w:t>
      </w:r>
      <w:r w:rsidRPr="0080239A" w:rsidR="0080239A">
        <w:rPr>
          <w:sz w:val="22"/>
          <w:szCs w:val="22"/>
          <w:lang w:val="en-US"/>
        </w:rPr>
        <w:t>for cell DTX/DRX (de)-activation</w:t>
      </w:r>
      <w:r w:rsidR="0080239A">
        <w:rPr>
          <w:sz w:val="22"/>
          <w:szCs w:val="22"/>
          <w:lang w:val="en-US"/>
        </w:rPr>
        <w:t xml:space="preserve"> </w:t>
      </w:r>
      <w:r w:rsidR="00D912A7">
        <w:rPr>
          <w:sz w:val="22"/>
          <w:szCs w:val="22"/>
          <w:lang w:val="en-US"/>
        </w:rPr>
        <w:t>shall be</w:t>
      </w:r>
      <w:r w:rsidRPr="00D912A7" w:rsidR="00D912A7">
        <w:rPr>
          <w:sz w:val="22"/>
          <w:szCs w:val="22"/>
          <w:lang w:val="en-US"/>
        </w:rPr>
        <w:t xml:space="preserve"> configurable by higher layers</w:t>
      </w:r>
      <w:r w:rsidR="00FC6363">
        <w:rPr>
          <w:sz w:val="22"/>
          <w:szCs w:val="22"/>
          <w:lang w:val="en-US"/>
        </w:rPr>
        <w:t xml:space="preserve"> and size-aligned with </w:t>
      </w:r>
      <w:r w:rsidR="00FC4BF6">
        <w:rPr>
          <w:sz w:val="22"/>
          <w:szCs w:val="22"/>
          <w:lang w:val="en-US"/>
        </w:rPr>
        <w:t>legacy</w:t>
      </w:r>
      <w:r w:rsidR="00FC6363">
        <w:rPr>
          <w:sz w:val="22"/>
          <w:szCs w:val="22"/>
          <w:lang w:val="en-US"/>
        </w:rPr>
        <w:t xml:space="preserve"> DCIs</w:t>
      </w:r>
      <w:r w:rsidR="00960988">
        <w:rPr>
          <w:sz w:val="22"/>
          <w:szCs w:val="22"/>
          <w:lang w:val="en-US"/>
        </w:rPr>
        <w:t xml:space="preserve">, </w:t>
      </w:r>
      <w:r w:rsidR="00A15A71">
        <w:rPr>
          <w:sz w:val="22"/>
          <w:szCs w:val="22"/>
          <w:lang w:val="en-US"/>
        </w:rPr>
        <w:t>i.e.,</w:t>
      </w:r>
      <w:r w:rsidR="00960988">
        <w:rPr>
          <w:sz w:val="22"/>
          <w:szCs w:val="22"/>
          <w:lang w:val="en-US"/>
        </w:rPr>
        <w:t xml:space="preserve"> padding may be considered </w:t>
      </w:r>
      <w:r w:rsidR="009F5B1A">
        <w:rPr>
          <w:sz w:val="22"/>
          <w:szCs w:val="22"/>
          <w:lang w:val="en-US"/>
        </w:rPr>
        <w:t xml:space="preserve">as showed in the example </w:t>
      </w:r>
      <w:r w:rsidRPr="009F5B1A" w:rsidR="009F5B1A">
        <w:rPr>
          <w:sz w:val="22"/>
          <w:szCs w:val="22"/>
          <w:lang w:val="en-US"/>
        </w:rPr>
        <w:t xml:space="preserve">in </w:t>
      </w:r>
      <w:r w:rsidRPr="009F5B1A" w:rsidR="009F5B1A">
        <w:rPr>
          <w:sz w:val="22"/>
          <w:szCs w:val="22"/>
          <w:lang w:val="en-US"/>
        </w:rPr>
        <w:fldChar w:fldCharType="begin"/>
      </w:r>
      <w:r w:rsidRPr="009F5B1A" w:rsidR="009F5B1A">
        <w:rPr>
          <w:sz w:val="22"/>
          <w:szCs w:val="22"/>
          <w:lang w:val="en-US"/>
        </w:rPr>
        <w:instrText xml:space="preserve"> REF _Ref141102798 \h </w:instrText>
      </w:r>
      <w:r w:rsidR="009F5B1A">
        <w:rPr>
          <w:sz w:val="22"/>
          <w:szCs w:val="22"/>
          <w:lang w:val="en-US"/>
        </w:rPr>
        <w:instrText xml:space="preserve"> \* MERGEFORMAT </w:instrText>
      </w:r>
      <w:r w:rsidRPr="009F5B1A" w:rsidR="009F5B1A">
        <w:rPr>
          <w:sz w:val="22"/>
          <w:szCs w:val="22"/>
          <w:lang w:val="en-US"/>
        </w:rPr>
      </w:r>
      <w:r w:rsidRPr="009F5B1A" w:rsidR="009F5B1A">
        <w:rPr>
          <w:sz w:val="22"/>
          <w:szCs w:val="22"/>
          <w:lang w:val="en-US"/>
        </w:rPr>
        <w:fldChar w:fldCharType="separate"/>
      </w:r>
      <w:r w:rsidRPr="009F5B1A" w:rsidR="009F5B1A">
        <w:rPr>
          <w:sz w:val="22"/>
          <w:szCs w:val="22"/>
        </w:rPr>
        <w:t xml:space="preserve">Table </w:t>
      </w:r>
      <w:r w:rsidRPr="009F5B1A" w:rsidR="009F5B1A">
        <w:rPr>
          <w:noProof/>
          <w:sz w:val="22"/>
          <w:szCs w:val="22"/>
        </w:rPr>
        <w:t>1</w:t>
      </w:r>
      <w:r w:rsidRPr="009F5B1A" w:rsidR="009F5B1A">
        <w:rPr>
          <w:sz w:val="22"/>
          <w:szCs w:val="22"/>
          <w:lang w:val="en-US"/>
        </w:rPr>
        <w:fldChar w:fldCharType="end"/>
      </w:r>
      <w:r w:rsidR="003D4767">
        <w:rPr>
          <w:sz w:val="22"/>
          <w:szCs w:val="22"/>
          <w:lang w:val="en-US"/>
        </w:rPr>
        <w:t>.</w:t>
      </w:r>
    </w:p>
    <w:p w:rsidR="00324037" w:rsidP="00324037" w:rsidRDefault="00324037" w14:paraId="494715A0" w14:textId="23AD0D13">
      <w:pPr>
        <w:spacing w:after="240"/>
        <w:jc w:val="both"/>
        <w:rPr>
          <w:b/>
          <w:bCs/>
          <w:sz w:val="22"/>
          <w:szCs w:val="22"/>
          <w:lang w:val="en-US"/>
        </w:rPr>
      </w:pPr>
      <w:r w:rsidRPr="00D912A7">
        <w:rPr>
          <w:b/>
          <w:bCs/>
          <w:sz w:val="22"/>
          <w:szCs w:val="22"/>
          <w:lang w:val="en-US"/>
        </w:rPr>
        <w:t xml:space="preserve">Proposal </w:t>
      </w:r>
      <w:r w:rsidR="00747FEB">
        <w:rPr>
          <w:b/>
          <w:bCs/>
          <w:sz w:val="22"/>
          <w:szCs w:val="22"/>
          <w:lang w:val="en-US"/>
        </w:rPr>
        <w:t>4</w:t>
      </w:r>
      <w:r w:rsidRPr="00D912A7">
        <w:rPr>
          <w:b/>
          <w:bCs/>
          <w:sz w:val="22"/>
          <w:szCs w:val="22"/>
          <w:lang w:val="en-US"/>
        </w:rPr>
        <w:t xml:space="preserve">: To </w:t>
      </w:r>
      <w:r>
        <w:rPr>
          <w:b/>
          <w:bCs/>
          <w:sz w:val="22"/>
          <w:szCs w:val="22"/>
          <w:lang w:val="en-US"/>
        </w:rPr>
        <w:t>confirm that</w:t>
      </w:r>
      <w:r w:rsidRPr="00D912A7">
        <w:rPr>
          <w:b/>
          <w:bCs/>
          <w:sz w:val="22"/>
          <w:szCs w:val="22"/>
          <w:lang w:val="en-US"/>
        </w:rPr>
        <w:t xml:space="preserve"> </w:t>
      </w:r>
      <w:r>
        <w:rPr>
          <w:b/>
          <w:bCs/>
          <w:sz w:val="22"/>
          <w:szCs w:val="22"/>
          <w:lang w:val="en-US"/>
        </w:rPr>
        <w:t xml:space="preserve">the new DCI format 2_X size is </w:t>
      </w:r>
      <w:r w:rsidRPr="00A025C5">
        <w:rPr>
          <w:b/>
          <w:bCs/>
          <w:sz w:val="22"/>
          <w:szCs w:val="22"/>
          <w:lang w:val="en-US"/>
        </w:rPr>
        <w:t xml:space="preserve">indicated by the higher layer </w:t>
      </w:r>
      <w:r w:rsidR="008640C8">
        <w:rPr>
          <w:b/>
          <w:bCs/>
          <w:sz w:val="22"/>
          <w:szCs w:val="22"/>
          <w:lang w:val="en-US"/>
        </w:rPr>
        <w:t>configuration</w:t>
      </w:r>
      <w:r>
        <w:rPr>
          <w:b/>
          <w:bCs/>
          <w:sz w:val="22"/>
          <w:szCs w:val="22"/>
          <w:lang w:val="en-US"/>
        </w:rPr>
        <w:t xml:space="preserve">. </w:t>
      </w:r>
    </w:p>
    <w:p w:rsidRPr="00724A26" w:rsidR="00A81062" w:rsidP="00724A26" w:rsidRDefault="00E85E59" w14:paraId="699C26DC" w14:textId="53A91007">
      <w:pPr>
        <w:tabs>
          <w:tab w:val="left" w:pos="6507"/>
        </w:tabs>
        <w:spacing w:after="120"/>
        <w:jc w:val="both"/>
        <w:rPr>
          <w:sz w:val="22"/>
          <w:szCs w:val="22"/>
          <w:lang w:val="en"/>
        </w:rPr>
      </w:pPr>
      <w:r>
        <w:rPr>
          <w:sz w:val="22"/>
          <w:szCs w:val="22"/>
          <w:lang w:val="en"/>
        </w:rPr>
        <w:t>Moreover,</w:t>
      </w:r>
      <w:r w:rsidR="00724A26">
        <w:rPr>
          <w:sz w:val="22"/>
          <w:szCs w:val="22"/>
          <w:lang w:val="en"/>
        </w:rPr>
        <w:t xml:space="preserve"> t</w:t>
      </w:r>
      <w:r w:rsidR="00CA4E8D">
        <w:rPr>
          <w:sz w:val="22"/>
          <w:szCs w:val="22"/>
          <w:lang w:val="en"/>
        </w:rPr>
        <w:t xml:space="preserve">he </w:t>
      </w:r>
      <w:r w:rsidR="00724A26">
        <w:rPr>
          <w:sz w:val="22"/>
          <w:szCs w:val="22"/>
          <w:lang w:val="en"/>
        </w:rPr>
        <w:t>main</w:t>
      </w:r>
      <w:r w:rsidRPr="00D912A7" w:rsidR="00324037">
        <w:rPr>
          <w:sz w:val="22"/>
          <w:szCs w:val="22"/>
          <w:lang w:val="en"/>
        </w:rPr>
        <w:t xml:space="preserve"> constraint</w:t>
      </w:r>
      <w:r w:rsidR="00724A26">
        <w:rPr>
          <w:sz w:val="22"/>
          <w:szCs w:val="22"/>
          <w:lang w:val="en"/>
        </w:rPr>
        <w:t>s</w:t>
      </w:r>
      <w:r w:rsidRPr="00D912A7" w:rsidR="00324037">
        <w:rPr>
          <w:sz w:val="22"/>
          <w:szCs w:val="22"/>
          <w:lang w:val="en"/>
        </w:rPr>
        <w:t xml:space="preserve"> </w:t>
      </w:r>
      <w:r w:rsidR="00324037">
        <w:rPr>
          <w:sz w:val="22"/>
          <w:szCs w:val="22"/>
          <w:lang w:val="en"/>
        </w:rPr>
        <w:t xml:space="preserve">with </w:t>
      </w:r>
      <w:r w:rsidRPr="00D912A7" w:rsidR="00324037">
        <w:rPr>
          <w:sz w:val="22"/>
          <w:szCs w:val="22"/>
          <w:lang w:val="en"/>
        </w:rPr>
        <w:t xml:space="preserve">respect </w:t>
      </w:r>
      <w:r w:rsidR="00324037">
        <w:rPr>
          <w:sz w:val="22"/>
          <w:szCs w:val="22"/>
          <w:lang w:val="en"/>
        </w:rPr>
        <w:t xml:space="preserve">to </w:t>
      </w:r>
      <w:r w:rsidRPr="00D912A7" w:rsidR="00324037">
        <w:rPr>
          <w:sz w:val="22"/>
          <w:szCs w:val="22"/>
          <w:lang w:val="en"/>
        </w:rPr>
        <w:t>UE processing capability</w:t>
      </w:r>
      <w:r w:rsidRPr="00324037" w:rsidR="00324037">
        <w:rPr>
          <w:sz w:val="22"/>
          <w:szCs w:val="22"/>
          <w:lang w:val="en-US"/>
        </w:rPr>
        <w:t xml:space="preserve"> </w:t>
      </w:r>
      <w:r>
        <w:rPr>
          <w:sz w:val="22"/>
          <w:szCs w:val="22"/>
          <w:lang w:val="en-US"/>
        </w:rPr>
        <w:t xml:space="preserve">as defined in TS </w:t>
      </w:r>
      <w:r w:rsidRPr="00324037" w:rsidR="001B6D31">
        <w:rPr>
          <w:sz w:val="22"/>
          <w:szCs w:val="22"/>
          <w:lang w:val="en"/>
        </w:rPr>
        <w:t>38.212</w:t>
      </w:r>
      <w:r w:rsidR="001B6D31">
        <w:rPr>
          <w:sz w:val="22"/>
          <w:szCs w:val="22"/>
          <w:lang w:val="en"/>
        </w:rPr>
        <w:t xml:space="preserve"> </w:t>
      </w:r>
      <w:r w:rsidR="00324037">
        <w:rPr>
          <w:sz w:val="22"/>
          <w:szCs w:val="22"/>
          <w:lang w:val="en-US"/>
        </w:rPr>
        <w:t>should remain valid such as:</w:t>
      </w:r>
    </w:p>
    <w:p w:rsidRPr="00A81062" w:rsidR="00A81062" w:rsidP="00A81062" w:rsidRDefault="00A3071B" w14:paraId="2BD057CB" w14:textId="7C873228">
      <w:pPr>
        <w:pStyle w:val="ListParagraph"/>
        <w:numPr>
          <w:ilvl w:val="0"/>
          <w:numId w:val="40"/>
        </w:numPr>
        <w:tabs>
          <w:tab w:val="left" w:pos="6507"/>
        </w:tabs>
        <w:spacing w:after="120"/>
        <w:jc w:val="both"/>
        <w:rPr>
          <w:sz w:val="22"/>
          <w:szCs w:val="22"/>
          <w:lang w:val="en-US"/>
        </w:rPr>
      </w:pPr>
      <w:r w:rsidRPr="00A81062">
        <w:rPr>
          <w:sz w:val="22"/>
          <w:szCs w:val="22"/>
          <w:lang w:val="en-US"/>
        </w:rPr>
        <w:t xml:space="preserve">the </w:t>
      </w:r>
      <w:r w:rsidRPr="00A81062" w:rsidR="00A81062">
        <w:rPr>
          <w:sz w:val="22"/>
          <w:szCs w:val="22"/>
          <w:lang w:val="en-US"/>
        </w:rPr>
        <w:t xml:space="preserve">total number of different DCI sizes configured to monitor is no more than 4 for the cell </w:t>
      </w:r>
    </w:p>
    <w:p w:rsidRPr="00324037" w:rsidR="006142BD" w:rsidP="00324037" w:rsidRDefault="00A81062" w14:paraId="41D7BEAC" w14:textId="64D2B048">
      <w:pPr>
        <w:pStyle w:val="ListParagraph"/>
        <w:numPr>
          <w:ilvl w:val="0"/>
          <w:numId w:val="40"/>
        </w:numPr>
        <w:tabs>
          <w:tab w:val="left" w:pos="6507"/>
        </w:tabs>
        <w:spacing w:after="120"/>
        <w:jc w:val="both"/>
        <w:rPr>
          <w:sz w:val="22"/>
          <w:szCs w:val="22"/>
        </w:rPr>
      </w:pPr>
      <w:r w:rsidRPr="00A81062">
        <w:rPr>
          <w:sz w:val="22"/>
          <w:szCs w:val="22"/>
          <w:lang w:val="en-US"/>
        </w:rPr>
        <w:t>the total number of different DCI sizes with C-RNTI configured to monitor is no more than 3 for the cell</w:t>
      </w:r>
    </w:p>
    <w:p w:rsidRPr="00152887" w:rsidR="00BC572A" w:rsidP="00324037" w:rsidRDefault="00BC572A" w14:paraId="793C8198" w14:textId="379F84CC">
      <w:pPr>
        <w:spacing w:after="240"/>
        <w:jc w:val="both"/>
        <w:rPr>
          <w:b/>
          <w:bCs/>
          <w:sz w:val="22"/>
          <w:szCs w:val="22"/>
          <w:lang w:val="en-US"/>
        </w:rPr>
      </w:pPr>
      <w:r w:rsidRPr="00324037">
        <w:rPr>
          <w:b/>
          <w:bCs/>
          <w:sz w:val="22"/>
          <w:szCs w:val="22"/>
          <w:lang w:val="en-US"/>
        </w:rPr>
        <w:t xml:space="preserve">Proposal </w:t>
      </w:r>
      <w:r w:rsidR="00747FEB">
        <w:rPr>
          <w:b/>
          <w:bCs/>
          <w:sz w:val="22"/>
          <w:szCs w:val="22"/>
          <w:lang w:val="en-US"/>
        </w:rPr>
        <w:t>5</w:t>
      </w:r>
      <w:r w:rsidRPr="00324037">
        <w:rPr>
          <w:b/>
          <w:bCs/>
          <w:sz w:val="22"/>
          <w:szCs w:val="22"/>
          <w:lang w:val="en-US"/>
        </w:rPr>
        <w:t xml:space="preserve">: </w:t>
      </w:r>
      <w:r w:rsidRPr="00152887">
        <w:rPr>
          <w:b/>
          <w:bCs/>
          <w:sz w:val="22"/>
          <w:szCs w:val="22"/>
          <w:lang w:val="en-US"/>
        </w:rPr>
        <w:t xml:space="preserve">DCI size budget </w:t>
      </w:r>
      <w:r w:rsidR="004035EE">
        <w:rPr>
          <w:b/>
          <w:bCs/>
          <w:sz w:val="22"/>
          <w:szCs w:val="22"/>
          <w:lang w:val="en-US"/>
        </w:rPr>
        <w:t xml:space="preserve">shall </w:t>
      </w:r>
      <w:r w:rsidR="00CF187E">
        <w:rPr>
          <w:b/>
          <w:bCs/>
          <w:sz w:val="22"/>
          <w:szCs w:val="22"/>
          <w:lang w:val="en-US"/>
        </w:rPr>
        <w:t xml:space="preserve">not </w:t>
      </w:r>
      <w:r w:rsidR="00475985">
        <w:rPr>
          <w:b/>
          <w:bCs/>
          <w:sz w:val="22"/>
          <w:szCs w:val="22"/>
          <w:lang w:val="en-US"/>
        </w:rPr>
        <w:t xml:space="preserve">be </w:t>
      </w:r>
      <w:r w:rsidRPr="00324037">
        <w:rPr>
          <w:b/>
          <w:bCs/>
          <w:sz w:val="22"/>
          <w:szCs w:val="22"/>
          <w:lang w:val="en-US"/>
        </w:rPr>
        <w:t>increased.</w:t>
      </w:r>
    </w:p>
    <w:p w:rsidRPr="003749D9" w:rsidR="00DE4BC0" w:rsidP="00AF0F3A" w:rsidRDefault="00DE4BC0" w14:paraId="34D98C2C" w14:textId="7750E61A">
      <w:pPr>
        <w:numPr>
          <w:ilvl w:val="0"/>
          <w:numId w:val="38"/>
        </w:numPr>
        <w:spacing w:after="120"/>
        <w:jc w:val="both"/>
        <w:rPr>
          <w:b/>
          <w:bCs/>
          <w:sz w:val="22"/>
          <w:szCs w:val="22"/>
        </w:rPr>
      </w:pPr>
      <w:r w:rsidRPr="003749D9">
        <w:rPr>
          <w:b/>
          <w:bCs/>
          <w:sz w:val="22"/>
          <w:szCs w:val="22"/>
        </w:rPr>
        <w:t>RNTI</w:t>
      </w:r>
    </w:p>
    <w:p w:rsidR="00265313" w:rsidP="00D912A7" w:rsidRDefault="00611BA1" w14:paraId="15F18FD9" w14:textId="44FC4B9F">
      <w:pPr>
        <w:spacing w:after="120"/>
        <w:jc w:val="both"/>
        <w:rPr>
          <w:sz w:val="22"/>
          <w:szCs w:val="22"/>
        </w:rPr>
      </w:pPr>
      <w:r>
        <w:rPr>
          <w:sz w:val="22"/>
          <w:szCs w:val="22"/>
        </w:rPr>
        <w:t>A new RNTI</w:t>
      </w:r>
      <w:r w:rsidR="00890765">
        <w:rPr>
          <w:sz w:val="22"/>
          <w:szCs w:val="22"/>
        </w:rPr>
        <w:t xml:space="preserve">, </w:t>
      </w:r>
      <w:proofErr w:type="gramStart"/>
      <w:r w:rsidR="00890765">
        <w:rPr>
          <w:sz w:val="22"/>
          <w:szCs w:val="22"/>
        </w:rPr>
        <w:t>e.g.</w:t>
      </w:r>
      <w:proofErr w:type="gramEnd"/>
      <w:r w:rsidR="00890765">
        <w:rPr>
          <w:sz w:val="22"/>
          <w:szCs w:val="22"/>
        </w:rPr>
        <w:t xml:space="preserve"> </w:t>
      </w:r>
      <w:proofErr w:type="spellStart"/>
      <w:r w:rsidRPr="00F81292" w:rsidR="00890765">
        <w:rPr>
          <w:i/>
          <w:iCs/>
          <w:sz w:val="22"/>
          <w:szCs w:val="22"/>
        </w:rPr>
        <w:t>nes</w:t>
      </w:r>
      <w:proofErr w:type="spellEnd"/>
      <w:r w:rsidRPr="00F81292" w:rsidR="00890765">
        <w:rPr>
          <w:i/>
          <w:iCs/>
          <w:sz w:val="22"/>
          <w:szCs w:val="22"/>
        </w:rPr>
        <w:t>-RNTI</w:t>
      </w:r>
      <w:r w:rsidR="00890765">
        <w:rPr>
          <w:sz w:val="22"/>
          <w:szCs w:val="22"/>
        </w:rPr>
        <w:t>,</w:t>
      </w:r>
      <w:r>
        <w:rPr>
          <w:sz w:val="22"/>
          <w:szCs w:val="22"/>
        </w:rPr>
        <w:t xml:space="preserve"> </w:t>
      </w:r>
      <w:r w:rsidR="00FC6D51">
        <w:rPr>
          <w:sz w:val="22"/>
          <w:szCs w:val="22"/>
        </w:rPr>
        <w:t xml:space="preserve">shall be specified for </w:t>
      </w:r>
      <w:r w:rsidR="00890765">
        <w:rPr>
          <w:sz w:val="22"/>
          <w:szCs w:val="22"/>
        </w:rPr>
        <w:t xml:space="preserve">the purpose of </w:t>
      </w:r>
      <w:r w:rsidRPr="00E13F13" w:rsidR="00360674">
        <w:rPr>
          <w:sz w:val="22"/>
          <w:szCs w:val="22"/>
          <w:lang w:val="en"/>
        </w:rPr>
        <w:t xml:space="preserve">cell DTX/DRX </w:t>
      </w:r>
      <w:r w:rsidRPr="00E13F13" w:rsidR="00360674">
        <w:rPr>
          <w:sz w:val="22"/>
          <w:szCs w:val="22"/>
          <w:lang w:val="en-US"/>
        </w:rPr>
        <w:t>activation/deactivation</w:t>
      </w:r>
      <w:r w:rsidR="0081687A">
        <w:rPr>
          <w:sz w:val="22"/>
          <w:szCs w:val="22"/>
          <w:lang w:val="en-US"/>
        </w:rPr>
        <w:t xml:space="preserve">, where </w:t>
      </w:r>
      <w:r w:rsidR="00625ADA">
        <w:rPr>
          <w:sz w:val="22"/>
          <w:szCs w:val="22"/>
          <w:lang w:val="en-US"/>
        </w:rPr>
        <w:t>the CRC of the new DC</w:t>
      </w:r>
      <w:r w:rsidR="005B19BA">
        <w:rPr>
          <w:sz w:val="22"/>
          <w:szCs w:val="22"/>
          <w:lang w:val="en-US"/>
        </w:rPr>
        <w:t>I</w:t>
      </w:r>
      <w:r w:rsidR="00625ADA">
        <w:rPr>
          <w:sz w:val="22"/>
          <w:szCs w:val="22"/>
          <w:lang w:val="en-US"/>
        </w:rPr>
        <w:t xml:space="preserve"> format 2_X is </w:t>
      </w:r>
      <w:r w:rsidR="00F66F51">
        <w:rPr>
          <w:sz w:val="22"/>
          <w:szCs w:val="22"/>
          <w:lang w:val="en-US"/>
        </w:rPr>
        <w:t xml:space="preserve">scrambled </w:t>
      </w:r>
      <w:r w:rsidR="005B19BA">
        <w:rPr>
          <w:sz w:val="22"/>
          <w:szCs w:val="22"/>
          <w:lang w:val="en-US"/>
        </w:rPr>
        <w:t>by</w:t>
      </w:r>
      <w:r w:rsidR="00F66F51">
        <w:rPr>
          <w:sz w:val="22"/>
          <w:szCs w:val="22"/>
          <w:lang w:val="en-US"/>
        </w:rPr>
        <w:t xml:space="preserve"> the new RNTI</w:t>
      </w:r>
      <w:r w:rsidR="00625ADA">
        <w:rPr>
          <w:sz w:val="22"/>
          <w:szCs w:val="22"/>
          <w:lang w:val="en-US"/>
        </w:rPr>
        <w:t xml:space="preserve"> </w:t>
      </w:r>
      <w:r w:rsidR="00F81292">
        <w:rPr>
          <w:sz w:val="22"/>
          <w:szCs w:val="22"/>
          <w:lang w:val="en-US"/>
        </w:rPr>
        <w:t>to address one or more UEs.</w:t>
      </w:r>
      <w:r w:rsidR="00070424">
        <w:rPr>
          <w:sz w:val="22"/>
          <w:szCs w:val="22"/>
          <w:lang w:val="en-US"/>
        </w:rPr>
        <w:t xml:space="preserve"> The new </w:t>
      </w:r>
      <w:r w:rsidR="004100A2">
        <w:rPr>
          <w:sz w:val="22"/>
          <w:szCs w:val="22"/>
          <w:lang w:val="en-US"/>
        </w:rPr>
        <w:t xml:space="preserve">introduced RNTI can be either hardcoded in the spec or </w:t>
      </w:r>
      <w:r w:rsidR="00834CB7">
        <w:rPr>
          <w:sz w:val="22"/>
          <w:szCs w:val="22"/>
          <w:lang w:val="en-US"/>
        </w:rPr>
        <w:t>configurable by higher layer.</w:t>
      </w:r>
    </w:p>
    <w:p w:rsidR="00781BE3" w:rsidP="00D00AFA" w:rsidRDefault="009A3252" w14:paraId="52BA593F" w14:textId="590199A5">
      <w:pPr>
        <w:spacing w:after="120"/>
        <w:jc w:val="both"/>
        <w:rPr>
          <w:b/>
          <w:bCs/>
          <w:sz w:val="22"/>
          <w:szCs w:val="22"/>
          <w:lang w:val="en-US"/>
        </w:rPr>
      </w:pPr>
      <w:r w:rsidRPr="00D912A7">
        <w:rPr>
          <w:b/>
          <w:bCs/>
          <w:sz w:val="22"/>
          <w:szCs w:val="22"/>
          <w:lang w:val="en-US"/>
        </w:rPr>
        <w:t xml:space="preserve">Proposal </w:t>
      </w:r>
      <w:r w:rsidR="00747FEB">
        <w:rPr>
          <w:b/>
          <w:bCs/>
          <w:sz w:val="22"/>
          <w:szCs w:val="22"/>
          <w:lang w:val="en-US"/>
        </w:rPr>
        <w:t>6</w:t>
      </w:r>
      <w:r w:rsidRPr="00D912A7">
        <w:rPr>
          <w:b/>
          <w:bCs/>
          <w:sz w:val="22"/>
          <w:szCs w:val="22"/>
          <w:lang w:val="en-US"/>
        </w:rPr>
        <w:t xml:space="preserve">: </w:t>
      </w:r>
      <w:r w:rsidR="006F47F5">
        <w:rPr>
          <w:b/>
          <w:bCs/>
          <w:sz w:val="22"/>
          <w:szCs w:val="22"/>
          <w:lang w:val="en-US"/>
        </w:rPr>
        <w:t>A</w:t>
      </w:r>
      <w:r w:rsidR="00E13F13">
        <w:t xml:space="preserve"> </w:t>
      </w:r>
      <w:r w:rsidRPr="00E13F13" w:rsidR="00E13F13">
        <w:rPr>
          <w:b/>
          <w:bCs/>
          <w:sz w:val="22"/>
          <w:szCs w:val="22"/>
          <w:lang w:val="en-US"/>
        </w:rPr>
        <w:t xml:space="preserve">new RNTI </w:t>
      </w:r>
      <w:r w:rsidR="006F47F5">
        <w:rPr>
          <w:b/>
          <w:bCs/>
          <w:sz w:val="22"/>
          <w:szCs w:val="22"/>
          <w:lang w:val="en-US"/>
        </w:rPr>
        <w:t xml:space="preserve">shall be specified </w:t>
      </w:r>
      <w:r w:rsidRPr="00E13F13" w:rsidR="00E13F13">
        <w:rPr>
          <w:b/>
          <w:bCs/>
          <w:sz w:val="22"/>
          <w:szCs w:val="22"/>
          <w:lang w:val="en-US"/>
        </w:rPr>
        <w:t>for the purpose of cell DTX/DRX activation/deactivation</w:t>
      </w:r>
      <w:r w:rsidR="00BD5CFB">
        <w:rPr>
          <w:b/>
          <w:bCs/>
          <w:sz w:val="22"/>
          <w:szCs w:val="22"/>
          <w:lang w:val="en-US"/>
        </w:rPr>
        <w:t xml:space="preserve"> </w:t>
      </w:r>
      <w:r w:rsidR="004A5CCF">
        <w:rPr>
          <w:b/>
          <w:bCs/>
          <w:sz w:val="22"/>
          <w:szCs w:val="22"/>
          <w:lang w:val="en-US"/>
        </w:rPr>
        <w:t>with CRC s</w:t>
      </w:r>
      <w:r w:rsidR="00FE5821">
        <w:rPr>
          <w:b/>
          <w:bCs/>
          <w:sz w:val="22"/>
          <w:szCs w:val="22"/>
          <w:lang w:val="en-US"/>
        </w:rPr>
        <w:t>crambled</w:t>
      </w:r>
      <w:r w:rsidR="00BD5CFB">
        <w:rPr>
          <w:b/>
          <w:bCs/>
          <w:sz w:val="22"/>
          <w:szCs w:val="22"/>
          <w:lang w:val="en-US"/>
        </w:rPr>
        <w:t xml:space="preserve"> of DCI format 2_X</w:t>
      </w:r>
      <w:r w:rsidRPr="00D912A7">
        <w:rPr>
          <w:b/>
          <w:bCs/>
          <w:sz w:val="22"/>
          <w:szCs w:val="22"/>
          <w:lang w:val="en-US"/>
        </w:rPr>
        <w:t>.</w:t>
      </w:r>
      <w:r w:rsidR="007E3083">
        <w:rPr>
          <w:b/>
          <w:bCs/>
          <w:sz w:val="22"/>
          <w:szCs w:val="22"/>
          <w:lang w:val="en-US"/>
        </w:rPr>
        <w:t xml:space="preserve"> </w:t>
      </w:r>
    </w:p>
    <w:p w:rsidRPr="00DC2BE4" w:rsidR="008E6E17" w:rsidP="009A3252" w:rsidRDefault="008E6E17" w14:paraId="7832AB61" w14:textId="4637AB88">
      <w:pPr>
        <w:spacing w:after="240"/>
        <w:jc w:val="both"/>
        <w:rPr>
          <w:b/>
          <w:bCs/>
          <w:sz w:val="22"/>
          <w:szCs w:val="22"/>
          <w:lang w:val="en-US"/>
        </w:rPr>
      </w:pPr>
      <w:r>
        <w:rPr>
          <w:b/>
          <w:bCs/>
          <w:sz w:val="22"/>
          <w:szCs w:val="22"/>
          <w:lang w:val="en-US"/>
        </w:rPr>
        <w:t xml:space="preserve">Proposal </w:t>
      </w:r>
      <w:r w:rsidR="00747FEB">
        <w:rPr>
          <w:b/>
          <w:bCs/>
          <w:sz w:val="22"/>
          <w:szCs w:val="22"/>
          <w:lang w:val="en-US"/>
        </w:rPr>
        <w:t>7</w:t>
      </w:r>
      <w:r>
        <w:rPr>
          <w:b/>
          <w:bCs/>
          <w:sz w:val="22"/>
          <w:szCs w:val="22"/>
          <w:lang w:val="en-US"/>
        </w:rPr>
        <w:t xml:space="preserve">: </w:t>
      </w:r>
      <w:r w:rsidRPr="008E6E17">
        <w:rPr>
          <w:b/>
          <w:bCs/>
          <w:sz w:val="22"/>
          <w:szCs w:val="22"/>
          <w:lang w:val="en-US"/>
        </w:rPr>
        <w:t>The new introduced RNTI can be either hardcoded in the spec or configurable by higher layer.</w:t>
      </w:r>
    </w:p>
    <w:p w:rsidRPr="00720B39" w:rsidR="00DE4BC0" w:rsidP="008E6E17" w:rsidRDefault="002C0DB4" w14:paraId="64DB85B7" w14:textId="2344816C">
      <w:pPr>
        <w:numPr>
          <w:ilvl w:val="0"/>
          <w:numId w:val="38"/>
        </w:numPr>
        <w:spacing w:after="120"/>
        <w:jc w:val="both"/>
        <w:rPr>
          <w:b/>
          <w:bCs/>
          <w:sz w:val="22"/>
          <w:szCs w:val="22"/>
        </w:rPr>
      </w:pPr>
      <w:r>
        <w:rPr>
          <w:b/>
          <w:bCs/>
          <w:sz w:val="22"/>
          <w:szCs w:val="22"/>
        </w:rPr>
        <w:t>O</w:t>
      </w:r>
      <w:r w:rsidRPr="00720B39" w:rsidR="00DE4BC0">
        <w:rPr>
          <w:b/>
          <w:bCs/>
          <w:sz w:val="22"/>
          <w:szCs w:val="22"/>
        </w:rPr>
        <w:t>n PDCCH monitoring aspects</w:t>
      </w:r>
    </w:p>
    <w:p w:rsidRPr="00720B39" w:rsidR="00720B39" w:rsidP="00983E5E" w:rsidRDefault="00DE4BC0" w14:paraId="1F6D9CE7" w14:textId="77777777">
      <w:pPr>
        <w:numPr>
          <w:ilvl w:val="1"/>
          <w:numId w:val="41"/>
        </w:numPr>
        <w:spacing w:after="120"/>
        <w:jc w:val="both"/>
        <w:rPr>
          <w:sz w:val="22"/>
          <w:szCs w:val="22"/>
          <w:lang w:val="en-US"/>
        </w:rPr>
      </w:pPr>
      <w:r w:rsidRPr="00720B39">
        <w:rPr>
          <w:b/>
          <w:bCs/>
          <w:sz w:val="22"/>
          <w:szCs w:val="22"/>
        </w:rPr>
        <w:t>Search Space</w:t>
      </w:r>
      <w:r w:rsidRPr="00720B39" w:rsidR="009A3252">
        <w:rPr>
          <w:b/>
          <w:bCs/>
          <w:sz w:val="22"/>
          <w:szCs w:val="22"/>
        </w:rPr>
        <w:t>:</w:t>
      </w:r>
      <w:r w:rsidR="009A3252">
        <w:rPr>
          <w:sz w:val="22"/>
          <w:szCs w:val="22"/>
        </w:rPr>
        <w:t xml:space="preserve"> </w:t>
      </w:r>
    </w:p>
    <w:p w:rsidR="00D912A7" w:rsidP="007B4138" w:rsidRDefault="00E20384" w14:paraId="5B797AE4" w14:textId="1DEDDED1">
      <w:pPr>
        <w:spacing w:after="120"/>
        <w:jc w:val="both"/>
        <w:rPr>
          <w:sz w:val="22"/>
          <w:szCs w:val="22"/>
        </w:rPr>
      </w:pPr>
      <w:r w:rsidRPr="00E20384">
        <w:rPr>
          <w:sz w:val="22"/>
          <w:szCs w:val="22"/>
          <w:lang w:val="en-US"/>
        </w:rPr>
        <w:t xml:space="preserve">As </w:t>
      </w:r>
      <w:r w:rsidR="0010326A">
        <w:rPr>
          <w:sz w:val="22"/>
          <w:szCs w:val="22"/>
          <w:lang w:val="en-US"/>
        </w:rPr>
        <w:t xml:space="preserve">the </w:t>
      </w:r>
      <w:r w:rsidRPr="00E20384">
        <w:rPr>
          <w:sz w:val="22"/>
          <w:szCs w:val="22"/>
          <w:lang w:val="en-US"/>
        </w:rPr>
        <w:t xml:space="preserve">cell DTX/DRX </w:t>
      </w:r>
      <w:r w:rsidR="005D2B67">
        <w:rPr>
          <w:sz w:val="22"/>
          <w:szCs w:val="22"/>
          <w:lang w:val="en-US"/>
        </w:rPr>
        <w:t xml:space="preserve">pattern </w:t>
      </w:r>
      <w:r w:rsidRPr="00E20384">
        <w:rPr>
          <w:sz w:val="22"/>
          <w:szCs w:val="22"/>
          <w:lang w:val="en-US"/>
        </w:rPr>
        <w:t>is commonly configured to all UEs</w:t>
      </w:r>
      <w:r w:rsidR="00E010E7">
        <w:rPr>
          <w:sz w:val="22"/>
          <w:szCs w:val="22"/>
          <w:lang w:val="en-US"/>
        </w:rPr>
        <w:t xml:space="preserve"> with</w:t>
      </w:r>
      <w:r w:rsidR="004B1ED7">
        <w:rPr>
          <w:sz w:val="22"/>
          <w:szCs w:val="22"/>
          <w:lang w:val="en-US"/>
        </w:rPr>
        <w:t>in</w:t>
      </w:r>
      <w:r w:rsidR="00E010E7">
        <w:rPr>
          <w:sz w:val="22"/>
          <w:szCs w:val="22"/>
          <w:lang w:val="en-US"/>
        </w:rPr>
        <w:t xml:space="preserve"> a cell</w:t>
      </w:r>
      <w:r w:rsidRPr="00E20384">
        <w:rPr>
          <w:sz w:val="22"/>
          <w:szCs w:val="22"/>
          <w:lang w:val="en-US"/>
        </w:rPr>
        <w:t xml:space="preserve">, the </w:t>
      </w:r>
      <w:r w:rsidR="00E010E7">
        <w:rPr>
          <w:sz w:val="22"/>
          <w:szCs w:val="22"/>
          <w:lang w:val="en-US"/>
        </w:rPr>
        <w:t xml:space="preserve">PDCCH </w:t>
      </w:r>
      <w:r w:rsidRPr="00E20384">
        <w:rPr>
          <w:sz w:val="22"/>
          <w:szCs w:val="22"/>
          <w:lang w:val="en-US"/>
        </w:rPr>
        <w:t>s</w:t>
      </w:r>
      <w:proofErr w:type="spellStart"/>
      <w:r w:rsidRPr="00E20384" w:rsidR="00D912A7">
        <w:rPr>
          <w:sz w:val="22"/>
          <w:szCs w:val="22"/>
        </w:rPr>
        <w:t>earch</w:t>
      </w:r>
      <w:proofErr w:type="spellEnd"/>
      <w:r w:rsidRPr="00E20384" w:rsidR="00D912A7">
        <w:rPr>
          <w:sz w:val="22"/>
          <w:szCs w:val="22"/>
        </w:rPr>
        <w:t xml:space="preserve"> space</w:t>
      </w:r>
      <w:r w:rsidRPr="00E20384">
        <w:rPr>
          <w:sz w:val="22"/>
          <w:szCs w:val="22"/>
        </w:rPr>
        <w:t xml:space="preserve"> </w:t>
      </w:r>
      <w:r w:rsidR="00E010E7">
        <w:rPr>
          <w:sz w:val="22"/>
          <w:szCs w:val="22"/>
        </w:rPr>
        <w:t xml:space="preserve">to be configured </w:t>
      </w:r>
      <w:r w:rsidR="00626F37">
        <w:rPr>
          <w:sz w:val="22"/>
          <w:szCs w:val="22"/>
        </w:rPr>
        <w:t xml:space="preserve">for monitoring </w:t>
      </w:r>
      <w:r w:rsidR="00155C00">
        <w:rPr>
          <w:sz w:val="22"/>
          <w:szCs w:val="22"/>
        </w:rPr>
        <w:t xml:space="preserve">the new </w:t>
      </w:r>
      <w:r w:rsidR="00626F37">
        <w:rPr>
          <w:sz w:val="22"/>
          <w:szCs w:val="22"/>
        </w:rPr>
        <w:t>DCI format 2_X</w:t>
      </w:r>
      <w:r w:rsidR="00E010E7">
        <w:rPr>
          <w:sz w:val="22"/>
          <w:szCs w:val="22"/>
        </w:rPr>
        <w:t xml:space="preserve"> </w:t>
      </w:r>
      <w:r w:rsidRPr="00E20384">
        <w:rPr>
          <w:sz w:val="22"/>
          <w:szCs w:val="22"/>
        </w:rPr>
        <w:t>shall be the</w:t>
      </w:r>
      <w:r w:rsidRPr="00E20384" w:rsidR="00D912A7">
        <w:rPr>
          <w:sz w:val="22"/>
          <w:szCs w:val="22"/>
        </w:rPr>
        <w:t xml:space="preserve"> common search space (CSS)</w:t>
      </w:r>
      <w:r w:rsidRPr="00E20384">
        <w:rPr>
          <w:sz w:val="22"/>
          <w:szCs w:val="22"/>
        </w:rPr>
        <w:t>.</w:t>
      </w:r>
      <w:r w:rsidRPr="00E20384" w:rsidR="009A3252">
        <w:rPr>
          <w:sz w:val="22"/>
          <w:szCs w:val="22"/>
        </w:rPr>
        <w:t xml:space="preserve"> </w:t>
      </w:r>
    </w:p>
    <w:p w:rsidR="00155C00" w:rsidP="00D00AFA" w:rsidRDefault="00155C00" w14:paraId="37FBFD9D" w14:textId="33804456">
      <w:pPr>
        <w:spacing w:after="240"/>
        <w:jc w:val="both"/>
        <w:rPr>
          <w:b/>
          <w:bCs/>
          <w:sz w:val="22"/>
          <w:szCs w:val="22"/>
          <w:lang w:val="en-US"/>
        </w:rPr>
      </w:pPr>
      <w:r w:rsidRPr="00D32F16">
        <w:rPr>
          <w:b/>
          <w:sz w:val="22"/>
          <w:szCs w:val="22"/>
          <w:lang w:val="en-US"/>
        </w:rPr>
        <w:t>Proposal</w:t>
      </w:r>
      <w:r w:rsidR="0037593D">
        <w:rPr>
          <w:b/>
          <w:sz w:val="22"/>
          <w:szCs w:val="22"/>
          <w:lang w:val="en-US"/>
        </w:rPr>
        <w:t xml:space="preserve"> </w:t>
      </w:r>
      <w:r w:rsidR="00747FEB">
        <w:rPr>
          <w:b/>
          <w:sz w:val="22"/>
          <w:szCs w:val="22"/>
          <w:lang w:val="en-US"/>
        </w:rPr>
        <w:t>8</w:t>
      </w:r>
      <w:r w:rsidRPr="00D32F16">
        <w:rPr>
          <w:b/>
          <w:sz w:val="22"/>
          <w:szCs w:val="22"/>
          <w:lang w:val="en-US"/>
        </w:rPr>
        <w:t xml:space="preserve">: </w:t>
      </w:r>
      <w:r w:rsidR="006D10FB">
        <w:rPr>
          <w:b/>
          <w:sz w:val="22"/>
          <w:szCs w:val="22"/>
          <w:lang w:val="en-US"/>
        </w:rPr>
        <w:t>T</w:t>
      </w:r>
      <w:r>
        <w:rPr>
          <w:b/>
          <w:sz w:val="22"/>
          <w:szCs w:val="22"/>
          <w:lang w:val="en-US"/>
        </w:rPr>
        <w:t xml:space="preserve">he </w:t>
      </w:r>
      <w:r w:rsidRPr="00155C00">
        <w:rPr>
          <w:b/>
          <w:sz w:val="22"/>
          <w:szCs w:val="22"/>
          <w:lang w:val="en-US"/>
        </w:rPr>
        <w:t>new DCI format 2_X shall</w:t>
      </w:r>
      <w:r w:rsidR="009112A4">
        <w:rPr>
          <w:b/>
          <w:sz w:val="22"/>
          <w:szCs w:val="22"/>
          <w:lang w:val="en-US"/>
        </w:rPr>
        <w:t xml:space="preserve"> be monitored in </w:t>
      </w:r>
      <w:r w:rsidRPr="00155C00">
        <w:rPr>
          <w:b/>
          <w:sz w:val="22"/>
          <w:szCs w:val="22"/>
          <w:lang w:val="en-US"/>
        </w:rPr>
        <w:t>the common search space</w:t>
      </w:r>
      <w:r w:rsidRPr="00D32F16">
        <w:rPr>
          <w:b/>
          <w:bCs/>
          <w:sz w:val="22"/>
          <w:szCs w:val="22"/>
          <w:lang w:val="en-US"/>
        </w:rPr>
        <w:t>.</w:t>
      </w:r>
    </w:p>
    <w:p w:rsidRPr="00D32F16" w:rsidR="00051A75" w:rsidP="00051A75" w:rsidRDefault="00051A75" w14:paraId="356E484C" w14:textId="52BCD817">
      <w:pPr>
        <w:numPr>
          <w:ilvl w:val="1"/>
          <w:numId w:val="41"/>
        </w:numPr>
        <w:spacing w:after="120"/>
        <w:jc w:val="both"/>
        <w:rPr>
          <w:b/>
          <w:bCs/>
          <w:sz w:val="22"/>
          <w:szCs w:val="22"/>
          <w:lang w:val="en-US"/>
        </w:rPr>
      </w:pPr>
      <w:r w:rsidRPr="00720B39">
        <w:rPr>
          <w:b/>
          <w:bCs/>
          <w:sz w:val="22"/>
          <w:szCs w:val="22"/>
        </w:rPr>
        <w:t>PDCCH monitoring</w:t>
      </w:r>
    </w:p>
    <w:p w:rsidRPr="0054647E" w:rsidR="00051A75" w:rsidP="0054647E" w:rsidRDefault="00B93821" w14:paraId="7FD36370" w14:textId="4DE8A2F7">
      <w:pPr>
        <w:spacing w:after="120"/>
        <w:jc w:val="both"/>
        <w:rPr>
          <w:sz w:val="22"/>
          <w:szCs w:val="22"/>
          <w:lang w:val="en-US"/>
        </w:rPr>
      </w:pPr>
      <w:r>
        <w:rPr>
          <w:sz w:val="22"/>
          <w:szCs w:val="22"/>
          <w:lang w:val="en-US"/>
        </w:rPr>
        <w:t>W</w:t>
      </w:r>
      <w:r w:rsidRPr="00E723E2">
        <w:rPr>
          <w:sz w:val="22"/>
          <w:szCs w:val="22"/>
          <w:lang w:val="en-US"/>
        </w:rPr>
        <w:t>hen a cell DTX/DRX pattern is not activated</w:t>
      </w:r>
      <w:r>
        <w:rPr>
          <w:sz w:val="22"/>
          <w:szCs w:val="22"/>
          <w:lang w:val="en-US"/>
        </w:rPr>
        <w:t>, t</w:t>
      </w:r>
      <w:r w:rsidRPr="0054647E" w:rsidR="00051A75">
        <w:rPr>
          <w:sz w:val="22"/>
          <w:szCs w:val="22"/>
          <w:lang w:val="en-US"/>
        </w:rPr>
        <w:t>he DCI format 2_</w:t>
      </w:r>
      <w:r w:rsidR="00AA632E">
        <w:rPr>
          <w:sz w:val="22"/>
          <w:szCs w:val="22"/>
          <w:lang w:val="en-US"/>
        </w:rPr>
        <w:t>X</w:t>
      </w:r>
      <w:r w:rsidRPr="0054647E" w:rsidR="00051A75">
        <w:rPr>
          <w:sz w:val="22"/>
          <w:szCs w:val="22"/>
          <w:lang w:val="en-US"/>
        </w:rPr>
        <w:t xml:space="preserve"> for cell DTX/DRX </w:t>
      </w:r>
      <w:proofErr w:type="spellStart"/>
      <w:r w:rsidRPr="0054647E" w:rsidR="00051A75">
        <w:rPr>
          <w:sz w:val="22"/>
          <w:szCs w:val="22"/>
          <w:lang w:val="en-US"/>
        </w:rPr>
        <w:t>ctivation</w:t>
      </w:r>
      <w:proofErr w:type="spellEnd"/>
      <w:r w:rsidRPr="0054647E" w:rsidR="00051A75">
        <w:rPr>
          <w:sz w:val="22"/>
          <w:szCs w:val="22"/>
          <w:lang w:val="en-US"/>
        </w:rPr>
        <w:t xml:space="preserve"> shall be monitored. With one way, similar to the </w:t>
      </w:r>
      <w:proofErr w:type="spellStart"/>
      <w:r w:rsidRPr="0054647E" w:rsidR="00051A75">
        <w:rPr>
          <w:i/>
          <w:iCs/>
          <w:sz w:val="22"/>
          <w:szCs w:val="22"/>
          <w:lang w:val="en-US"/>
        </w:rPr>
        <w:t>ps</w:t>
      </w:r>
      <w:proofErr w:type="spellEnd"/>
      <w:r w:rsidRPr="0054647E" w:rsidR="00051A75">
        <w:rPr>
          <w:i/>
          <w:iCs/>
          <w:sz w:val="22"/>
          <w:szCs w:val="22"/>
          <w:lang w:val="en-US"/>
        </w:rPr>
        <w:t>-Offset</w:t>
      </w:r>
      <w:r w:rsidRPr="0054647E" w:rsidR="00051A75">
        <w:rPr>
          <w:sz w:val="22"/>
          <w:szCs w:val="22"/>
          <w:lang w:val="en-US"/>
        </w:rPr>
        <w:t xml:space="preserve"> relative to the start of the UE’s C-DRX On Duration configured for UE monitoring of legacy DCI format 2_6, the UEs can be configured to monitor PDCCH for the new DCI format 2_X according to a new parameter, e.g., </w:t>
      </w:r>
      <w:proofErr w:type="spellStart"/>
      <w:r w:rsidRPr="0054647E" w:rsidR="00051A75">
        <w:rPr>
          <w:sz w:val="22"/>
          <w:szCs w:val="22"/>
          <w:lang w:val="en-US"/>
        </w:rPr>
        <w:t>Cell_</w:t>
      </w:r>
      <w:r w:rsidRPr="0054647E" w:rsidR="00051A75">
        <w:rPr>
          <w:i/>
          <w:iCs/>
          <w:sz w:val="22"/>
          <w:szCs w:val="22"/>
          <w:lang w:val="en-US"/>
        </w:rPr>
        <w:t>DTX_DRX</w:t>
      </w:r>
      <w:proofErr w:type="spellEnd"/>
      <w:r w:rsidRPr="0054647E" w:rsidR="00051A75">
        <w:rPr>
          <w:i/>
          <w:iCs/>
          <w:sz w:val="22"/>
          <w:szCs w:val="22"/>
          <w:lang w:val="en-US"/>
        </w:rPr>
        <w:t>-Offset</w:t>
      </w:r>
      <w:r w:rsidRPr="0054647E" w:rsidR="00051A75">
        <w:rPr>
          <w:sz w:val="22"/>
          <w:szCs w:val="22"/>
          <w:lang w:val="en-US"/>
        </w:rPr>
        <w:t>, defined as the start of the monitoring occasion relative to e.g., the start of the cell DTX</w:t>
      </w:r>
      <w:r w:rsidR="00202555">
        <w:rPr>
          <w:sz w:val="22"/>
          <w:szCs w:val="22"/>
          <w:lang w:val="en-US"/>
        </w:rPr>
        <w:t>/DRX</w:t>
      </w:r>
      <w:r w:rsidRPr="0054647E" w:rsidR="00051A75">
        <w:rPr>
          <w:sz w:val="22"/>
          <w:szCs w:val="22"/>
          <w:lang w:val="en-US"/>
        </w:rPr>
        <w:t xml:space="preserve"> active time or the start of the cell DTX</w:t>
      </w:r>
      <w:r w:rsidR="00202555">
        <w:rPr>
          <w:sz w:val="22"/>
          <w:szCs w:val="22"/>
          <w:lang w:val="en-US"/>
        </w:rPr>
        <w:t>/DRX</w:t>
      </w:r>
      <w:r w:rsidRPr="0054647E" w:rsidR="00051A75">
        <w:rPr>
          <w:sz w:val="22"/>
          <w:szCs w:val="22"/>
          <w:lang w:val="en-US"/>
        </w:rPr>
        <w:t xml:space="preserve"> non-active time. This will provide a common reference which is known to all RRC Connected UEs in the cell (assuming the cell has configured the cell DTX pattern to all UEs)</w:t>
      </w:r>
      <w:r w:rsidR="00DD55E7">
        <w:rPr>
          <w:sz w:val="22"/>
          <w:szCs w:val="22"/>
          <w:lang w:val="en-US"/>
        </w:rPr>
        <w:t xml:space="preserve"> as compared to the use of C-DRX as a reference</w:t>
      </w:r>
      <w:r w:rsidR="00F8598B">
        <w:rPr>
          <w:sz w:val="22"/>
          <w:szCs w:val="22"/>
          <w:lang w:val="en-US"/>
        </w:rPr>
        <w:t xml:space="preserve"> where different UEs may have different C-DRX On Duration starts and thus </w:t>
      </w:r>
      <w:r w:rsidR="00894B20">
        <w:rPr>
          <w:sz w:val="22"/>
          <w:szCs w:val="22"/>
          <w:lang w:val="en-US"/>
        </w:rPr>
        <w:t>no common reference</w:t>
      </w:r>
      <w:r w:rsidRPr="0054647E" w:rsidR="00051A75">
        <w:rPr>
          <w:sz w:val="22"/>
          <w:szCs w:val="22"/>
          <w:lang w:val="en-US"/>
        </w:rPr>
        <w:t>.</w:t>
      </w:r>
      <w:r w:rsidR="0035284E">
        <w:rPr>
          <w:sz w:val="22"/>
          <w:szCs w:val="22"/>
          <w:lang w:val="en-US"/>
        </w:rPr>
        <w:t xml:space="preserve"> Alternatively, </w:t>
      </w:r>
      <w:r w:rsidR="0030466A">
        <w:rPr>
          <w:sz w:val="22"/>
          <w:szCs w:val="22"/>
          <w:lang w:val="en-US"/>
        </w:rPr>
        <w:t xml:space="preserve">the monitoring </w:t>
      </w:r>
      <w:r w:rsidR="00584DCD">
        <w:rPr>
          <w:sz w:val="22"/>
          <w:szCs w:val="22"/>
          <w:lang w:val="en-US"/>
        </w:rPr>
        <w:t>occasions can be configured</w:t>
      </w:r>
      <w:r w:rsidR="00C04B2A">
        <w:rPr>
          <w:sz w:val="22"/>
          <w:szCs w:val="22"/>
          <w:lang w:val="en-US"/>
        </w:rPr>
        <w:t xml:space="preserve"> as legacy search space configuration</w:t>
      </w:r>
      <w:r w:rsidR="00A92F1E">
        <w:rPr>
          <w:sz w:val="22"/>
          <w:szCs w:val="22"/>
          <w:lang w:val="en-US"/>
        </w:rPr>
        <w:t xml:space="preserve"> with </w:t>
      </w:r>
      <w:r w:rsidR="00F21F9B">
        <w:rPr>
          <w:sz w:val="22"/>
          <w:szCs w:val="22"/>
          <w:lang w:val="en-US"/>
        </w:rPr>
        <w:t xml:space="preserve">monitoring periodicity and </w:t>
      </w:r>
      <w:r w:rsidR="00D23D62">
        <w:rPr>
          <w:sz w:val="22"/>
          <w:szCs w:val="22"/>
          <w:lang w:val="en-US"/>
        </w:rPr>
        <w:t>offset relative to the SFN/slot/</w:t>
      </w:r>
      <w:r w:rsidR="00C26690">
        <w:rPr>
          <w:sz w:val="22"/>
          <w:szCs w:val="22"/>
          <w:lang w:val="en-US"/>
        </w:rPr>
        <w:t>symbol boundary.</w:t>
      </w:r>
      <w:r w:rsidR="000B39AE">
        <w:rPr>
          <w:sz w:val="22"/>
          <w:szCs w:val="22"/>
          <w:lang w:val="en-US"/>
        </w:rPr>
        <w:t xml:space="preserve"> Moreover, different offsets can be </w:t>
      </w:r>
      <w:r w:rsidR="00A34A38">
        <w:rPr>
          <w:sz w:val="22"/>
          <w:szCs w:val="22"/>
          <w:lang w:val="en-US"/>
        </w:rPr>
        <w:t>specified</w:t>
      </w:r>
      <w:r w:rsidR="000B39AE">
        <w:rPr>
          <w:sz w:val="22"/>
          <w:szCs w:val="22"/>
          <w:lang w:val="en-US"/>
        </w:rPr>
        <w:t xml:space="preserve"> for handling of cell DTX and cell DRX</w:t>
      </w:r>
      <w:r w:rsidR="00462E22">
        <w:rPr>
          <w:sz w:val="22"/>
          <w:szCs w:val="22"/>
          <w:lang w:val="en-US"/>
        </w:rPr>
        <w:t xml:space="preserve"> respectively</w:t>
      </w:r>
      <w:r w:rsidR="000B39AE">
        <w:rPr>
          <w:sz w:val="22"/>
          <w:szCs w:val="22"/>
          <w:lang w:val="en-US"/>
        </w:rPr>
        <w:t>.</w:t>
      </w:r>
    </w:p>
    <w:p w:rsidRPr="0054647E" w:rsidR="00051A75" w:rsidP="00051A75" w:rsidRDefault="009E5FDD" w14:paraId="57E54100" w14:textId="5A449CF4">
      <w:pPr>
        <w:spacing w:after="120"/>
        <w:jc w:val="both"/>
        <w:rPr>
          <w:b/>
          <w:bCs/>
          <w:sz w:val="22"/>
          <w:szCs w:val="22"/>
          <w:lang w:val="en-US"/>
        </w:rPr>
      </w:pPr>
      <w:r w:rsidRPr="0054647E">
        <w:rPr>
          <w:b/>
          <w:bCs/>
          <w:sz w:val="22"/>
          <w:szCs w:val="22"/>
          <w:lang w:val="en-US"/>
        </w:rPr>
        <w:t xml:space="preserve">Proposal </w:t>
      </w:r>
      <w:r w:rsidR="00221317">
        <w:rPr>
          <w:b/>
          <w:bCs/>
          <w:sz w:val="22"/>
          <w:szCs w:val="22"/>
          <w:lang w:val="en-US"/>
        </w:rPr>
        <w:t>9</w:t>
      </w:r>
      <w:r w:rsidRPr="0054647E">
        <w:rPr>
          <w:b/>
          <w:bCs/>
          <w:sz w:val="22"/>
          <w:szCs w:val="22"/>
          <w:lang w:val="en-US"/>
        </w:rPr>
        <w:t xml:space="preserve">: </w:t>
      </w:r>
      <w:r w:rsidR="00E65570">
        <w:rPr>
          <w:b/>
          <w:bCs/>
          <w:sz w:val="22"/>
          <w:szCs w:val="22"/>
          <w:lang w:val="en-US"/>
        </w:rPr>
        <w:t>D</w:t>
      </w:r>
      <w:r w:rsidRPr="0054647E" w:rsidR="00B704A7">
        <w:rPr>
          <w:b/>
          <w:bCs/>
          <w:sz w:val="22"/>
          <w:szCs w:val="22"/>
          <w:lang w:val="en-US"/>
        </w:rPr>
        <w:t xml:space="preserve">iscuss on </w:t>
      </w:r>
      <w:r w:rsidR="00AC0208">
        <w:rPr>
          <w:b/>
          <w:bCs/>
          <w:sz w:val="22"/>
          <w:szCs w:val="22"/>
          <w:lang w:val="en-US"/>
        </w:rPr>
        <w:t xml:space="preserve">how </w:t>
      </w:r>
      <w:r w:rsidR="008165CB">
        <w:rPr>
          <w:b/>
          <w:bCs/>
          <w:sz w:val="22"/>
          <w:szCs w:val="22"/>
          <w:lang w:val="en-US"/>
        </w:rPr>
        <w:t xml:space="preserve">to specify </w:t>
      </w:r>
      <w:r w:rsidR="008A6A30">
        <w:rPr>
          <w:b/>
          <w:bCs/>
          <w:sz w:val="22"/>
          <w:szCs w:val="22"/>
          <w:lang w:val="en-US"/>
        </w:rPr>
        <w:t xml:space="preserve">the </w:t>
      </w:r>
      <w:r w:rsidR="009222CC">
        <w:rPr>
          <w:b/>
          <w:bCs/>
          <w:sz w:val="22"/>
          <w:szCs w:val="22"/>
          <w:lang w:val="en-US"/>
        </w:rPr>
        <w:t xml:space="preserve">configuration of </w:t>
      </w:r>
      <w:r w:rsidR="008A6A30">
        <w:rPr>
          <w:b/>
          <w:bCs/>
          <w:sz w:val="22"/>
          <w:szCs w:val="22"/>
          <w:lang w:val="en-US"/>
        </w:rPr>
        <w:t xml:space="preserve">monitoring </w:t>
      </w:r>
      <w:r w:rsidR="00A60C93">
        <w:rPr>
          <w:b/>
          <w:bCs/>
          <w:sz w:val="22"/>
          <w:szCs w:val="22"/>
          <w:lang w:val="en-US"/>
        </w:rPr>
        <w:t>occasion</w:t>
      </w:r>
      <w:r w:rsidR="00793555">
        <w:rPr>
          <w:b/>
          <w:bCs/>
          <w:sz w:val="22"/>
          <w:szCs w:val="22"/>
          <w:lang w:val="en-US"/>
        </w:rPr>
        <w:t xml:space="preserve"> for </w:t>
      </w:r>
      <w:r w:rsidR="003467F2">
        <w:rPr>
          <w:b/>
          <w:bCs/>
          <w:sz w:val="22"/>
          <w:szCs w:val="22"/>
          <w:lang w:val="en-US"/>
        </w:rPr>
        <w:t>DCI format 2_X</w:t>
      </w:r>
      <w:r w:rsidR="000E57D7">
        <w:rPr>
          <w:b/>
          <w:bCs/>
          <w:sz w:val="22"/>
          <w:szCs w:val="22"/>
          <w:lang w:val="en-US"/>
        </w:rPr>
        <w:t>, when a cell DTX/DRX pattern is not activated.</w:t>
      </w:r>
    </w:p>
    <w:p w:rsidR="00051A75" w:rsidP="00051A75" w:rsidRDefault="003B4AE5" w14:paraId="1C04D105" w14:textId="0621C9BE">
      <w:pPr>
        <w:spacing w:after="120"/>
        <w:jc w:val="both"/>
        <w:rPr>
          <w:b/>
          <w:bCs/>
          <w:sz w:val="22"/>
          <w:szCs w:val="22"/>
          <w:lang w:val="en-US"/>
        </w:rPr>
      </w:pPr>
      <w:r w:rsidRPr="00D32F16">
        <w:rPr>
          <w:b/>
          <w:sz w:val="22"/>
          <w:szCs w:val="22"/>
          <w:lang w:val="en-US"/>
        </w:rPr>
        <w:t>Proposal</w:t>
      </w:r>
      <w:r>
        <w:rPr>
          <w:b/>
          <w:sz w:val="22"/>
          <w:szCs w:val="22"/>
          <w:lang w:val="en-US"/>
        </w:rPr>
        <w:t xml:space="preserve"> </w:t>
      </w:r>
      <w:r w:rsidR="00221317">
        <w:rPr>
          <w:b/>
          <w:sz w:val="22"/>
          <w:szCs w:val="22"/>
          <w:lang w:val="en-US"/>
        </w:rPr>
        <w:t>10</w:t>
      </w:r>
      <w:r w:rsidRPr="00D32F16">
        <w:rPr>
          <w:b/>
          <w:sz w:val="22"/>
          <w:szCs w:val="22"/>
          <w:lang w:val="en-US"/>
        </w:rPr>
        <w:t xml:space="preserve">: RAN1 to </w:t>
      </w:r>
      <w:r>
        <w:rPr>
          <w:b/>
          <w:sz w:val="22"/>
          <w:szCs w:val="22"/>
          <w:lang w:val="en-US"/>
        </w:rPr>
        <w:t xml:space="preserve">confirm that the </w:t>
      </w:r>
      <w:r w:rsidRPr="00155C00">
        <w:rPr>
          <w:b/>
          <w:sz w:val="22"/>
          <w:szCs w:val="22"/>
          <w:lang w:val="en-US"/>
        </w:rPr>
        <w:t xml:space="preserve">new DCI format 2_X </w:t>
      </w:r>
      <w:r>
        <w:rPr>
          <w:b/>
          <w:sz w:val="22"/>
          <w:szCs w:val="22"/>
          <w:lang w:val="en-US"/>
        </w:rPr>
        <w:t xml:space="preserve">monitoring configuration shall consider a common time reference that is </w:t>
      </w:r>
      <w:r w:rsidR="00302B83">
        <w:rPr>
          <w:b/>
          <w:sz w:val="22"/>
          <w:szCs w:val="22"/>
          <w:lang w:val="en-US"/>
        </w:rPr>
        <w:t xml:space="preserve">based on </w:t>
      </w:r>
      <w:r w:rsidRPr="5EEBB65F" w:rsidR="3AB35996">
        <w:rPr>
          <w:b/>
          <w:bCs/>
          <w:sz w:val="22"/>
          <w:szCs w:val="22"/>
          <w:lang w:val="en-US"/>
        </w:rPr>
        <w:t>the</w:t>
      </w:r>
      <w:r w:rsidRPr="5EEBB65F" w:rsidR="00302B83">
        <w:rPr>
          <w:b/>
          <w:bCs/>
          <w:sz w:val="22"/>
          <w:szCs w:val="22"/>
          <w:lang w:val="en-US"/>
        </w:rPr>
        <w:t xml:space="preserve"> </w:t>
      </w:r>
      <w:r w:rsidRPr="00302B83" w:rsidR="00302B83">
        <w:rPr>
          <w:b/>
          <w:sz w:val="22"/>
          <w:szCs w:val="22"/>
          <w:lang w:val="en-US"/>
        </w:rPr>
        <w:t>cell DTX/DRX</w:t>
      </w:r>
      <w:r w:rsidR="00302B83">
        <w:rPr>
          <w:b/>
          <w:sz w:val="22"/>
          <w:szCs w:val="22"/>
          <w:lang w:val="en-US"/>
        </w:rPr>
        <w:t xml:space="preserve"> configurat</w:t>
      </w:r>
      <w:r w:rsidR="002E1CD6">
        <w:rPr>
          <w:b/>
          <w:sz w:val="22"/>
          <w:szCs w:val="22"/>
          <w:lang w:val="en-US"/>
        </w:rPr>
        <w:t>ion</w:t>
      </w:r>
      <w:r w:rsidRPr="00302B83" w:rsidR="00302B83">
        <w:rPr>
          <w:b/>
          <w:sz w:val="22"/>
          <w:szCs w:val="22"/>
          <w:lang w:val="en-US"/>
        </w:rPr>
        <w:t xml:space="preserve"> </w:t>
      </w:r>
      <w:r w:rsidR="003E4D2F">
        <w:rPr>
          <w:b/>
          <w:sz w:val="22"/>
          <w:szCs w:val="22"/>
          <w:lang w:val="en-US"/>
        </w:rPr>
        <w:t xml:space="preserve">commonly </w:t>
      </w:r>
      <w:r w:rsidR="00B9582A">
        <w:rPr>
          <w:b/>
          <w:sz w:val="22"/>
          <w:szCs w:val="22"/>
          <w:lang w:val="en-US"/>
        </w:rPr>
        <w:t xml:space="preserve">applied by </w:t>
      </w:r>
      <w:r>
        <w:rPr>
          <w:b/>
          <w:sz w:val="22"/>
          <w:szCs w:val="22"/>
          <w:lang w:val="en-US"/>
        </w:rPr>
        <w:t>UEs, regardless of the</w:t>
      </w:r>
      <w:r w:rsidR="00AD11ED">
        <w:rPr>
          <w:b/>
          <w:sz w:val="22"/>
          <w:szCs w:val="22"/>
          <w:lang w:val="en-US"/>
        </w:rPr>
        <w:t>ir</w:t>
      </w:r>
      <w:r>
        <w:rPr>
          <w:b/>
          <w:sz w:val="22"/>
          <w:szCs w:val="22"/>
          <w:lang w:val="en-US"/>
        </w:rPr>
        <w:t xml:space="preserve"> C-DRX configuration, if any</w:t>
      </w:r>
      <w:r w:rsidRPr="00D32F16">
        <w:rPr>
          <w:b/>
          <w:bCs/>
          <w:sz w:val="22"/>
          <w:szCs w:val="22"/>
          <w:lang w:val="en-US"/>
        </w:rPr>
        <w:t>.</w:t>
      </w:r>
    </w:p>
    <w:p w:rsidRPr="00A71224" w:rsidR="003D67B8" w:rsidP="00051A75" w:rsidRDefault="003D67B8" w14:paraId="56F9B035" w14:textId="7F1F07FA">
      <w:pPr>
        <w:spacing w:after="120"/>
        <w:jc w:val="both"/>
        <w:rPr>
          <w:b/>
          <w:sz w:val="22"/>
          <w:szCs w:val="22"/>
          <w:lang w:val="en-US"/>
        </w:rPr>
      </w:pPr>
      <w:r w:rsidRPr="00A71224">
        <w:rPr>
          <w:b/>
          <w:sz w:val="22"/>
          <w:szCs w:val="22"/>
          <w:lang w:val="en-US"/>
        </w:rPr>
        <w:t>Proposal</w:t>
      </w:r>
      <w:r w:rsidRPr="00A71224" w:rsidR="003C2502">
        <w:rPr>
          <w:b/>
          <w:sz w:val="22"/>
          <w:szCs w:val="22"/>
          <w:lang w:val="en-US"/>
        </w:rPr>
        <w:t xml:space="preserve"> </w:t>
      </w:r>
      <w:r w:rsidRPr="00A71224" w:rsidR="00221317">
        <w:rPr>
          <w:b/>
          <w:sz w:val="22"/>
          <w:szCs w:val="22"/>
          <w:lang w:val="en-US"/>
        </w:rPr>
        <w:t>11</w:t>
      </w:r>
      <w:r w:rsidRPr="00A71224">
        <w:rPr>
          <w:b/>
          <w:sz w:val="22"/>
          <w:szCs w:val="22"/>
          <w:lang w:val="en-US"/>
        </w:rPr>
        <w:t xml:space="preserve">: </w:t>
      </w:r>
      <w:r w:rsidRPr="00A71224" w:rsidR="002573D0">
        <w:rPr>
          <w:b/>
          <w:sz w:val="22"/>
          <w:szCs w:val="22"/>
          <w:lang w:val="en-US"/>
        </w:rPr>
        <w:t xml:space="preserve">The </w:t>
      </w:r>
      <w:r w:rsidRPr="00A71224" w:rsidR="00FD7C5F">
        <w:rPr>
          <w:b/>
          <w:sz w:val="22"/>
          <w:szCs w:val="22"/>
          <w:lang w:val="en-US"/>
        </w:rPr>
        <w:t>start of the</w:t>
      </w:r>
      <w:r w:rsidRPr="00A71224" w:rsidR="002573D0">
        <w:rPr>
          <w:b/>
          <w:sz w:val="22"/>
          <w:szCs w:val="22"/>
          <w:lang w:val="en-US"/>
        </w:rPr>
        <w:t xml:space="preserve"> DCI format 2_x monitoring occasions shall be </w:t>
      </w:r>
      <w:r w:rsidRPr="00A71224" w:rsidR="00857BA6">
        <w:rPr>
          <w:b/>
          <w:sz w:val="22"/>
          <w:szCs w:val="22"/>
          <w:lang w:val="en-US"/>
        </w:rPr>
        <w:t>based on</w:t>
      </w:r>
      <w:r w:rsidRPr="00A71224" w:rsidR="002573D0">
        <w:rPr>
          <w:b/>
          <w:sz w:val="22"/>
          <w:szCs w:val="22"/>
          <w:lang w:val="en-US"/>
        </w:rPr>
        <w:t xml:space="preserve"> the common time</w:t>
      </w:r>
      <w:r w:rsidRPr="00A71224" w:rsidR="00857BA6">
        <w:rPr>
          <w:b/>
          <w:sz w:val="22"/>
          <w:szCs w:val="22"/>
          <w:lang w:val="en-US"/>
        </w:rPr>
        <w:t xml:space="preserve"> reference, </w:t>
      </w:r>
      <w:r w:rsidRPr="00A71224" w:rsidR="00FD7C5F">
        <w:rPr>
          <w:b/>
          <w:sz w:val="22"/>
          <w:szCs w:val="22"/>
          <w:lang w:val="en-US"/>
        </w:rPr>
        <w:t xml:space="preserve">based on the cell DTX/DRX configuration, and a </w:t>
      </w:r>
      <w:r w:rsidRPr="00A71224" w:rsidR="00530872">
        <w:rPr>
          <w:b/>
          <w:bCs/>
          <w:sz w:val="22"/>
          <w:szCs w:val="22"/>
          <w:lang w:val="en-US"/>
        </w:rPr>
        <w:t xml:space="preserve">new </w:t>
      </w:r>
      <w:r w:rsidRPr="00A71224" w:rsidR="00FD7C5F">
        <w:rPr>
          <w:b/>
          <w:sz w:val="22"/>
          <w:szCs w:val="22"/>
          <w:lang w:val="en-US"/>
        </w:rPr>
        <w:t xml:space="preserve">configurable offset </w:t>
      </w:r>
      <w:proofErr w:type="spellStart"/>
      <w:r w:rsidRPr="00A71224">
        <w:rPr>
          <w:b/>
          <w:i/>
          <w:sz w:val="22"/>
          <w:szCs w:val="22"/>
          <w:lang w:val="en-US"/>
        </w:rPr>
        <w:t>Cell_DTX_DRX</w:t>
      </w:r>
      <w:proofErr w:type="spellEnd"/>
      <w:r w:rsidRPr="00A71224">
        <w:rPr>
          <w:b/>
          <w:i/>
          <w:sz w:val="22"/>
          <w:szCs w:val="22"/>
          <w:lang w:val="en-US"/>
        </w:rPr>
        <w:t>-Offset</w:t>
      </w:r>
      <w:r w:rsidR="00A71224">
        <w:rPr>
          <w:b/>
          <w:bCs/>
          <w:i/>
          <w:iCs/>
          <w:sz w:val="22"/>
          <w:szCs w:val="22"/>
          <w:lang w:val="en-US"/>
        </w:rPr>
        <w:t>.</w:t>
      </w:r>
      <w:r w:rsidRPr="00A71224">
        <w:rPr>
          <w:b/>
          <w:sz w:val="22"/>
          <w:szCs w:val="22"/>
          <w:lang w:val="en-US"/>
        </w:rPr>
        <w:t xml:space="preserve"> </w:t>
      </w:r>
    </w:p>
    <w:p w:rsidR="00424182" w:rsidP="006E5EDD" w:rsidRDefault="0055797C" w14:paraId="0156B076" w14:textId="41337E22">
      <w:pPr>
        <w:spacing w:after="120"/>
        <w:jc w:val="both"/>
        <w:rPr>
          <w:sz w:val="22"/>
          <w:szCs w:val="22"/>
          <w:lang w:val="en-US"/>
        </w:rPr>
      </w:pPr>
      <w:r>
        <w:rPr>
          <w:sz w:val="22"/>
          <w:szCs w:val="22"/>
          <w:lang w:val="en-US"/>
        </w:rPr>
        <w:t xml:space="preserve">When </w:t>
      </w:r>
      <w:r w:rsidR="00E35141">
        <w:rPr>
          <w:sz w:val="22"/>
          <w:szCs w:val="22"/>
          <w:lang w:val="en-US"/>
        </w:rPr>
        <w:t xml:space="preserve">the cell DTX/DRX pattern is </w:t>
      </w:r>
      <w:r w:rsidR="009535F1">
        <w:rPr>
          <w:sz w:val="22"/>
          <w:szCs w:val="22"/>
          <w:lang w:val="en-US"/>
        </w:rPr>
        <w:t>activated and</w:t>
      </w:r>
      <w:r w:rsidR="00F13FA6">
        <w:rPr>
          <w:sz w:val="22"/>
          <w:szCs w:val="22"/>
          <w:lang w:val="en-US"/>
        </w:rPr>
        <w:t xml:space="preserve"> b</w:t>
      </w:r>
      <w:r w:rsidRPr="00D32F16" w:rsidR="006E5EDD">
        <w:rPr>
          <w:sz w:val="22"/>
          <w:szCs w:val="22"/>
          <w:lang w:val="en-US"/>
        </w:rPr>
        <w:t xml:space="preserve">ased on </w:t>
      </w:r>
      <w:r w:rsidR="005C7100">
        <w:rPr>
          <w:sz w:val="22"/>
          <w:szCs w:val="22"/>
          <w:lang w:val="en-US"/>
        </w:rPr>
        <w:t xml:space="preserve">the outcome of </w:t>
      </w:r>
      <w:r w:rsidRPr="00D32F16" w:rsidR="006E5EDD">
        <w:rPr>
          <w:sz w:val="22"/>
          <w:szCs w:val="22"/>
          <w:lang w:val="en-US"/>
        </w:rPr>
        <w:t xml:space="preserve">RAN2#121bis-e meeting, it </w:t>
      </w:r>
      <w:r w:rsidR="006774B0">
        <w:rPr>
          <w:sz w:val="22"/>
          <w:szCs w:val="22"/>
          <w:lang w:val="en-US"/>
        </w:rPr>
        <w:t>has been</w:t>
      </w:r>
      <w:r w:rsidRPr="00D32F16" w:rsidR="006E5EDD">
        <w:rPr>
          <w:sz w:val="22"/>
          <w:szCs w:val="22"/>
          <w:lang w:val="en-US"/>
        </w:rPr>
        <w:t xml:space="preserve"> agreed that the UE doesn’t monitor </w:t>
      </w:r>
      <w:r w:rsidR="002E6794">
        <w:rPr>
          <w:sz w:val="22"/>
          <w:szCs w:val="22"/>
          <w:lang w:val="en-US"/>
        </w:rPr>
        <w:t xml:space="preserve">the </w:t>
      </w:r>
      <w:r w:rsidRPr="00D32F16" w:rsidR="006E5EDD">
        <w:rPr>
          <w:sz w:val="22"/>
          <w:szCs w:val="22"/>
          <w:lang w:val="en-US"/>
        </w:rPr>
        <w:t xml:space="preserve">PDCCH for dynamic grants/assignments for new transmissions during Cell DTX non-active period, even if the UE is in C-DRX Active time. </w:t>
      </w:r>
      <w:r w:rsidR="00424182">
        <w:rPr>
          <w:sz w:val="22"/>
          <w:szCs w:val="22"/>
          <w:lang w:val="en-US"/>
        </w:rPr>
        <w:t xml:space="preserve">Thus, the </w:t>
      </w:r>
      <w:r w:rsidR="00412620">
        <w:rPr>
          <w:sz w:val="22"/>
          <w:szCs w:val="22"/>
          <w:lang w:val="en-US"/>
        </w:rPr>
        <w:t>default approach</w:t>
      </w:r>
      <w:r w:rsidR="00424182">
        <w:rPr>
          <w:sz w:val="22"/>
          <w:szCs w:val="22"/>
          <w:lang w:val="en-US"/>
        </w:rPr>
        <w:t xml:space="preserve"> shall be that the UE monitors for the </w:t>
      </w:r>
      <w:r w:rsidR="003B79E3">
        <w:rPr>
          <w:sz w:val="22"/>
          <w:szCs w:val="22"/>
          <w:lang w:val="en-US"/>
        </w:rPr>
        <w:t xml:space="preserve">(de-)activation of the cell DTX/DRX patterns in </w:t>
      </w:r>
      <w:r w:rsidR="00412620">
        <w:rPr>
          <w:sz w:val="22"/>
          <w:szCs w:val="22"/>
          <w:lang w:val="en-US"/>
        </w:rPr>
        <w:t>cell DTX</w:t>
      </w:r>
      <w:r w:rsidR="008F75A1">
        <w:rPr>
          <w:sz w:val="22"/>
          <w:szCs w:val="22"/>
          <w:lang w:val="en-US"/>
        </w:rPr>
        <w:t>/DRX</w:t>
      </w:r>
      <w:r w:rsidR="00412620">
        <w:rPr>
          <w:sz w:val="22"/>
          <w:szCs w:val="22"/>
          <w:lang w:val="en-US"/>
        </w:rPr>
        <w:t xml:space="preserve"> </w:t>
      </w:r>
      <w:r w:rsidR="00BA3A4A">
        <w:rPr>
          <w:sz w:val="22"/>
          <w:szCs w:val="22"/>
          <w:lang w:val="en-US"/>
        </w:rPr>
        <w:t xml:space="preserve">active </w:t>
      </w:r>
      <w:r w:rsidR="00153C94">
        <w:rPr>
          <w:sz w:val="22"/>
          <w:szCs w:val="22"/>
          <w:lang w:val="en-US"/>
        </w:rPr>
        <w:t>time</w:t>
      </w:r>
      <w:r w:rsidR="008D0F3C">
        <w:rPr>
          <w:sz w:val="22"/>
          <w:szCs w:val="22"/>
          <w:lang w:val="en-US"/>
        </w:rPr>
        <w:t>.</w:t>
      </w:r>
      <w:r w:rsidR="00F3060E">
        <w:rPr>
          <w:sz w:val="22"/>
          <w:szCs w:val="22"/>
          <w:lang w:val="en-US"/>
        </w:rPr>
        <w:t xml:space="preserve"> This is </w:t>
      </w:r>
      <w:r w:rsidR="00744530">
        <w:rPr>
          <w:sz w:val="22"/>
          <w:szCs w:val="22"/>
          <w:lang w:val="en-US"/>
        </w:rPr>
        <w:t xml:space="preserve">contrary to the </w:t>
      </w:r>
      <w:r w:rsidR="00F43C74">
        <w:rPr>
          <w:sz w:val="22"/>
          <w:szCs w:val="22"/>
          <w:lang w:val="en-US"/>
        </w:rPr>
        <w:t xml:space="preserve">monitoring </w:t>
      </w:r>
      <w:r w:rsidR="00D52D01">
        <w:rPr>
          <w:sz w:val="22"/>
          <w:szCs w:val="22"/>
          <w:lang w:val="en-US"/>
        </w:rPr>
        <w:t>for DCI</w:t>
      </w:r>
      <w:r w:rsidR="00F43C74">
        <w:rPr>
          <w:sz w:val="22"/>
          <w:szCs w:val="22"/>
          <w:lang w:val="en-US"/>
        </w:rPr>
        <w:t xml:space="preserve"> format 2_6 (DCP) which occurs outside the </w:t>
      </w:r>
      <w:r w:rsidR="001543ED">
        <w:rPr>
          <w:sz w:val="22"/>
          <w:szCs w:val="22"/>
          <w:lang w:val="en-US"/>
        </w:rPr>
        <w:t>UE’s C-DRX active time</w:t>
      </w:r>
      <w:r w:rsidR="001C3A1D">
        <w:rPr>
          <w:sz w:val="22"/>
          <w:szCs w:val="22"/>
          <w:lang w:val="en-US"/>
        </w:rPr>
        <w:t>.</w:t>
      </w:r>
    </w:p>
    <w:p w:rsidR="0006518D" w:rsidP="00BC4E2E" w:rsidRDefault="004E2419" w14:paraId="2BBCF991" w14:textId="432BF2B8">
      <w:pPr>
        <w:spacing w:after="120"/>
        <w:jc w:val="both"/>
        <w:rPr>
          <w:sz w:val="22"/>
          <w:szCs w:val="22"/>
          <w:lang w:val="en-US"/>
        </w:rPr>
      </w:pPr>
      <w:r>
        <w:rPr>
          <w:sz w:val="22"/>
          <w:szCs w:val="22"/>
          <w:lang w:val="en-US"/>
        </w:rPr>
        <w:t xml:space="preserve">So far, </w:t>
      </w:r>
      <w:r>
        <w:rPr>
          <w:sz w:val="22"/>
          <w:szCs w:val="22"/>
        </w:rPr>
        <w:t>the time duration of active/</w:t>
      </w:r>
      <w:r w:rsidR="002C696C">
        <w:rPr>
          <w:sz w:val="22"/>
          <w:szCs w:val="22"/>
        </w:rPr>
        <w:t>non-</w:t>
      </w:r>
      <w:r>
        <w:rPr>
          <w:sz w:val="22"/>
          <w:szCs w:val="22"/>
        </w:rPr>
        <w:t>active period of cell DTX/DRX is still unclear.</w:t>
      </w:r>
      <w:r>
        <w:rPr>
          <w:sz w:val="22"/>
          <w:szCs w:val="22"/>
          <w:lang w:val="en-US"/>
        </w:rPr>
        <w:t xml:space="preserve"> </w:t>
      </w:r>
      <w:r w:rsidRPr="003D7905">
        <w:rPr>
          <w:sz w:val="22"/>
          <w:szCs w:val="22"/>
          <w:lang w:eastAsia="zh-CN"/>
        </w:rPr>
        <w:t xml:space="preserve">In </w:t>
      </w:r>
      <w:r>
        <w:rPr>
          <w:sz w:val="22"/>
          <w:szCs w:val="22"/>
          <w:lang w:eastAsia="zh-CN"/>
        </w:rPr>
        <w:t xml:space="preserve">the previous </w:t>
      </w:r>
      <w:r w:rsidRPr="003D7905">
        <w:rPr>
          <w:sz w:val="22"/>
          <w:szCs w:val="22"/>
          <w:lang w:eastAsia="zh-CN"/>
        </w:rPr>
        <w:t>RAN2 meeting discussion</w:t>
      </w:r>
      <w:r>
        <w:rPr>
          <w:sz w:val="22"/>
          <w:szCs w:val="22"/>
          <w:lang w:eastAsia="zh-CN"/>
        </w:rPr>
        <w:t>s</w:t>
      </w:r>
      <w:r w:rsidRPr="003D7905">
        <w:rPr>
          <w:sz w:val="22"/>
          <w:szCs w:val="22"/>
          <w:lang w:eastAsia="zh-CN"/>
        </w:rPr>
        <w:t>, most companies are proposing similar parameter value range as for UE C</w:t>
      </w:r>
      <w:r>
        <w:rPr>
          <w:sz w:val="22"/>
          <w:szCs w:val="22"/>
          <w:lang w:eastAsia="zh-CN"/>
        </w:rPr>
        <w:t>-</w:t>
      </w:r>
      <w:r w:rsidRPr="003D7905">
        <w:rPr>
          <w:sz w:val="22"/>
          <w:szCs w:val="22"/>
          <w:lang w:eastAsia="zh-CN"/>
        </w:rPr>
        <w:t>DRX</w:t>
      </w:r>
      <w:r>
        <w:rPr>
          <w:sz w:val="22"/>
          <w:szCs w:val="22"/>
          <w:lang w:eastAsia="zh-CN"/>
        </w:rPr>
        <w:t>,</w:t>
      </w:r>
      <w:r w:rsidRPr="003D7905">
        <w:rPr>
          <w:sz w:val="22"/>
          <w:szCs w:val="22"/>
          <w:lang w:eastAsia="zh-CN"/>
        </w:rPr>
        <w:t xml:space="preserve"> at least as a starting point</w:t>
      </w:r>
      <w:r>
        <w:rPr>
          <w:sz w:val="22"/>
          <w:szCs w:val="22"/>
          <w:lang w:eastAsia="zh-CN"/>
        </w:rPr>
        <w:t xml:space="preserve">. </w:t>
      </w:r>
      <w:r w:rsidR="00155519">
        <w:rPr>
          <w:sz w:val="22"/>
          <w:szCs w:val="22"/>
          <w:lang w:val="en-US"/>
        </w:rPr>
        <w:t>So,</w:t>
      </w:r>
      <w:r>
        <w:rPr>
          <w:sz w:val="22"/>
          <w:szCs w:val="22"/>
          <w:lang w:val="en-US"/>
        </w:rPr>
        <w:t xml:space="preserve"> if</w:t>
      </w:r>
      <w:r w:rsidR="008F75A1">
        <w:rPr>
          <w:sz w:val="22"/>
          <w:szCs w:val="22"/>
          <w:lang w:val="en-US"/>
        </w:rPr>
        <w:t xml:space="preserve"> the</w:t>
      </w:r>
      <w:r w:rsidR="0006518D">
        <w:rPr>
          <w:sz w:val="22"/>
          <w:szCs w:val="22"/>
          <w:lang w:val="en-US"/>
        </w:rPr>
        <w:t xml:space="preserve"> active time of cell DTX/DRX is configured to be long, but the NW does not have much traffic to serve, early termination of the configured long active period of cell DTX/DRX could further help the NW with better energy saving. </w:t>
      </w:r>
      <w:r w:rsidR="00334AAB">
        <w:rPr>
          <w:sz w:val="22"/>
          <w:szCs w:val="22"/>
          <w:lang w:val="en-US"/>
        </w:rPr>
        <w:t>In addition</w:t>
      </w:r>
      <w:r w:rsidR="0006518D">
        <w:rPr>
          <w:sz w:val="22"/>
          <w:szCs w:val="22"/>
          <w:lang w:val="en-US"/>
        </w:rPr>
        <w:t xml:space="preserve">, if multiple DTX/DRX patterns are supported and configured, a switching from one to another cell DTX/DRX pattern that is more adapted to the actual load will be highly recommended. </w:t>
      </w:r>
      <w:r w:rsidR="007D0292">
        <w:rPr>
          <w:sz w:val="22"/>
          <w:szCs w:val="22"/>
          <w:lang w:val="en-US"/>
        </w:rPr>
        <w:t>Thus</w:t>
      </w:r>
      <w:r w:rsidR="00E50C93">
        <w:rPr>
          <w:sz w:val="22"/>
          <w:szCs w:val="22"/>
          <w:lang w:val="en-US"/>
        </w:rPr>
        <w:t>,</w:t>
      </w:r>
      <w:r w:rsidR="007D0292">
        <w:rPr>
          <w:sz w:val="22"/>
          <w:szCs w:val="22"/>
          <w:lang w:val="en-US"/>
        </w:rPr>
        <w:t xml:space="preserve"> it is beneficial to </w:t>
      </w:r>
      <w:r w:rsidR="00272193">
        <w:rPr>
          <w:sz w:val="22"/>
          <w:szCs w:val="22"/>
          <w:lang w:val="en-US"/>
        </w:rPr>
        <w:t xml:space="preserve">define the UE’s default monitoring behavior </w:t>
      </w:r>
      <w:r w:rsidR="00F07EC9">
        <w:rPr>
          <w:sz w:val="22"/>
          <w:szCs w:val="22"/>
          <w:lang w:val="en-US"/>
        </w:rPr>
        <w:t xml:space="preserve">of DCI format 2_x </w:t>
      </w:r>
      <w:r w:rsidR="00272193">
        <w:rPr>
          <w:sz w:val="22"/>
          <w:szCs w:val="22"/>
          <w:lang w:val="en-US"/>
        </w:rPr>
        <w:t xml:space="preserve">to be </w:t>
      </w:r>
      <w:r w:rsidR="00F07EC9">
        <w:rPr>
          <w:sz w:val="22"/>
          <w:szCs w:val="22"/>
          <w:lang w:val="en-US"/>
        </w:rPr>
        <w:t>during the active time of the active cell DTX pattern.</w:t>
      </w:r>
    </w:p>
    <w:p w:rsidR="0071210E" w:rsidP="006E5EDD" w:rsidRDefault="00FD7757" w14:paraId="2549A808" w14:textId="59D40D31">
      <w:pPr>
        <w:spacing w:after="120"/>
        <w:jc w:val="both"/>
        <w:rPr>
          <w:sz w:val="22"/>
          <w:szCs w:val="22"/>
          <w:lang w:val="en-US"/>
        </w:rPr>
      </w:pPr>
      <w:r>
        <w:rPr>
          <w:b/>
          <w:bCs/>
          <w:sz w:val="22"/>
          <w:szCs w:val="22"/>
          <w:lang w:val="en-US"/>
        </w:rPr>
        <w:t>Proposal</w:t>
      </w:r>
      <w:r w:rsidR="00221317">
        <w:rPr>
          <w:b/>
          <w:bCs/>
          <w:sz w:val="22"/>
          <w:szCs w:val="22"/>
          <w:lang w:val="en-US"/>
        </w:rPr>
        <w:t xml:space="preserve"> 12</w:t>
      </w:r>
      <w:r>
        <w:rPr>
          <w:b/>
          <w:bCs/>
          <w:sz w:val="22"/>
          <w:szCs w:val="22"/>
          <w:lang w:val="en-US"/>
        </w:rPr>
        <w:t xml:space="preserve">: the default </w:t>
      </w:r>
      <w:r w:rsidR="002813D0">
        <w:rPr>
          <w:b/>
          <w:bCs/>
          <w:sz w:val="22"/>
          <w:szCs w:val="22"/>
          <w:lang w:val="en-US"/>
        </w:rPr>
        <w:t>UE behavior is that the UE monitors for the DCI format 2_x during active time of the active cell DTX pattern.</w:t>
      </w:r>
    </w:p>
    <w:p w:rsidR="00B65532" w:rsidP="006E5EDD" w:rsidRDefault="006F4CE0" w14:paraId="61EE8EEF" w14:textId="702750E3">
      <w:pPr>
        <w:spacing w:after="120"/>
        <w:jc w:val="both"/>
        <w:rPr>
          <w:sz w:val="22"/>
          <w:szCs w:val="22"/>
          <w:lang w:val="en-US"/>
        </w:rPr>
      </w:pPr>
      <w:r>
        <w:rPr>
          <w:sz w:val="22"/>
          <w:szCs w:val="22"/>
          <w:lang w:val="en-US"/>
        </w:rPr>
        <w:t>However</w:t>
      </w:r>
      <w:r w:rsidRPr="00D32F16" w:rsidR="006E5EDD">
        <w:rPr>
          <w:sz w:val="22"/>
          <w:szCs w:val="22"/>
          <w:lang w:val="en-US"/>
        </w:rPr>
        <w:t xml:space="preserve">, practically it can be beneficial for UE to monitor the L1 </w:t>
      </w:r>
      <w:r w:rsidRPr="00D32F16" w:rsidR="00F73B80">
        <w:rPr>
          <w:sz w:val="22"/>
          <w:szCs w:val="22"/>
          <w:lang w:val="en-US"/>
        </w:rPr>
        <w:t>signaling</w:t>
      </w:r>
      <w:r w:rsidR="006E5EDD">
        <w:rPr>
          <w:sz w:val="22"/>
          <w:szCs w:val="22"/>
          <w:lang w:val="en-US"/>
        </w:rPr>
        <w:t xml:space="preserve"> with DCI format 2_X</w:t>
      </w:r>
      <w:r w:rsidRPr="00D32F16" w:rsidR="006E5EDD">
        <w:rPr>
          <w:sz w:val="22"/>
          <w:szCs w:val="22"/>
          <w:lang w:val="en-US"/>
        </w:rPr>
        <w:t xml:space="preserve"> for cell DTX/DRX (de-)activation </w:t>
      </w:r>
      <w:r w:rsidR="00B6096B">
        <w:rPr>
          <w:sz w:val="22"/>
          <w:szCs w:val="22"/>
          <w:lang w:val="en-US"/>
        </w:rPr>
        <w:t xml:space="preserve">even during </w:t>
      </w:r>
      <w:r w:rsidRPr="00D32F16" w:rsidR="006E5EDD">
        <w:rPr>
          <w:sz w:val="22"/>
          <w:szCs w:val="22"/>
          <w:lang w:val="en-US"/>
        </w:rPr>
        <w:t>cell DTX</w:t>
      </w:r>
      <w:r w:rsidR="00202555">
        <w:rPr>
          <w:sz w:val="22"/>
          <w:szCs w:val="22"/>
          <w:lang w:val="en-US"/>
        </w:rPr>
        <w:t>/DRX</w:t>
      </w:r>
      <w:r w:rsidRPr="00D32F16" w:rsidR="006E5EDD">
        <w:rPr>
          <w:sz w:val="22"/>
          <w:szCs w:val="22"/>
          <w:lang w:val="en-US"/>
        </w:rPr>
        <w:t xml:space="preserve"> </w:t>
      </w:r>
      <w:r w:rsidR="006E5EDD">
        <w:rPr>
          <w:sz w:val="22"/>
          <w:szCs w:val="22"/>
          <w:lang w:val="en-US"/>
        </w:rPr>
        <w:t>non-active</w:t>
      </w:r>
      <w:r w:rsidR="00202555">
        <w:rPr>
          <w:sz w:val="22"/>
          <w:szCs w:val="22"/>
          <w:lang w:val="en-US"/>
        </w:rPr>
        <w:t xml:space="preserve"> </w:t>
      </w:r>
      <w:proofErr w:type="gramStart"/>
      <w:r w:rsidR="00202555">
        <w:rPr>
          <w:sz w:val="22"/>
          <w:szCs w:val="22"/>
          <w:lang w:val="en-US"/>
        </w:rPr>
        <w:t>period</w:t>
      </w:r>
      <w:r w:rsidRPr="00D32F16" w:rsidR="006E5EDD">
        <w:rPr>
          <w:sz w:val="22"/>
          <w:szCs w:val="22"/>
          <w:lang w:val="en-US"/>
        </w:rPr>
        <w:t>.</w:t>
      </w:r>
      <w:r w:rsidR="006E5EDD">
        <w:rPr>
          <w:sz w:val="22"/>
          <w:szCs w:val="22"/>
          <w:lang w:eastAsia="zh-CN"/>
        </w:rPr>
        <w:t>.</w:t>
      </w:r>
      <w:proofErr w:type="gramEnd"/>
      <w:r w:rsidR="006E5EDD">
        <w:rPr>
          <w:sz w:val="22"/>
          <w:szCs w:val="22"/>
          <w:lang w:eastAsia="zh-CN"/>
        </w:rPr>
        <w:t xml:space="preserve"> </w:t>
      </w:r>
      <w:r w:rsidR="000F5D96">
        <w:rPr>
          <w:sz w:val="22"/>
          <w:szCs w:val="22"/>
        </w:rPr>
        <w:t>T</w:t>
      </w:r>
      <w:r w:rsidRPr="0028185D" w:rsidR="006E5EDD">
        <w:rPr>
          <w:sz w:val="22"/>
          <w:szCs w:val="22"/>
        </w:rPr>
        <w:t xml:space="preserve">he time </w:t>
      </w:r>
      <w:r w:rsidR="006E5EDD">
        <w:rPr>
          <w:sz w:val="22"/>
          <w:szCs w:val="22"/>
        </w:rPr>
        <w:t xml:space="preserve">duration </w:t>
      </w:r>
      <w:r w:rsidRPr="0028185D" w:rsidR="006E5EDD">
        <w:rPr>
          <w:sz w:val="22"/>
          <w:szCs w:val="22"/>
        </w:rPr>
        <w:t xml:space="preserve">of non-active period of cell DTX/DRX can be long (in sec. or few sec.) or short (in </w:t>
      </w:r>
      <w:proofErr w:type="spellStart"/>
      <w:r w:rsidRPr="0028185D" w:rsidR="006E5EDD">
        <w:rPr>
          <w:sz w:val="22"/>
          <w:szCs w:val="22"/>
        </w:rPr>
        <w:t>ms</w:t>
      </w:r>
      <w:proofErr w:type="spellEnd"/>
      <w:r w:rsidRPr="0028185D" w:rsidR="006E5EDD">
        <w:rPr>
          <w:sz w:val="22"/>
          <w:szCs w:val="22"/>
        </w:rPr>
        <w:t xml:space="preserve"> or few </w:t>
      </w:r>
      <w:proofErr w:type="spellStart"/>
      <w:r w:rsidRPr="0028185D" w:rsidR="006E5EDD">
        <w:rPr>
          <w:sz w:val="22"/>
          <w:szCs w:val="22"/>
        </w:rPr>
        <w:t>ms</w:t>
      </w:r>
      <w:proofErr w:type="spellEnd"/>
      <w:r w:rsidRPr="0028185D" w:rsidR="006E5EDD">
        <w:rPr>
          <w:sz w:val="22"/>
          <w:szCs w:val="22"/>
        </w:rPr>
        <w:t xml:space="preserve">) depends on </w:t>
      </w:r>
      <w:r w:rsidR="00D377CF">
        <w:rPr>
          <w:sz w:val="22"/>
          <w:szCs w:val="22"/>
        </w:rPr>
        <w:t xml:space="preserve">the </w:t>
      </w:r>
      <w:r w:rsidR="006E5EDD">
        <w:rPr>
          <w:sz w:val="22"/>
          <w:szCs w:val="22"/>
        </w:rPr>
        <w:t>traffic load of UEs in the cell</w:t>
      </w:r>
      <w:r w:rsidRPr="0028185D" w:rsidR="006E5EDD">
        <w:rPr>
          <w:sz w:val="22"/>
          <w:szCs w:val="22"/>
        </w:rPr>
        <w:t xml:space="preserve">. </w:t>
      </w:r>
      <w:r w:rsidR="000F5D96">
        <w:rPr>
          <w:sz w:val="22"/>
          <w:szCs w:val="22"/>
        </w:rPr>
        <w:t>So, i</w:t>
      </w:r>
      <w:r w:rsidRPr="0028185D" w:rsidR="006E5EDD">
        <w:rPr>
          <w:sz w:val="22"/>
          <w:szCs w:val="22"/>
        </w:rPr>
        <w:t xml:space="preserve">f the non-active </w:t>
      </w:r>
      <w:r w:rsidR="006E5EDD">
        <w:rPr>
          <w:sz w:val="22"/>
          <w:szCs w:val="22"/>
        </w:rPr>
        <w:t>time of cell DTX/DRX</w:t>
      </w:r>
      <w:r w:rsidRPr="0028185D" w:rsidR="006E5EDD">
        <w:rPr>
          <w:sz w:val="22"/>
          <w:szCs w:val="22"/>
        </w:rPr>
        <w:t xml:space="preserve"> is </w:t>
      </w:r>
      <w:r w:rsidR="006E5EDD">
        <w:rPr>
          <w:sz w:val="22"/>
          <w:szCs w:val="22"/>
        </w:rPr>
        <w:t xml:space="preserve">quite </w:t>
      </w:r>
      <w:r w:rsidRPr="0028185D" w:rsidR="006E5EDD">
        <w:rPr>
          <w:sz w:val="22"/>
          <w:szCs w:val="22"/>
        </w:rPr>
        <w:t>long,</w:t>
      </w:r>
      <w:r w:rsidR="006E5EDD">
        <w:rPr>
          <w:sz w:val="22"/>
          <w:szCs w:val="22"/>
        </w:rPr>
        <w:t xml:space="preserve"> there can be </w:t>
      </w:r>
      <w:r w:rsidR="00D5019E">
        <w:rPr>
          <w:sz w:val="22"/>
          <w:szCs w:val="22"/>
        </w:rPr>
        <w:t>potential</w:t>
      </w:r>
      <w:r w:rsidR="006E5EDD">
        <w:rPr>
          <w:sz w:val="22"/>
          <w:szCs w:val="22"/>
        </w:rPr>
        <w:t xml:space="preserve"> issues on </w:t>
      </w:r>
      <w:r w:rsidRPr="0028185D" w:rsidR="006E5EDD">
        <w:rPr>
          <w:sz w:val="22"/>
          <w:szCs w:val="22"/>
        </w:rPr>
        <w:t>handling of emergency call</w:t>
      </w:r>
      <w:r w:rsidR="006E5EDD">
        <w:rPr>
          <w:sz w:val="22"/>
          <w:szCs w:val="22"/>
        </w:rPr>
        <w:t xml:space="preserve"> and public safety services. </w:t>
      </w:r>
      <w:r w:rsidR="00CD2B18">
        <w:rPr>
          <w:sz w:val="22"/>
          <w:szCs w:val="22"/>
        </w:rPr>
        <w:t>To cope with that, a</w:t>
      </w:r>
      <w:r w:rsidR="000A6431">
        <w:rPr>
          <w:sz w:val="22"/>
          <w:szCs w:val="22"/>
        </w:rPr>
        <w:t xml:space="preserve">dditional NW transmission opportunities and UE monitoring occasions </w:t>
      </w:r>
      <w:r w:rsidR="007007BF">
        <w:rPr>
          <w:sz w:val="22"/>
          <w:szCs w:val="22"/>
        </w:rPr>
        <w:t>shall</w:t>
      </w:r>
      <w:r w:rsidR="000A6431">
        <w:rPr>
          <w:sz w:val="22"/>
          <w:szCs w:val="22"/>
        </w:rPr>
        <w:t xml:space="preserve"> be allowed to minimize the system performance loss and degradation.</w:t>
      </w:r>
      <w:r w:rsidR="00DC6C2D">
        <w:rPr>
          <w:sz w:val="22"/>
          <w:szCs w:val="22"/>
        </w:rPr>
        <w:t xml:space="preserve"> </w:t>
      </w:r>
      <w:r w:rsidRPr="00D32F16" w:rsidR="006E5EDD">
        <w:rPr>
          <w:sz w:val="22"/>
          <w:szCs w:val="22"/>
          <w:lang w:val="en-US"/>
        </w:rPr>
        <w:t xml:space="preserve">Thus, we may further discuss on any exception is needed for UE monitoring of L1 </w:t>
      </w:r>
      <w:proofErr w:type="spellStart"/>
      <w:r w:rsidRPr="00D32F16" w:rsidR="006E5EDD">
        <w:rPr>
          <w:sz w:val="22"/>
          <w:szCs w:val="22"/>
          <w:lang w:val="en-US"/>
        </w:rPr>
        <w:t>signalling</w:t>
      </w:r>
      <w:proofErr w:type="spellEnd"/>
      <w:r w:rsidRPr="00D32F16" w:rsidR="006E5EDD">
        <w:rPr>
          <w:sz w:val="22"/>
          <w:szCs w:val="22"/>
          <w:lang w:val="en-US"/>
        </w:rPr>
        <w:t xml:space="preserve"> for cell DTX/DRX (de-)activation during the non-active period.</w:t>
      </w:r>
      <w:r w:rsidR="002632D2">
        <w:rPr>
          <w:sz w:val="22"/>
          <w:szCs w:val="22"/>
          <w:lang w:val="en-US"/>
        </w:rPr>
        <w:t xml:space="preserve"> </w:t>
      </w:r>
    </w:p>
    <w:p w:rsidRPr="00D32F16" w:rsidR="00326C3E" w:rsidP="00326C3E" w:rsidRDefault="00326C3E" w14:paraId="07E3BC81" w14:textId="3BE923F2">
      <w:pPr>
        <w:spacing w:after="60"/>
        <w:jc w:val="both"/>
        <w:rPr>
          <w:b/>
          <w:sz w:val="22"/>
          <w:szCs w:val="22"/>
          <w:lang w:val="en-US"/>
        </w:rPr>
      </w:pPr>
      <w:r w:rsidRPr="00D32F16">
        <w:rPr>
          <w:b/>
          <w:sz w:val="22"/>
          <w:szCs w:val="22"/>
          <w:lang w:val="en-US"/>
        </w:rPr>
        <w:t>Observation</w:t>
      </w:r>
      <w:r>
        <w:rPr>
          <w:b/>
          <w:sz w:val="22"/>
          <w:szCs w:val="22"/>
          <w:lang w:val="en-US"/>
        </w:rPr>
        <w:t xml:space="preserve"> </w:t>
      </w:r>
      <w:r w:rsidR="00221317">
        <w:rPr>
          <w:b/>
          <w:sz w:val="22"/>
          <w:szCs w:val="22"/>
          <w:lang w:val="en-US"/>
        </w:rPr>
        <w:t>3</w:t>
      </w:r>
      <w:r w:rsidRPr="00D32F16">
        <w:rPr>
          <w:b/>
          <w:sz w:val="22"/>
          <w:szCs w:val="22"/>
          <w:lang w:val="en-US"/>
        </w:rPr>
        <w:t xml:space="preserve">: In some cases, L1 signal monitoring </w:t>
      </w:r>
      <w:r>
        <w:rPr>
          <w:b/>
          <w:sz w:val="22"/>
          <w:szCs w:val="22"/>
          <w:lang w:val="en-US"/>
        </w:rPr>
        <w:t xml:space="preserve">for cell DTX/DRX (de-)activation </w:t>
      </w:r>
      <w:r w:rsidRPr="00D32F16">
        <w:rPr>
          <w:b/>
          <w:sz w:val="22"/>
          <w:szCs w:val="22"/>
          <w:lang w:val="en-US"/>
        </w:rPr>
        <w:t>could be beneficial during cell DTX non-active period.</w:t>
      </w:r>
    </w:p>
    <w:p w:rsidRPr="00D32F16" w:rsidR="00326C3E" w:rsidP="008C57FF" w:rsidRDefault="00326C3E" w14:paraId="46C34368" w14:textId="0CAB8667">
      <w:pPr>
        <w:spacing w:after="120"/>
        <w:jc w:val="both"/>
        <w:rPr>
          <w:b/>
          <w:bCs/>
          <w:sz w:val="22"/>
          <w:szCs w:val="22"/>
          <w:lang w:val="en-US"/>
        </w:rPr>
      </w:pPr>
      <w:r w:rsidRPr="00D32F16">
        <w:rPr>
          <w:b/>
          <w:sz w:val="22"/>
          <w:szCs w:val="22"/>
          <w:lang w:val="en-US"/>
        </w:rPr>
        <w:t>Proposal</w:t>
      </w:r>
      <w:r>
        <w:rPr>
          <w:b/>
          <w:sz w:val="22"/>
          <w:szCs w:val="22"/>
          <w:lang w:val="en-US"/>
        </w:rPr>
        <w:t xml:space="preserve"> </w:t>
      </w:r>
      <w:r w:rsidR="00221317">
        <w:rPr>
          <w:b/>
          <w:sz w:val="22"/>
          <w:szCs w:val="22"/>
          <w:lang w:val="en-US"/>
        </w:rPr>
        <w:t>13</w:t>
      </w:r>
      <w:r w:rsidRPr="00D32F16">
        <w:rPr>
          <w:b/>
          <w:sz w:val="22"/>
          <w:szCs w:val="22"/>
          <w:lang w:val="en-US"/>
        </w:rPr>
        <w:t xml:space="preserve">: </w:t>
      </w:r>
      <w:r w:rsidR="00B65A3E">
        <w:rPr>
          <w:b/>
          <w:sz w:val="22"/>
          <w:szCs w:val="22"/>
          <w:lang w:val="en-US"/>
        </w:rPr>
        <w:t>D</w:t>
      </w:r>
      <w:r w:rsidRPr="00D32F16">
        <w:rPr>
          <w:b/>
          <w:sz w:val="22"/>
          <w:szCs w:val="22"/>
          <w:lang w:val="en-US"/>
        </w:rPr>
        <w:t xml:space="preserve">iscuss on any exception needed for </w:t>
      </w:r>
      <w:r w:rsidRPr="00D32F16">
        <w:rPr>
          <w:b/>
          <w:bCs/>
          <w:sz w:val="22"/>
          <w:szCs w:val="22"/>
          <w:lang w:val="en-US"/>
        </w:rPr>
        <w:t xml:space="preserve">UE monitoring of L1 </w:t>
      </w:r>
      <w:proofErr w:type="spellStart"/>
      <w:r w:rsidRPr="00D32F16">
        <w:rPr>
          <w:b/>
          <w:bCs/>
          <w:sz w:val="22"/>
          <w:szCs w:val="22"/>
          <w:lang w:val="en-US"/>
        </w:rPr>
        <w:t>signalling</w:t>
      </w:r>
      <w:proofErr w:type="spellEnd"/>
      <w:r w:rsidR="006E24E3">
        <w:rPr>
          <w:b/>
          <w:bCs/>
          <w:sz w:val="22"/>
          <w:szCs w:val="22"/>
          <w:lang w:val="en-US"/>
        </w:rPr>
        <w:t xml:space="preserve"> with DCI format 2_X</w:t>
      </w:r>
      <w:r w:rsidRPr="00D32F16">
        <w:rPr>
          <w:b/>
          <w:bCs/>
          <w:sz w:val="22"/>
          <w:szCs w:val="22"/>
          <w:lang w:val="en-US"/>
        </w:rPr>
        <w:t xml:space="preserve"> for cell DTX/DRX (de-)activation during the non-active period.</w:t>
      </w:r>
    </w:p>
    <w:p w:rsidR="001175D6" w:rsidP="00C405DE" w:rsidRDefault="001175D6" w14:paraId="06769EC8" w14:textId="77777777">
      <w:pPr>
        <w:spacing w:after="0"/>
        <w:jc w:val="both"/>
        <w:rPr>
          <w:sz w:val="22"/>
          <w:szCs w:val="22"/>
          <w:lang w:val="en-US"/>
        </w:rPr>
      </w:pPr>
    </w:p>
    <w:p w:rsidRPr="0067787D" w:rsidR="005C1E46" w:rsidP="00452EC3" w:rsidRDefault="007576DA" w14:paraId="74D1DCD1" w14:textId="33CDEA7B">
      <w:pPr>
        <w:numPr>
          <w:ilvl w:val="0"/>
          <w:numId w:val="38"/>
        </w:numPr>
        <w:spacing w:after="120"/>
        <w:jc w:val="both"/>
        <w:rPr>
          <w:b/>
          <w:bCs/>
          <w:sz w:val="22"/>
          <w:szCs w:val="22"/>
        </w:rPr>
      </w:pPr>
      <w:r>
        <w:rPr>
          <w:b/>
          <w:bCs/>
          <w:sz w:val="22"/>
          <w:szCs w:val="22"/>
        </w:rPr>
        <w:t>A</w:t>
      </w:r>
      <w:r w:rsidRPr="0067787D" w:rsidR="00DE4BC0">
        <w:rPr>
          <w:b/>
          <w:bCs/>
          <w:sz w:val="22"/>
          <w:szCs w:val="22"/>
        </w:rPr>
        <w:t>pplication delay</w:t>
      </w:r>
    </w:p>
    <w:p w:rsidR="006B01D6" w:rsidP="00956706" w:rsidRDefault="004064D5" w14:paraId="65FAFD5E" w14:textId="1E8DEA5D">
      <w:pPr>
        <w:spacing w:after="60"/>
        <w:jc w:val="both"/>
        <w:rPr>
          <w:sz w:val="22"/>
          <w:szCs w:val="22"/>
          <w:lang w:val="en-US"/>
        </w:rPr>
      </w:pPr>
      <w:r>
        <w:rPr>
          <w:sz w:val="22"/>
          <w:szCs w:val="22"/>
          <w:lang w:val="en-US"/>
        </w:rPr>
        <w:t xml:space="preserve">On the </w:t>
      </w:r>
      <w:r w:rsidR="0067787D">
        <w:rPr>
          <w:sz w:val="22"/>
          <w:szCs w:val="22"/>
          <w:lang w:val="en-US"/>
        </w:rPr>
        <w:t xml:space="preserve">consideration of an application delay for processing the new DCI content, </w:t>
      </w:r>
      <w:r w:rsidRPr="004F3BFA" w:rsidR="00BB59BF">
        <w:rPr>
          <w:sz w:val="22"/>
          <w:szCs w:val="22"/>
          <w:lang w:val="en-US"/>
        </w:rPr>
        <w:t xml:space="preserve">we don’t see any different behavior </w:t>
      </w:r>
      <w:r w:rsidR="0067787D">
        <w:rPr>
          <w:sz w:val="22"/>
          <w:szCs w:val="22"/>
          <w:lang w:val="en-US"/>
        </w:rPr>
        <w:t>from existing DCIs</w:t>
      </w:r>
      <w:r w:rsidRPr="004F3BFA" w:rsidR="00293A43">
        <w:rPr>
          <w:sz w:val="22"/>
          <w:szCs w:val="22"/>
          <w:lang w:val="en-US"/>
        </w:rPr>
        <w:t>.</w:t>
      </w:r>
      <w:bookmarkStart w:name="_Hlk139975116" w:id="10"/>
      <w:r w:rsidRPr="004F487A" w:rsidR="00AC3625">
        <w:rPr>
          <w:color w:val="ED7D31" w:themeColor="accent2"/>
          <w:sz w:val="22"/>
          <w:szCs w:val="22"/>
          <w:lang w:val="en-US"/>
        </w:rPr>
        <w:t xml:space="preserve"> </w:t>
      </w:r>
      <w:bookmarkEnd w:id="10"/>
      <w:r w:rsidRPr="004F3BFA" w:rsidR="00293A43">
        <w:rPr>
          <w:sz w:val="22"/>
          <w:szCs w:val="22"/>
          <w:lang w:val="en-US"/>
        </w:rPr>
        <w:t>T</w:t>
      </w:r>
      <w:r w:rsidRPr="004F3BFA" w:rsidR="00F62904">
        <w:rPr>
          <w:sz w:val="22"/>
          <w:szCs w:val="22"/>
          <w:lang w:val="en-US"/>
        </w:rPr>
        <w:t>hus, t</w:t>
      </w:r>
      <w:r w:rsidRPr="004F3BFA" w:rsidR="00293A43">
        <w:rPr>
          <w:sz w:val="22"/>
          <w:szCs w:val="22"/>
          <w:lang w:val="en-US"/>
        </w:rPr>
        <w:t xml:space="preserve">he </w:t>
      </w:r>
      <w:r w:rsidRPr="004F3BFA" w:rsidR="00C13A1F">
        <w:rPr>
          <w:sz w:val="22"/>
          <w:szCs w:val="22"/>
          <w:lang w:val="en-US"/>
        </w:rPr>
        <w:t>conside</w:t>
      </w:r>
      <w:r w:rsidRPr="004F3BFA" w:rsidR="00186AA2">
        <w:rPr>
          <w:sz w:val="22"/>
          <w:szCs w:val="22"/>
          <w:lang w:val="en-US"/>
        </w:rPr>
        <w:t xml:space="preserve">ration of </w:t>
      </w:r>
      <w:r w:rsidR="00B737E4">
        <w:rPr>
          <w:sz w:val="22"/>
          <w:szCs w:val="22"/>
          <w:lang w:val="en-US"/>
        </w:rPr>
        <w:t>an</w:t>
      </w:r>
      <w:r>
        <w:rPr>
          <w:sz w:val="22"/>
          <w:szCs w:val="22"/>
          <w:lang w:val="en-US"/>
        </w:rPr>
        <w:t xml:space="preserve"> application</w:t>
      </w:r>
      <w:r w:rsidR="00A05529">
        <w:rPr>
          <w:sz w:val="22"/>
          <w:szCs w:val="22"/>
          <w:lang w:val="en-US"/>
        </w:rPr>
        <w:t xml:space="preserve"> </w:t>
      </w:r>
      <w:r w:rsidR="00CD6E77">
        <w:rPr>
          <w:sz w:val="22"/>
          <w:szCs w:val="22"/>
          <w:lang w:val="en-US"/>
        </w:rPr>
        <w:t>delay</w:t>
      </w:r>
      <w:r w:rsidR="00A05529">
        <w:rPr>
          <w:sz w:val="22"/>
          <w:szCs w:val="22"/>
          <w:lang w:val="en-US"/>
        </w:rPr>
        <w:t xml:space="preserve"> </w:t>
      </w:r>
      <w:r w:rsidR="00B737E4">
        <w:rPr>
          <w:sz w:val="22"/>
          <w:szCs w:val="22"/>
          <w:lang w:val="en-US"/>
        </w:rPr>
        <w:t>for</w:t>
      </w:r>
      <w:r>
        <w:rPr>
          <w:sz w:val="22"/>
          <w:szCs w:val="22"/>
          <w:lang w:val="en-US"/>
        </w:rPr>
        <w:t xml:space="preserve"> process</w:t>
      </w:r>
      <w:r w:rsidR="00B737E4">
        <w:rPr>
          <w:sz w:val="22"/>
          <w:szCs w:val="22"/>
          <w:lang w:val="en-US"/>
        </w:rPr>
        <w:t>ing</w:t>
      </w:r>
      <w:r>
        <w:rPr>
          <w:sz w:val="22"/>
          <w:szCs w:val="22"/>
          <w:lang w:val="en-US"/>
        </w:rPr>
        <w:t xml:space="preserve"> </w:t>
      </w:r>
      <w:r w:rsidR="0067787D">
        <w:rPr>
          <w:sz w:val="22"/>
          <w:szCs w:val="22"/>
          <w:lang w:val="en-US"/>
        </w:rPr>
        <w:t xml:space="preserve">the new </w:t>
      </w:r>
      <w:r w:rsidR="00C64341">
        <w:rPr>
          <w:sz w:val="22"/>
          <w:szCs w:val="22"/>
          <w:lang w:val="en-US"/>
        </w:rPr>
        <w:t xml:space="preserve">L1 </w:t>
      </w:r>
      <w:r w:rsidR="0067787D">
        <w:rPr>
          <w:sz w:val="22"/>
          <w:szCs w:val="22"/>
          <w:lang w:val="en-US"/>
        </w:rPr>
        <w:t xml:space="preserve">signaling </w:t>
      </w:r>
      <w:r w:rsidR="00FD10DD">
        <w:rPr>
          <w:sz w:val="22"/>
          <w:szCs w:val="22"/>
          <w:lang w:val="en-US"/>
        </w:rPr>
        <w:t>is</w:t>
      </w:r>
      <w:r w:rsidR="001A4189">
        <w:rPr>
          <w:sz w:val="22"/>
          <w:szCs w:val="22"/>
          <w:lang w:val="en-US"/>
        </w:rPr>
        <w:t xml:space="preserve"> </w:t>
      </w:r>
      <w:r w:rsidR="00186AA2">
        <w:rPr>
          <w:sz w:val="22"/>
          <w:szCs w:val="22"/>
          <w:lang w:val="en-US"/>
        </w:rPr>
        <w:t xml:space="preserve">not needed. </w:t>
      </w:r>
    </w:p>
    <w:p w:rsidR="0056181B" w:rsidP="0025223B" w:rsidRDefault="0056181B" w14:paraId="64A08B74" w14:textId="662E4D97">
      <w:pPr>
        <w:jc w:val="both"/>
        <w:rPr>
          <w:b/>
          <w:bCs/>
          <w:sz w:val="22"/>
          <w:szCs w:val="22"/>
          <w:lang w:val="en-US"/>
        </w:rPr>
      </w:pPr>
      <w:r w:rsidRPr="0014487D">
        <w:rPr>
          <w:b/>
          <w:bCs/>
          <w:sz w:val="22"/>
          <w:szCs w:val="22"/>
          <w:lang w:val="en-US"/>
        </w:rPr>
        <w:t>Proposal</w:t>
      </w:r>
      <w:r w:rsidR="008C6609">
        <w:rPr>
          <w:b/>
          <w:bCs/>
          <w:sz w:val="22"/>
          <w:szCs w:val="22"/>
          <w:lang w:val="en-US"/>
        </w:rPr>
        <w:t xml:space="preserve"> </w:t>
      </w:r>
      <w:r w:rsidR="00403298">
        <w:rPr>
          <w:b/>
          <w:bCs/>
          <w:sz w:val="22"/>
          <w:szCs w:val="22"/>
          <w:lang w:val="en-US"/>
        </w:rPr>
        <w:t>14</w:t>
      </w:r>
      <w:r w:rsidRPr="0014487D">
        <w:rPr>
          <w:b/>
          <w:bCs/>
          <w:sz w:val="22"/>
          <w:szCs w:val="22"/>
          <w:lang w:val="en-US"/>
        </w:rPr>
        <w:t xml:space="preserve">: The </w:t>
      </w:r>
      <w:r w:rsidR="00186AA2">
        <w:rPr>
          <w:b/>
          <w:bCs/>
          <w:sz w:val="22"/>
          <w:szCs w:val="22"/>
          <w:lang w:val="en-US"/>
        </w:rPr>
        <w:t>consideration</w:t>
      </w:r>
      <w:r w:rsidRPr="0014487D" w:rsidR="00186AA2">
        <w:rPr>
          <w:b/>
          <w:bCs/>
          <w:sz w:val="22"/>
          <w:szCs w:val="22"/>
          <w:lang w:val="en-US"/>
        </w:rPr>
        <w:t xml:space="preserve"> </w:t>
      </w:r>
      <w:r w:rsidRPr="0014487D">
        <w:rPr>
          <w:b/>
          <w:bCs/>
          <w:sz w:val="22"/>
          <w:szCs w:val="22"/>
          <w:lang w:val="en-US"/>
        </w:rPr>
        <w:t xml:space="preserve">of an application delay for cell DTX/DRX activation </w:t>
      </w:r>
      <w:r w:rsidR="006029D9">
        <w:rPr>
          <w:b/>
          <w:bCs/>
          <w:sz w:val="22"/>
          <w:szCs w:val="22"/>
          <w:lang w:val="en-US"/>
        </w:rPr>
        <w:t xml:space="preserve">is not </w:t>
      </w:r>
      <w:r w:rsidR="00186AA2">
        <w:rPr>
          <w:b/>
          <w:bCs/>
          <w:sz w:val="22"/>
          <w:szCs w:val="22"/>
          <w:lang w:val="en-US"/>
        </w:rPr>
        <w:t>needed</w:t>
      </w:r>
      <w:r w:rsidRPr="0014487D">
        <w:rPr>
          <w:b/>
          <w:bCs/>
          <w:sz w:val="22"/>
          <w:szCs w:val="22"/>
          <w:lang w:val="en-US"/>
        </w:rPr>
        <w:t>.</w:t>
      </w:r>
      <w:r w:rsidR="0014487D">
        <w:rPr>
          <w:b/>
          <w:bCs/>
          <w:sz w:val="22"/>
          <w:szCs w:val="22"/>
          <w:lang w:val="en-US"/>
        </w:rPr>
        <w:t xml:space="preserve"> </w:t>
      </w:r>
    </w:p>
    <w:bookmarkEnd w:id="2"/>
    <w:bookmarkEnd w:id="3"/>
    <w:bookmarkEnd w:id="4"/>
    <w:bookmarkEnd w:id="5"/>
    <w:p w:rsidRPr="006D21FB" w:rsidR="00565F02" w:rsidP="00565F02" w:rsidRDefault="00955AF7" w14:paraId="2B618867" w14:textId="7B383CC9">
      <w:pPr>
        <w:pStyle w:val="Heading2"/>
        <w:rPr>
          <w:sz w:val="22"/>
          <w:szCs w:val="22"/>
        </w:rPr>
      </w:pPr>
      <w:r w:rsidRPr="006E6E3A">
        <w:rPr>
          <w:lang w:val="en-US"/>
        </w:rPr>
        <w:t xml:space="preserve">Analysis of cell </w:t>
      </w:r>
      <w:r w:rsidRPr="006E6E3A" w:rsidR="002B4515">
        <w:rPr>
          <w:lang w:val="en-US"/>
        </w:rPr>
        <w:t>DTX</w:t>
      </w:r>
      <w:r w:rsidRPr="006E6E3A" w:rsidR="00046A8D">
        <w:rPr>
          <w:lang w:val="en-US"/>
        </w:rPr>
        <w:t>/DRX</w:t>
      </w:r>
      <w:r w:rsidRPr="006E6E3A">
        <w:rPr>
          <w:lang w:val="en-US"/>
        </w:rPr>
        <w:t xml:space="preserve"> impact on UE’s </w:t>
      </w:r>
      <w:proofErr w:type="spellStart"/>
      <w:r w:rsidRPr="006E6E3A" w:rsidDel="00DA7C5A" w:rsidR="002A7011">
        <w:rPr>
          <w:lang w:val="en-US"/>
        </w:rPr>
        <w:t>behaviour</w:t>
      </w:r>
      <w:proofErr w:type="spellEnd"/>
      <w:r w:rsidRPr="006E6E3A">
        <w:rPr>
          <w:lang w:val="en-US"/>
        </w:rPr>
        <w:t xml:space="preserve"> </w:t>
      </w:r>
    </w:p>
    <w:p w:rsidR="003354B5" w:rsidP="003354B5" w:rsidRDefault="003354B5" w14:paraId="4E95C389" w14:textId="5469F8C3">
      <w:pPr>
        <w:pStyle w:val="Heading3"/>
      </w:pPr>
      <w:r w:rsidRPr="006D21FB">
        <w:t xml:space="preserve">Analysis of cell DTX </w:t>
      </w:r>
      <w:r w:rsidRPr="00021C13">
        <w:t>impact</w:t>
      </w:r>
      <w:r>
        <w:t xml:space="preserve"> on DCP </w:t>
      </w:r>
      <w:r w:rsidR="00FC2774">
        <w:t>monitoring</w:t>
      </w:r>
    </w:p>
    <w:p w:rsidR="00FC2774" w:rsidP="00FC2774" w:rsidRDefault="003F3A0F" w14:paraId="670D47E8" w14:textId="6AA2B078">
      <w:pPr>
        <w:jc w:val="both"/>
        <w:rPr>
          <w:rFonts w:eastAsiaTheme="minorEastAsia"/>
          <w:sz w:val="22"/>
          <w:szCs w:val="22"/>
          <w:lang w:eastAsia="ko-KR"/>
        </w:rPr>
      </w:pPr>
      <w:r>
        <w:rPr>
          <w:rFonts w:eastAsiaTheme="minorEastAsia"/>
          <w:sz w:val="22"/>
          <w:szCs w:val="22"/>
          <w:lang w:eastAsia="ko-KR"/>
        </w:rPr>
        <w:t xml:space="preserve">The interaction of </w:t>
      </w:r>
      <w:r w:rsidR="00686262">
        <w:rPr>
          <w:rFonts w:eastAsiaTheme="minorEastAsia"/>
          <w:sz w:val="22"/>
          <w:szCs w:val="22"/>
          <w:lang w:eastAsia="ko-KR"/>
        </w:rPr>
        <w:t>UE DCP monitoring and cell DTX operation</w:t>
      </w:r>
      <w:r w:rsidR="00041FD2">
        <w:rPr>
          <w:rFonts w:eastAsiaTheme="minorEastAsia"/>
          <w:sz w:val="22"/>
          <w:szCs w:val="22"/>
          <w:lang w:eastAsia="ko-KR"/>
        </w:rPr>
        <w:t xml:space="preserve"> need</w:t>
      </w:r>
      <w:r w:rsidR="004E6F21">
        <w:rPr>
          <w:rFonts w:eastAsiaTheme="minorEastAsia"/>
          <w:sz w:val="22"/>
          <w:szCs w:val="22"/>
          <w:lang w:eastAsia="ko-KR"/>
        </w:rPr>
        <w:t>s</w:t>
      </w:r>
      <w:r w:rsidR="00041FD2">
        <w:rPr>
          <w:rFonts w:eastAsiaTheme="minorEastAsia"/>
          <w:sz w:val="22"/>
          <w:szCs w:val="22"/>
          <w:lang w:eastAsia="ko-KR"/>
        </w:rPr>
        <w:t xml:space="preserve"> to be </w:t>
      </w:r>
      <w:r w:rsidR="003A6793">
        <w:rPr>
          <w:rFonts w:eastAsiaTheme="minorEastAsia"/>
          <w:sz w:val="22"/>
          <w:szCs w:val="22"/>
          <w:lang w:eastAsia="ko-KR"/>
        </w:rPr>
        <w:t>addressed.</w:t>
      </w:r>
      <w:r w:rsidR="00B57669">
        <w:rPr>
          <w:rFonts w:eastAsiaTheme="minorEastAsia"/>
          <w:sz w:val="22"/>
          <w:szCs w:val="22"/>
          <w:lang w:eastAsia="ko-KR"/>
        </w:rPr>
        <w:t xml:space="preserve"> In </w:t>
      </w:r>
      <w:r w:rsidR="009D1EC8">
        <w:rPr>
          <w:rFonts w:eastAsiaTheme="minorEastAsia"/>
          <w:sz w:val="22"/>
          <w:szCs w:val="22"/>
          <w:lang w:eastAsia="ko-KR"/>
        </w:rPr>
        <w:t>legacy</w:t>
      </w:r>
      <w:r w:rsidR="004E6F21">
        <w:rPr>
          <w:rFonts w:eastAsiaTheme="minorEastAsia"/>
          <w:sz w:val="22"/>
          <w:szCs w:val="22"/>
          <w:lang w:eastAsia="ko-KR"/>
        </w:rPr>
        <w:t xml:space="preserve"> </w:t>
      </w:r>
      <w:proofErr w:type="gramStart"/>
      <w:r w:rsidR="004E6F21">
        <w:rPr>
          <w:rFonts w:eastAsiaTheme="minorEastAsia"/>
          <w:sz w:val="22"/>
          <w:szCs w:val="22"/>
          <w:lang w:eastAsia="ko-KR"/>
        </w:rPr>
        <w:t xml:space="preserve">specification, </w:t>
      </w:r>
      <w:r w:rsidR="009D1EC8">
        <w:rPr>
          <w:rFonts w:eastAsiaTheme="minorEastAsia"/>
          <w:sz w:val="22"/>
          <w:szCs w:val="22"/>
          <w:lang w:eastAsia="ko-KR"/>
        </w:rPr>
        <w:t xml:space="preserve"> the</w:t>
      </w:r>
      <w:proofErr w:type="gramEnd"/>
      <w:r w:rsidR="009D1EC8">
        <w:rPr>
          <w:rFonts w:eastAsiaTheme="minorEastAsia"/>
          <w:sz w:val="22"/>
          <w:szCs w:val="22"/>
          <w:lang w:eastAsia="ko-KR"/>
        </w:rPr>
        <w:t xml:space="preserve"> DCP with </w:t>
      </w:r>
      <w:r w:rsidR="00FC2774">
        <w:rPr>
          <w:rFonts w:eastAsiaTheme="minorEastAsia"/>
          <w:sz w:val="22"/>
          <w:szCs w:val="22"/>
          <w:lang w:eastAsia="ko-KR"/>
        </w:rPr>
        <w:t>DCI format 2_6 is transmitted prior to the start of the C-DRX On Duration period</w:t>
      </w:r>
      <w:r w:rsidR="00DC6B0D">
        <w:rPr>
          <w:rFonts w:eastAsiaTheme="minorEastAsia"/>
          <w:sz w:val="22"/>
          <w:szCs w:val="22"/>
          <w:lang w:eastAsia="ko-KR"/>
        </w:rPr>
        <w:t xml:space="preserve"> with a given offset, </w:t>
      </w:r>
      <w:proofErr w:type="spellStart"/>
      <w:r w:rsidRPr="00C240CB" w:rsidR="00DC6B0D">
        <w:rPr>
          <w:rFonts w:eastAsiaTheme="minorEastAsia"/>
          <w:i/>
          <w:sz w:val="22"/>
          <w:szCs w:val="22"/>
          <w:lang w:eastAsia="ko-KR"/>
        </w:rPr>
        <w:t>ps</w:t>
      </w:r>
      <w:proofErr w:type="spellEnd"/>
      <w:r w:rsidRPr="00C240CB" w:rsidR="00DC6B0D">
        <w:rPr>
          <w:rFonts w:eastAsiaTheme="minorEastAsia"/>
          <w:i/>
          <w:sz w:val="22"/>
          <w:szCs w:val="22"/>
          <w:lang w:eastAsia="ko-KR"/>
        </w:rPr>
        <w:t>-Offset</w:t>
      </w:r>
      <w:r w:rsidR="00FC2774">
        <w:rPr>
          <w:rFonts w:eastAsiaTheme="minorEastAsia"/>
          <w:sz w:val="22"/>
          <w:szCs w:val="22"/>
          <w:lang w:eastAsia="ko-KR"/>
        </w:rPr>
        <w:t>.</w:t>
      </w:r>
      <w:r w:rsidR="00F50A85">
        <w:rPr>
          <w:rFonts w:eastAsiaTheme="minorEastAsia"/>
          <w:sz w:val="22"/>
          <w:szCs w:val="22"/>
          <w:lang w:eastAsia="ko-KR"/>
        </w:rPr>
        <w:t xml:space="preserve"> One of the </w:t>
      </w:r>
      <w:r w:rsidR="00FC7B90">
        <w:rPr>
          <w:rFonts w:eastAsiaTheme="minorEastAsia"/>
          <w:sz w:val="22"/>
          <w:szCs w:val="22"/>
          <w:lang w:eastAsia="ko-KR"/>
        </w:rPr>
        <w:t xml:space="preserve">key </w:t>
      </w:r>
      <w:r w:rsidR="00F50A85">
        <w:rPr>
          <w:rFonts w:eastAsiaTheme="minorEastAsia"/>
          <w:sz w:val="22"/>
          <w:szCs w:val="22"/>
          <w:lang w:eastAsia="ko-KR"/>
        </w:rPr>
        <w:t>issues</w:t>
      </w:r>
      <w:r w:rsidR="00FC2774">
        <w:rPr>
          <w:rFonts w:eastAsiaTheme="minorEastAsia"/>
          <w:sz w:val="22"/>
          <w:szCs w:val="22"/>
          <w:lang w:eastAsia="ko-KR"/>
        </w:rPr>
        <w:t xml:space="preserve"> is</w:t>
      </w:r>
      <w:r w:rsidR="00F121A0">
        <w:rPr>
          <w:rFonts w:eastAsiaTheme="minorEastAsia"/>
          <w:sz w:val="22"/>
          <w:szCs w:val="22"/>
          <w:lang w:eastAsia="ko-KR"/>
        </w:rPr>
        <w:t xml:space="preserve"> </w:t>
      </w:r>
      <w:r w:rsidR="00FC2774">
        <w:rPr>
          <w:rFonts w:eastAsiaTheme="minorEastAsia"/>
          <w:sz w:val="22"/>
          <w:szCs w:val="22"/>
          <w:lang w:eastAsia="ko-KR"/>
        </w:rPr>
        <w:t>what the UE shall do if the DCP monitoring occasion falls outside the cell DTX active time</w:t>
      </w:r>
      <w:r w:rsidR="0037497D">
        <w:rPr>
          <w:rFonts w:eastAsiaTheme="minorEastAsia"/>
          <w:sz w:val="22"/>
          <w:szCs w:val="22"/>
          <w:lang w:eastAsia="ko-KR"/>
        </w:rPr>
        <w:t xml:space="preserve"> (</w:t>
      </w:r>
      <w:proofErr w:type="gramStart"/>
      <w:r w:rsidR="003E2466">
        <w:rPr>
          <w:rFonts w:eastAsiaTheme="minorEastAsia"/>
          <w:sz w:val="22"/>
          <w:szCs w:val="22"/>
          <w:lang w:eastAsia="ko-KR"/>
        </w:rPr>
        <w:t>i.e.</w:t>
      </w:r>
      <w:proofErr w:type="gramEnd"/>
      <w:r w:rsidR="003E2466">
        <w:rPr>
          <w:rFonts w:eastAsiaTheme="minorEastAsia"/>
          <w:sz w:val="22"/>
          <w:szCs w:val="22"/>
          <w:lang w:eastAsia="ko-KR"/>
        </w:rPr>
        <w:t xml:space="preserve"> in the cell DTX non-active time</w:t>
      </w:r>
      <w:r w:rsidR="0037497D">
        <w:rPr>
          <w:rFonts w:eastAsiaTheme="minorEastAsia"/>
          <w:sz w:val="22"/>
          <w:szCs w:val="22"/>
          <w:lang w:eastAsia="ko-KR"/>
        </w:rPr>
        <w:t>)</w:t>
      </w:r>
      <w:r w:rsidR="00FC2774">
        <w:rPr>
          <w:rFonts w:eastAsiaTheme="minorEastAsia"/>
          <w:sz w:val="22"/>
          <w:szCs w:val="22"/>
          <w:lang w:eastAsia="ko-KR"/>
        </w:rPr>
        <w:t xml:space="preserve">, but the C-DRX On Duration period falls in the cell </w:t>
      </w:r>
      <w:r w:rsidR="00FC2774">
        <w:rPr>
          <w:rFonts w:eastAsiaTheme="minorEastAsia"/>
          <w:sz w:val="22"/>
          <w:szCs w:val="22"/>
          <w:lang w:eastAsia="ko-KR"/>
        </w:rPr>
        <w:t xml:space="preserve">DTX active time. </w:t>
      </w:r>
      <w:r w:rsidR="00521BCD">
        <w:rPr>
          <w:rFonts w:eastAsiaTheme="minorEastAsia"/>
          <w:sz w:val="22"/>
          <w:szCs w:val="22"/>
          <w:lang w:eastAsia="ko-KR"/>
        </w:rPr>
        <w:t>For t</w:t>
      </w:r>
      <w:r w:rsidR="00FC2774">
        <w:rPr>
          <w:rFonts w:eastAsiaTheme="minorEastAsia"/>
          <w:sz w:val="22"/>
          <w:szCs w:val="22"/>
          <w:lang w:eastAsia="ko-KR"/>
        </w:rPr>
        <w:t>he first aspect</w:t>
      </w:r>
      <w:r w:rsidR="00521BCD">
        <w:rPr>
          <w:rFonts w:eastAsiaTheme="minorEastAsia"/>
          <w:sz w:val="22"/>
          <w:szCs w:val="22"/>
          <w:lang w:eastAsia="ko-KR"/>
        </w:rPr>
        <w:t>, the question</w:t>
      </w:r>
      <w:r w:rsidR="00FC2774">
        <w:rPr>
          <w:rFonts w:eastAsiaTheme="minorEastAsia"/>
          <w:sz w:val="22"/>
          <w:szCs w:val="22"/>
          <w:lang w:eastAsia="ko-KR"/>
        </w:rPr>
        <w:t xml:space="preserve"> is whether the UE shall monitor for the DCP or not</w:t>
      </w:r>
      <w:r w:rsidR="007C28E5">
        <w:rPr>
          <w:rFonts w:eastAsiaTheme="minorEastAsia"/>
          <w:sz w:val="22"/>
          <w:szCs w:val="22"/>
          <w:lang w:eastAsia="ko-KR"/>
        </w:rPr>
        <w:t xml:space="preserve"> in the cell DTX non-active time</w:t>
      </w:r>
      <w:r w:rsidR="00DC45B1">
        <w:rPr>
          <w:rFonts w:eastAsiaTheme="minorEastAsia"/>
          <w:sz w:val="22"/>
          <w:szCs w:val="22"/>
          <w:lang w:eastAsia="ko-KR"/>
        </w:rPr>
        <w:t xml:space="preserve">, </w:t>
      </w:r>
      <w:r w:rsidR="00FC2774">
        <w:rPr>
          <w:rFonts w:eastAsiaTheme="minorEastAsia"/>
          <w:sz w:val="22"/>
          <w:szCs w:val="22"/>
          <w:lang w:eastAsia="ko-KR"/>
        </w:rPr>
        <w:t xml:space="preserve">and </w:t>
      </w:r>
      <w:r w:rsidR="00312249">
        <w:rPr>
          <w:rFonts w:eastAsiaTheme="minorEastAsia"/>
          <w:sz w:val="22"/>
          <w:szCs w:val="22"/>
          <w:lang w:eastAsia="ko-KR"/>
        </w:rPr>
        <w:t xml:space="preserve">for </w:t>
      </w:r>
      <w:r w:rsidR="00FC2774">
        <w:rPr>
          <w:rFonts w:eastAsiaTheme="minorEastAsia"/>
          <w:sz w:val="22"/>
          <w:szCs w:val="22"/>
          <w:lang w:eastAsia="ko-KR"/>
        </w:rPr>
        <w:t>the second aspect</w:t>
      </w:r>
      <w:r w:rsidR="00312249">
        <w:rPr>
          <w:rFonts w:eastAsiaTheme="minorEastAsia"/>
          <w:sz w:val="22"/>
          <w:szCs w:val="22"/>
          <w:lang w:eastAsia="ko-KR"/>
        </w:rPr>
        <w:t>, the question</w:t>
      </w:r>
      <w:r w:rsidR="00FC2774">
        <w:rPr>
          <w:rFonts w:eastAsiaTheme="minorEastAsia"/>
          <w:sz w:val="22"/>
          <w:szCs w:val="22"/>
          <w:lang w:eastAsia="ko-KR"/>
        </w:rPr>
        <w:t xml:space="preserve"> is whether UE shall wake up for the C-DRX On Duration period or not.</w:t>
      </w:r>
      <w:r w:rsidR="00AC7D9D">
        <w:rPr>
          <w:rFonts w:eastAsiaTheme="minorEastAsia"/>
          <w:sz w:val="22"/>
          <w:szCs w:val="22"/>
          <w:lang w:eastAsia="ko-KR"/>
        </w:rPr>
        <w:t xml:space="preserve"> </w:t>
      </w:r>
      <w:r w:rsidR="00E96143">
        <w:rPr>
          <w:rFonts w:eastAsiaTheme="minorEastAsia"/>
          <w:sz w:val="22"/>
          <w:szCs w:val="22"/>
          <w:lang w:eastAsia="ko-KR"/>
        </w:rPr>
        <w:t xml:space="preserve">In our view, the network </w:t>
      </w:r>
      <w:r w:rsidR="00B26105">
        <w:rPr>
          <w:rFonts w:eastAsiaTheme="minorEastAsia"/>
          <w:sz w:val="22"/>
          <w:szCs w:val="22"/>
          <w:lang w:eastAsia="ko-KR"/>
        </w:rPr>
        <w:t>can</w:t>
      </w:r>
      <w:r w:rsidR="00E96143">
        <w:rPr>
          <w:rFonts w:eastAsiaTheme="minorEastAsia"/>
          <w:sz w:val="22"/>
          <w:szCs w:val="22"/>
          <w:lang w:eastAsia="ko-KR"/>
        </w:rPr>
        <w:t xml:space="preserve"> configure whether the UE shall monitor the DCP </w:t>
      </w:r>
      <w:r w:rsidR="009F47B5">
        <w:rPr>
          <w:rFonts w:eastAsiaTheme="minorEastAsia"/>
          <w:sz w:val="22"/>
          <w:szCs w:val="22"/>
          <w:lang w:eastAsia="ko-KR"/>
        </w:rPr>
        <w:t>if it is to be transmitted during the cell DTX non-active time</w:t>
      </w:r>
      <w:r w:rsidR="00B26105">
        <w:rPr>
          <w:rFonts w:eastAsiaTheme="minorEastAsia"/>
          <w:sz w:val="22"/>
          <w:szCs w:val="22"/>
          <w:lang w:eastAsia="ko-KR"/>
        </w:rPr>
        <w:t>,</w:t>
      </w:r>
      <w:r w:rsidR="00CA768E">
        <w:rPr>
          <w:rFonts w:eastAsiaTheme="minorEastAsia"/>
          <w:sz w:val="22"/>
          <w:szCs w:val="22"/>
          <w:lang w:eastAsia="ko-KR"/>
        </w:rPr>
        <w:t xml:space="preserve"> and </w:t>
      </w:r>
      <w:r w:rsidR="00245D31">
        <w:rPr>
          <w:rFonts w:eastAsiaTheme="minorEastAsia"/>
          <w:sz w:val="22"/>
          <w:szCs w:val="22"/>
          <w:lang w:eastAsia="ko-KR"/>
        </w:rPr>
        <w:t>if the UE is not configured to monitor the DCP outside the cell DTX active time</w:t>
      </w:r>
      <w:r w:rsidR="00A702A1">
        <w:rPr>
          <w:rFonts w:eastAsiaTheme="minorEastAsia"/>
          <w:sz w:val="22"/>
          <w:szCs w:val="22"/>
          <w:lang w:eastAsia="ko-KR"/>
        </w:rPr>
        <w:t xml:space="preserve">, </w:t>
      </w:r>
      <w:r w:rsidR="00B26105">
        <w:rPr>
          <w:rFonts w:eastAsiaTheme="minorEastAsia"/>
          <w:sz w:val="22"/>
          <w:szCs w:val="22"/>
          <w:lang w:eastAsia="ko-KR"/>
        </w:rPr>
        <w:t xml:space="preserve">the network can configure </w:t>
      </w:r>
      <w:r w:rsidR="00A702A1">
        <w:rPr>
          <w:rFonts w:eastAsiaTheme="minorEastAsia"/>
          <w:sz w:val="22"/>
          <w:szCs w:val="22"/>
          <w:lang w:eastAsia="ko-KR"/>
        </w:rPr>
        <w:t>whether the UE shall start the following C-DRX On Duration.</w:t>
      </w:r>
    </w:p>
    <w:p w:rsidR="00BB773A" w:rsidP="00021C13" w:rsidRDefault="00FC2774" w14:paraId="333A805B" w14:textId="7E58EAAB">
      <w:pPr>
        <w:spacing w:after="0"/>
        <w:jc w:val="both"/>
        <w:rPr>
          <w:rFonts w:eastAsiaTheme="minorEastAsia"/>
          <w:b/>
          <w:bCs/>
          <w:sz w:val="22"/>
          <w:szCs w:val="22"/>
          <w:lang w:eastAsia="ko-KR"/>
        </w:rPr>
      </w:pPr>
      <w:r>
        <w:rPr>
          <w:rFonts w:eastAsiaTheme="minorEastAsia"/>
          <w:b/>
          <w:bCs/>
          <w:sz w:val="22"/>
          <w:szCs w:val="22"/>
          <w:lang w:eastAsia="ko-KR"/>
        </w:rPr>
        <w:t xml:space="preserve">Proposal </w:t>
      </w:r>
      <w:r w:rsidR="00403298">
        <w:rPr>
          <w:rFonts w:eastAsiaTheme="minorEastAsia"/>
          <w:b/>
          <w:bCs/>
          <w:sz w:val="22"/>
          <w:szCs w:val="22"/>
          <w:lang w:eastAsia="ko-KR"/>
        </w:rPr>
        <w:t>15</w:t>
      </w:r>
      <w:r>
        <w:rPr>
          <w:rFonts w:eastAsiaTheme="minorEastAsia"/>
          <w:b/>
          <w:bCs/>
          <w:sz w:val="22"/>
          <w:szCs w:val="22"/>
          <w:lang w:eastAsia="ko-KR"/>
        </w:rPr>
        <w:t xml:space="preserve">: </w:t>
      </w:r>
      <w:r w:rsidR="00287487">
        <w:rPr>
          <w:rFonts w:eastAsiaTheme="minorEastAsia"/>
          <w:b/>
          <w:bCs/>
          <w:sz w:val="22"/>
          <w:szCs w:val="22"/>
          <w:lang w:eastAsia="ko-KR"/>
        </w:rPr>
        <w:t xml:space="preserve">RAN1 to define the network can configure whether the UE shall monitor the DCP </w:t>
      </w:r>
      <w:r>
        <w:rPr>
          <w:rFonts w:eastAsiaTheme="minorEastAsia"/>
          <w:b/>
          <w:bCs/>
          <w:sz w:val="22"/>
          <w:szCs w:val="22"/>
          <w:lang w:eastAsia="ko-KR"/>
        </w:rPr>
        <w:t>when the DCP monitoring occasion occurs during the cell DTX non-active time.</w:t>
      </w:r>
    </w:p>
    <w:p w:rsidRPr="005C274B" w:rsidR="00FC2774" w:rsidP="00D235EF" w:rsidRDefault="00BB773A" w14:paraId="1B52443F" w14:textId="7DCF6369">
      <w:pPr>
        <w:spacing w:after="0"/>
        <w:jc w:val="both"/>
        <w:rPr>
          <w:rFonts w:eastAsiaTheme="minorEastAsia"/>
          <w:b/>
          <w:sz w:val="22"/>
          <w:szCs w:val="22"/>
          <w:lang w:eastAsia="ko-KR"/>
        </w:rPr>
      </w:pPr>
      <w:r>
        <w:rPr>
          <w:rFonts w:eastAsiaTheme="minorEastAsia"/>
          <w:b/>
          <w:bCs/>
          <w:sz w:val="22"/>
          <w:szCs w:val="22"/>
          <w:lang w:eastAsia="ko-KR"/>
        </w:rPr>
        <w:t xml:space="preserve">Proposal </w:t>
      </w:r>
      <w:r w:rsidR="00403298">
        <w:rPr>
          <w:rFonts w:eastAsiaTheme="minorEastAsia"/>
          <w:b/>
          <w:bCs/>
          <w:sz w:val="22"/>
          <w:szCs w:val="22"/>
          <w:lang w:eastAsia="ko-KR"/>
        </w:rPr>
        <w:t>16</w:t>
      </w:r>
      <w:r>
        <w:rPr>
          <w:rFonts w:eastAsiaTheme="minorEastAsia"/>
          <w:b/>
          <w:bCs/>
          <w:sz w:val="22"/>
          <w:szCs w:val="22"/>
          <w:lang w:eastAsia="ko-KR"/>
        </w:rPr>
        <w:t xml:space="preserve">: RAN1 to define the network can configure whether the UE shall </w:t>
      </w:r>
      <w:r w:rsidR="009834A0">
        <w:rPr>
          <w:rFonts w:eastAsiaTheme="minorEastAsia"/>
          <w:b/>
          <w:bCs/>
          <w:sz w:val="22"/>
          <w:szCs w:val="22"/>
          <w:lang w:eastAsia="ko-KR"/>
        </w:rPr>
        <w:t xml:space="preserve">start the C-DRX On Duration </w:t>
      </w:r>
      <w:r>
        <w:rPr>
          <w:rFonts w:eastAsiaTheme="minorEastAsia"/>
          <w:b/>
          <w:bCs/>
          <w:sz w:val="22"/>
          <w:szCs w:val="22"/>
          <w:lang w:eastAsia="ko-KR"/>
        </w:rPr>
        <w:t xml:space="preserve">when the </w:t>
      </w:r>
      <w:r w:rsidR="009834A0">
        <w:rPr>
          <w:rFonts w:eastAsiaTheme="minorEastAsia"/>
          <w:b/>
          <w:bCs/>
          <w:sz w:val="22"/>
          <w:szCs w:val="22"/>
          <w:lang w:eastAsia="ko-KR"/>
        </w:rPr>
        <w:t xml:space="preserve">related </w:t>
      </w:r>
      <w:r>
        <w:rPr>
          <w:rFonts w:eastAsiaTheme="minorEastAsia"/>
          <w:b/>
          <w:bCs/>
          <w:sz w:val="22"/>
          <w:szCs w:val="22"/>
          <w:lang w:eastAsia="ko-KR"/>
        </w:rPr>
        <w:t>DCP monitoring occasion occurs during the cell DTX non-active time.</w:t>
      </w:r>
      <w:r w:rsidR="006651ED">
        <w:rPr>
          <w:rFonts w:eastAsiaTheme="minorEastAsia"/>
          <w:b/>
          <w:bCs/>
          <w:sz w:val="22"/>
          <w:szCs w:val="22"/>
          <w:lang w:eastAsia="ko-KR"/>
        </w:rPr>
        <w:br/>
      </w:r>
    </w:p>
    <w:p w:rsidRPr="006D21FB" w:rsidR="00E6079D" w:rsidP="00E6079D" w:rsidRDefault="00E6079D" w14:paraId="37FA9539" w14:textId="6431339C">
      <w:pPr>
        <w:pStyle w:val="Heading3"/>
      </w:pPr>
      <w:r w:rsidRPr="006D21FB">
        <w:t xml:space="preserve">Analysis of cell </w:t>
      </w:r>
      <w:r w:rsidRPr="00021C13">
        <w:t>DTX</w:t>
      </w:r>
      <w:r w:rsidRPr="006D21FB">
        <w:t xml:space="preserve"> impact</w:t>
      </w:r>
      <w:r>
        <w:t xml:space="preserve"> on SSB transmission</w:t>
      </w:r>
    </w:p>
    <w:p w:rsidRPr="00545676" w:rsidR="00545676" w:rsidP="00545676" w:rsidRDefault="00545676" w14:paraId="6A1023BF" w14:textId="41E6678C">
      <w:pPr>
        <w:spacing w:before="120" w:after="120"/>
        <w:jc w:val="both"/>
        <w:rPr>
          <w:sz w:val="22"/>
          <w:szCs w:val="22"/>
        </w:rPr>
      </w:pPr>
      <w:r w:rsidRPr="00545676">
        <w:rPr>
          <w:rFonts w:eastAsiaTheme="minorEastAsia"/>
          <w:sz w:val="22"/>
          <w:szCs w:val="22"/>
          <w:lang w:eastAsia="ko-KR"/>
        </w:rPr>
        <w:t xml:space="preserve">Based on </w:t>
      </w:r>
      <w:r w:rsidRPr="00545676">
        <w:rPr>
          <w:sz w:val="22"/>
          <w:szCs w:val="22"/>
        </w:rPr>
        <w:t>RAN1#112bis-e discussion summary [R1-2304239</w:t>
      </w:r>
      <w:r>
        <w:rPr>
          <w:sz w:val="22"/>
          <w:szCs w:val="22"/>
        </w:rPr>
        <w:t xml:space="preserve">], the following proposal was discussed with no agreement made yet due to concerns raised by companies. </w:t>
      </w:r>
    </w:p>
    <w:p w:rsidRPr="009627F0" w:rsidR="00E6079D" w:rsidP="00E6079D" w:rsidRDefault="00E6079D" w14:paraId="01A04C55" w14:textId="0EF50D69">
      <w:pPr>
        <w:pStyle w:val="ListParagraph"/>
        <w:spacing w:before="120" w:after="120"/>
        <w:ind w:left="0"/>
        <w:contextualSpacing w:val="0"/>
        <w:jc w:val="both"/>
        <w:rPr>
          <w:rFonts w:eastAsiaTheme="minorEastAsia"/>
          <w:b/>
          <w:bCs/>
          <w:i/>
          <w:iCs/>
          <w:sz w:val="22"/>
          <w:szCs w:val="22"/>
          <w:lang w:eastAsia="ko-KR"/>
        </w:rPr>
      </w:pPr>
      <w:r w:rsidRPr="009627F0">
        <w:rPr>
          <w:rFonts w:eastAsiaTheme="minorEastAsia"/>
          <w:b/>
          <w:bCs/>
          <w:i/>
          <w:iCs/>
          <w:sz w:val="22"/>
          <w:szCs w:val="22"/>
          <w:lang w:eastAsia="ko-KR"/>
        </w:rPr>
        <w:t>Proposal #1-2B</w:t>
      </w:r>
    </w:p>
    <w:p w:rsidRPr="009627F0" w:rsidR="00545676" w:rsidP="00EC5FA7" w:rsidRDefault="00545676" w14:paraId="75A45D8A" w14:textId="7D8F9BD6">
      <w:pPr>
        <w:pStyle w:val="ListParagraph"/>
        <w:numPr>
          <w:ilvl w:val="0"/>
          <w:numId w:val="24"/>
        </w:numPr>
        <w:spacing w:before="120" w:after="120"/>
        <w:contextualSpacing w:val="0"/>
        <w:jc w:val="both"/>
        <w:rPr>
          <w:rFonts w:eastAsiaTheme="minorEastAsia"/>
          <w:i/>
          <w:iCs/>
          <w:sz w:val="22"/>
          <w:szCs w:val="22"/>
          <w:lang w:eastAsia="ko-KR"/>
        </w:rPr>
      </w:pPr>
      <w:r w:rsidRPr="009627F0">
        <w:rPr>
          <w:rFonts w:eastAsiaTheme="minorEastAsia"/>
          <w:i/>
          <w:iCs/>
          <w:sz w:val="22"/>
          <w:szCs w:val="22"/>
          <w:lang w:eastAsia="ko-KR"/>
        </w:rPr>
        <w:t>OFDM symbols and slot(s) containing SSB are considered part of active period for cell DTX.</w:t>
      </w:r>
    </w:p>
    <w:p w:rsidR="008366DB" w:rsidP="000D709D" w:rsidRDefault="00545676" w14:paraId="5111FA8F" w14:textId="39BACB39">
      <w:pPr>
        <w:pStyle w:val="ListParagraph"/>
        <w:spacing w:before="120" w:after="120"/>
        <w:ind w:left="0"/>
        <w:contextualSpacing w:val="0"/>
        <w:jc w:val="both"/>
        <w:rPr>
          <w:rFonts w:eastAsiaTheme="minorEastAsia"/>
          <w:sz w:val="22"/>
          <w:szCs w:val="22"/>
          <w:lang w:eastAsia="ko-KR"/>
        </w:rPr>
      </w:pPr>
      <w:r w:rsidRPr="00545676">
        <w:rPr>
          <w:rFonts w:eastAsiaTheme="minorEastAsia"/>
          <w:sz w:val="22"/>
          <w:szCs w:val="22"/>
          <w:lang w:eastAsia="ko-KR"/>
        </w:rPr>
        <w:t xml:space="preserve">To our view, it is </w:t>
      </w:r>
      <w:r>
        <w:rPr>
          <w:rFonts w:eastAsiaTheme="minorEastAsia"/>
          <w:sz w:val="22"/>
          <w:szCs w:val="22"/>
          <w:lang w:eastAsia="ko-KR"/>
        </w:rPr>
        <w:t>fine</w:t>
      </w:r>
      <w:r w:rsidRPr="00545676">
        <w:rPr>
          <w:rFonts w:eastAsiaTheme="minorEastAsia"/>
          <w:sz w:val="22"/>
          <w:szCs w:val="22"/>
          <w:lang w:eastAsia="ko-KR"/>
        </w:rPr>
        <w:t xml:space="preserve"> to utilize the active SSB symbols and slot(s) for transmissions even during </w:t>
      </w:r>
      <w:r>
        <w:rPr>
          <w:rFonts w:eastAsiaTheme="minorEastAsia"/>
          <w:sz w:val="22"/>
          <w:szCs w:val="22"/>
          <w:lang w:eastAsia="ko-KR"/>
        </w:rPr>
        <w:t>cell DTX</w:t>
      </w:r>
      <w:r w:rsidRPr="00545676">
        <w:rPr>
          <w:rFonts w:eastAsiaTheme="minorEastAsia"/>
          <w:sz w:val="22"/>
          <w:szCs w:val="22"/>
          <w:lang w:eastAsia="ko-KR"/>
        </w:rPr>
        <w:t xml:space="preserve"> non-active period</w:t>
      </w:r>
      <w:r>
        <w:rPr>
          <w:rFonts w:eastAsiaTheme="minorEastAsia"/>
          <w:sz w:val="22"/>
          <w:szCs w:val="22"/>
          <w:lang w:eastAsia="ko-KR"/>
        </w:rPr>
        <w:t xml:space="preserve"> a</w:t>
      </w:r>
      <w:r w:rsidRPr="00545676">
        <w:rPr>
          <w:rFonts w:eastAsiaTheme="minorEastAsia"/>
          <w:sz w:val="22"/>
          <w:szCs w:val="22"/>
          <w:lang w:eastAsia="ko-KR"/>
        </w:rPr>
        <w:t xml:space="preserve">s </w:t>
      </w:r>
      <w:proofErr w:type="spellStart"/>
      <w:r w:rsidRPr="00545676">
        <w:rPr>
          <w:rFonts w:eastAsiaTheme="minorEastAsia"/>
          <w:sz w:val="22"/>
          <w:szCs w:val="22"/>
          <w:lang w:eastAsia="ko-KR"/>
        </w:rPr>
        <w:t>gNB</w:t>
      </w:r>
      <w:proofErr w:type="spellEnd"/>
      <w:r w:rsidRPr="00545676">
        <w:rPr>
          <w:rFonts w:eastAsiaTheme="minorEastAsia"/>
          <w:sz w:val="22"/>
          <w:szCs w:val="22"/>
          <w:lang w:eastAsia="ko-KR"/>
        </w:rPr>
        <w:t xml:space="preserve"> is anyway awake in this SSB symbol</w:t>
      </w:r>
      <w:r w:rsidR="008366DB">
        <w:rPr>
          <w:rFonts w:eastAsiaTheme="minorEastAsia"/>
          <w:sz w:val="22"/>
          <w:szCs w:val="22"/>
          <w:lang w:eastAsia="ko-KR"/>
        </w:rPr>
        <w:t xml:space="preserve">, but it should not be </w:t>
      </w:r>
      <w:r w:rsidR="00B27B42">
        <w:rPr>
          <w:rFonts w:eastAsiaTheme="minorEastAsia"/>
          <w:sz w:val="22"/>
          <w:szCs w:val="22"/>
          <w:lang w:eastAsia="ko-KR"/>
        </w:rPr>
        <w:t>considered</w:t>
      </w:r>
      <w:r w:rsidR="008366DB">
        <w:rPr>
          <w:rFonts w:eastAsiaTheme="minorEastAsia"/>
          <w:sz w:val="22"/>
          <w:szCs w:val="22"/>
          <w:lang w:eastAsia="ko-KR"/>
        </w:rPr>
        <w:t xml:space="preserve"> as an active period inside the non-active period of cell DTX, </w:t>
      </w:r>
      <w:r w:rsidR="00A402AE">
        <w:rPr>
          <w:rFonts w:eastAsiaTheme="minorEastAsia"/>
          <w:sz w:val="22"/>
          <w:szCs w:val="22"/>
          <w:lang w:eastAsia="ko-KR"/>
        </w:rPr>
        <w:t>as this</w:t>
      </w:r>
      <w:r w:rsidR="008366DB">
        <w:rPr>
          <w:rFonts w:eastAsiaTheme="minorEastAsia"/>
          <w:sz w:val="22"/>
          <w:szCs w:val="22"/>
          <w:lang w:eastAsia="ko-KR"/>
        </w:rPr>
        <w:t xml:space="preserve"> </w:t>
      </w:r>
      <w:r w:rsidRPr="008366DB" w:rsidR="008366DB">
        <w:rPr>
          <w:rFonts w:eastAsiaTheme="minorEastAsia"/>
          <w:sz w:val="22"/>
          <w:szCs w:val="22"/>
          <w:lang w:eastAsia="ko-KR"/>
        </w:rPr>
        <w:t>will make the</w:t>
      </w:r>
      <w:r w:rsidR="00D80DF9">
        <w:rPr>
          <w:rFonts w:eastAsiaTheme="minorEastAsia"/>
          <w:sz w:val="22"/>
          <w:szCs w:val="22"/>
          <w:lang w:eastAsia="ko-KR"/>
        </w:rPr>
        <w:t xml:space="preserve"> cell</w:t>
      </w:r>
      <w:r w:rsidRPr="008366DB" w:rsidR="008366DB">
        <w:rPr>
          <w:rFonts w:eastAsiaTheme="minorEastAsia"/>
          <w:sz w:val="22"/>
          <w:szCs w:val="22"/>
          <w:lang w:eastAsia="ko-KR"/>
        </w:rPr>
        <w:t xml:space="preserve"> DTX cycle irregular</w:t>
      </w:r>
      <w:r w:rsidR="008366DB">
        <w:rPr>
          <w:rFonts w:eastAsiaTheme="minorEastAsia"/>
          <w:sz w:val="22"/>
          <w:szCs w:val="22"/>
          <w:lang w:eastAsia="ko-KR"/>
        </w:rPr>
        <w:t xml:space="preserve">. </w:t>
      </w:r>
    </w:p>
    <w:p w:rsidR="00227FCF" w:rsidP="000D709D" w:rsidRDefault="008366DB" w14:paraId="63C898BC" w14:textId="75C642E6">
      <w:pPr>
        <w:pStyle w:val="ListParagraph"/>
        <w:spacing w:before="120" w:after="120"/>
        <w:ind w:left="0"/>
        <w:contextualSpacing w:val="0"/>
        <w:jc w:val="both"/>
        <w:rPr>
          <w:rFonts w:eastAsiaTheme="minorEastAsia"/>
          <w:sz w:val="22"/>
          <w:szCs w:val="22"/>
          <w:lang w:eastAsia="ko-KR"/>
        </w:rPr>
      </w:pPr>
      <w:r>
        <w:rPr>
          <w:rFonts w:eastAsiaTheme="minorEastAsia"/>
          <w:sz w:val="22"/>
          <w:szCs w:val="22"/>
          <w:lang w:eastAsia="ko-KR"/>
        </w:rPr>
        <w:t xml:space="preserve">Besides, </w:t>
      </w:r>
      <w:r w:rsidR="008977E0">
        <w:rPr>
          <w:rFonts w:eastAsiaTheme="minorEastAsia"/>
          <w:sz w:val="22"/>
          <w:szCs w:val="22"/>
          <w:lang w:eastAsia="ko-KR"/>
        </w:rPr>
        <w:t xml:space="preserve">practically </w:t>
      </w:r>
      <w:r>
        <w:rPr>
          <w:rFonts w:eastAsiaTheme="minorEastAsia"/>
          <w:sz w:val="22"/>
          <w:szCs w:val="22"/>
          <w:lang w:eastAsia="ko-KR"/>
        </w:rPr>
        <w:t xml:space="preserve">the </w:t>
      </w:r>
      <w:r w:rsidR="00545676">
        <w:rPr>
          <w:rFonts w:eastAsiaTheme="minorEastAsia"/>
          <w:sz w:val="22"/>
          <w:szCs w:val="22"/>
          <w:lang w:eastAsia="ko-KR"/>
        </w:rPr>
        <w:t xml:space="preserve">UEs in </w:t>
      </w:r>
      <w:r w:rsidRPr="00320869" w:rsidR="00545676">
        <w:rPr>
          <w:sz w:val="22"/>
          <w:szCs w:val="22"/>
          <w:lang w:val="en-US"/>
        </w:rPr>
        <w:t>RRC_CONNECTED UEs</w:t>
      </w:r>
      <w:r w:rsidR="00545676">
        <w:rPr>
          <w:rFonts w:eastAsiaTheme="minorEastAsia"/>
          <w:sz w:val="22"/>
          <w:szCs w:val="22"/>
          <w:lang w:eastAsia="ko-KR"/>
        </w:rPr>
        <w:t xml:space="preserve"> may not monitor all </w:t>
      </w:r>
      <w:r w:rsidR="00142835">
        <w:rPr>
          <w:rFonts w:eastAsiaTheme="minorEastAsia"/>
          <w:sz w:val="22"/>
          <w:szCs w:val="22"/>
          <w:lang w:eastAsia="ko-KR"/>
        </w:rPr>
        <w:t xml:space="preserve">the </w:t>
      </w:r>
      <w:r w:rsidR="00545676">
        <w:rPr>
          <w:rFonts w:eastAsiaTheme="minorEastAsia"/>
          <w:sz w:val="22"/>
          <w:szCs w:val="22"/>
          <w:lang w:eastAsia="ko-KR"/>
        </w:rPr>
        <w:t xml:space="preserve">SSBs transmitted by the NW, so </w:t>
      </w:r>
      <w:r w:rsidR="00227FCF">
        <w:rPr>
          <w:rFonts w:eastAsiaTheme="minorEastAsia"/>
          <w:sz w:val="22"/>
          <w:szCs w:val="22"/>
          <w:lang w:eastAsia="ko-KR"/>
        </w:rPr>
        <w:t xml:space="preserve">we shall not assume that </w:t>
      </w:r>
      <w:r w:rsidR="00355D42">
        <w:rPr>
          <w:rFonts w:eastAsiaTheme="minorEastAsia"/>
          <w:sz w:val="22"/>
          <w:szCs w:val="22"/>
          <w:lang w:eastAsia="ko-KR"/>
        </w:rPr>
        <w:t xml:space="preserve">all </w:t>
      </w:r>
      <w:r w:rsidR="00227FCF">
        <w:rPr>
          <w:rFonts w:eastAsiaTheme="minorEastAsia"/>
          <w:sz w:val="22"/>
          <w:szCs w:val="22"/>
          <w:lang w:eastAsia="ko-KR"/>
        </w:rPr>
        <w:t>the UE</w:t>
      </w:r>
      <w:r w:rsidR="00355D42">
        <w:rPr>
          <w:rFonts w:eastAsiaTheme="minorEastAsia"/>
          <w:sz w:val="22"/>
          <w:szCs w:val="22"/>
          <w:lang w:eastAsia="ko-KR"/>
        </w:rPr>
        <w:t>s</w:t>
      </w:r>
      <w:r w:rsidR="00227FCF">
        <w:rPr>
          <w:rFonts w:eastAsiaTheme="minorEastAsia"/>
          <w:sz w:val="22"/>
          <w:szCs w:val="22"/>
          <w:lang w:eastAsia="ko-KR"/>
        </w:rPr>
        <w:t xml:space="preserve"> will monitor other </w:t>
      </w:r>
      <w:r w:rsidR="00F30828">
        <w:rPr>
          <w:rFonts w:eastAsiaTheme="minorEastAsia"/>
          <w:sz w:val="22"/>
          <w:szCs w:val="22"/>
          <w:lang w:eastAsia="ko-KR"/>
        </w:rPr>
        <w:t xml:space="preserve">signal/channel </w:t>
      </w:r>
      <w:r w:rsidR="00227FCF">
        <w:rPr>
          <w:rFonts w:eastAsiaTheme="minorEastAsia"/>
          <w:sz w:val="22"/>
          <w:szCs w:val="22"/>
          <w:lang w:eastAsia="ko-KR"/>
        </w:rPr>
        <w:t>transmission</w:t>
      </w:r>
      <w:r w:rsidR="00EF1C54">
        <w:rPr>
          <w:rFonts w:eastAsiaTheme="minorEastAsia"/>
          <w:sz w:val="22"/>
          <w:szCs w:val="22"/>
          <w:lang w:eastAsia="ko-KR"/>
        </w:rPr>
        <w:t>s</w:t>
      </w:r>
      <w:r w:rsidR="00770877">
        <w:rPr>
          <w:rFonts w:eastAsiaTheme="minorEastAsia"/>
          <w:sz w:val="22"/>
          <w:szCs w:val="22"/>
          <w:lang w:eastAsia="ko-KR"/>
        </w:rPr>
        <w:t xml:space="preserve">, e.g., PDCCH, </w:t>
      </w:r>
      <w:r w:rsidR="00227FCF">
        <w:rPr>
          <w:rFonts w:eastAsiaTheme="minorEastAsia"/>
          <w:sz w:val="22"/>
          <w:szCs w:val="22"/>
          <w:lang w:eastAsia="ko-KR"/>
        </w:rPr>
        <w:t xml:space="preserve">coinciding with SSB occasions. </w:t>
      </w:r>
      <w:r w:rsidR="00770877">
        <w:rPr>
          <w:rFonts w:eastAsiaTheme="minorEastAsia"/>
          <w:sz w:val="22"/>
          <w:szCs w:val="22"/>
          <w:lang w:eastAsia="ko-KR"/>
        </w:rPr>
        <w:t xml:space="preserve">This could be beneficial for some critical data, e.g., </w:t>
      </w:r>
      <w:r w:rsidRPr="00770877" w:rsidR="00770877">
        <w:rPr>
          <w:rFonts w:eastAsiaTheme="minorEastAsia"/>
          <w:sz w:val="22"/>
          <w:szCs w:val="22"/>
          <w:lang w:eastAsia="ko-KR"/>
        </w:rPr>
        <w:t>URLLC traffic</w:t>
      </w:r>
      <w:r w:rsidR="00770877">
        <w:rPr>
          <w:rFonts w:eastAsiaTheme="minorEastAsia"/>
          <w:sz w:val="22"/>
          <w:szCs w:val="22"/>
          <w:lang w:eastAsia="ko-KR"/>
        </w:rPr>
        <w:t xml:space="preserve">, but shall not be the </w:t>
      </w:r>
      <w:r>
        <w:rPr>
          <w:rFonts w:eastAsiaTheme="minorEastAsia"/>
          <w:sz w:val="22"/>
          <w:szCs w:val="22"/>
          <w:lang w:eastAsia="ko-KR"/>
        </w:rPr>
        <w:t>regular</w:t>
      </w:r>
      <w:r w:rsidR="00770877">
        <w:rPr>
          <w:rFonts w:eastAsiaTheme="minorEastAsia"/>
          <w:sz w:val="22"/>
          <w:szCs w:val="22"/>
          <w:lang w:eastAsia="ko-KR"/>
        </w:rPr>
        <w:t xml:space="preserve"> behaviour as it will cause undesired UE and NW energy consumption and increase the implementation complexity of cell DTX. </w:t>
      </w:r>
    </w:p>
    <w:p w:rsidR="00770877" w:rsidP="000D709D" w:rsidRDefault="00770877" w14:paraId="6C434456" w14:textId="1EAB9D2D">
      <w:pPr>
        <w:pStyle w:val="ListParagraph"/>
        <w:spacing w:before="120" w:after="120"/>
        <w:ind w:left="0"/>
        <w:contextualSpacing w:val="0"/>
        <w:jc w:val="both"/>
        <w:rPr>
          <w:rFonts w:eastAsiaTheme="minorEastAsia"/>
          <w:sz w:val="22"/>
          <w:szCs w:val="22"/>
          <w:lang w:eastAsia="ko-KR"/>
        </w:rPr>
      </w:pPr>
      <w:r w:rsidRPr="008366DB">
        <w:rPr>
          <w:rFonts w:eastAsiaTheme="minorEastAsia"/>
          <w:sz w:val="22"/>
          <w:szCs w:val="22"/>
          <w:lang w:eastAsia="ko-KR"/>
        </w:rPr>
        <w:t>Therefore, w</w:t>
      </w:r>
      <w:r w:rsidRPr="008366DB" w:rsidR="00227FCF">
        <w:rPr>
          <w:rFonts w:eastAsiaTheme="minorEastAsia"/>
          <w:sz w:val="22"/>
          <w:szCs w:val="22"/>
          <w:lang w:eastAsia="ko-KR"/>
        </w:rPr>
        <w:t xml:space="preserve">e propose that </w:t>
      </w:r>
      <w:r w:rsidR="008366DB">
        <w:rPr>
          <w:rFonts w:eastAsiaTheme="minorEastAsia"/>
          <w:sz w:val="22"/>
          <w:szCs w:val="22"/>
          <w:lang w:eastAsia="ko-KR"/>
        </w:rPr>
        <w:t xml:space="preserve">the </w:t>
      </w:r>
      <w:r w:rsidRPr="00545676" w:rsidR="008366DB">
        <w:rPr>
          <w:rFonts w:eastAsiaTheme="minorEastAsia"/>
          <w:sz w:val="22"/>
          <w:szCs w:val="22"/>
          <w:lang w:eastAsia="ko-KR"/>
        </w:rPr>
        <w:t xml:space="preserve">OFDM symbols and slot(s) containing SSB are </w:t>
      </w:r>
      <w:r w:rsidR="008366DB">
        <w:rPr>
          <w:rFonts w:eastAsiaTheme="minorEastAsia"/>
          <w:sz w:val="22"/>
          <w:szCs w:val="22"/>
          <w:lang w:eastAsia="ko-KR"/>
        </w:rPr>
        <w:t xml:space="preserve">not </w:t>
      </w:r>
      <w:r w:rsidRPr="00545676" w:rsidR="008366DB">
        <w:rPr>
          <w:rFonts w:eastAsiaTheme="minorEastAsia"/>
          <w:sz w:val="22"/>
          <w:szCs w:val="22"/>
          <w:lang w:eastAsia="ko-KR"/>
        </w:rPr>
        <w:t xml:space="preserve">considered part of active period for cell </w:t>
      </w:r>
      <w:r w:rsidRPr="00545676" w:rsidR="0071768F">
        <w:rPr>
          <w:rFonts w:eastAsiaTheme="minorEastAsia"/>
          <w:sz w:val="22"/>
          <w:szCs w:val="22"/>
          <w:lang w:eastAsia="ko-KR"/>
        </w:rPr>
        <w:t>DTX,</w:t>
      </w:r>
      <w:r w:rsidRPr="008366DB" w:rsidR="008366DB">
        <w:rPr>
          <w:rFonts w:eastAsiaTheme="minorEastAsia"/>
          <w:sz w:val="22"/>
          <w:szCs w:val="22"/>
          <w:lang w:eastAsia="ko-KR"/>
        </w:rPr>
        <w:t xml:space="preserve"> </w:t>
      </w:r>
      <w:r w:rsidR="00122F85">
        <w:rPr>
          <w:rFonts w:eastAsiaTheme="minorEastAsia"/>
          <w:sz w:val="22"/>
          <w:szCs w:val="22"/>
          <w:lang w:eastAsia="ko-KR"/>
        </w:rPr>
        <w:t xml:space="preserve">and UE shall not expect the regular NW </w:t>
      </w:r>
      <w:r w:rsidR="00DA7C5A">
        <w:rPr>
          <w:rFonts w:eastAsiaTheme="minorEastAsia"/>
          <w:sz w:val="22"/>
          <w:szCs w:val="22"/>
          <w:lang w:eastAsia="ko-KR"/>
        </w:rPr>
        <w:t>behaviour</w:t>
      </w:r>
      <w:r w:rsidR="00122F85">
        <w:rPr>
          <w:rFonts w:eastAsiaTheme="minorEastAsia"/>
          <w:sz w:val="22"/>
          <w:szCs w:val="22"/>
          <w:lang w:eastAsia="ko-KR"/>
        </w:rPr>
        <w:t xml:space="preserve"> </w:t>
      </w:r>
      <w:r w:rsidR="008366DB">
        <w:rPr>
          <w:rFonts w:eastAsiaTheme="minorEastAsia"/>
          <w:sz w:val="22"/>
          <w:szCs w:val="22"/>
          <w:lang w:eastAsia="ko-KR"/>
        </w:rPr>
        <w:t xml:space="preserve">but instead </w:t>
      </w:r>
      <w:r w:rsidR="004D1025">
        <w:rPr>
          <w:rFonts w:eastAsiaTheme="minorEastAsia"/>
          <w:sz w:val="22"/>
          <w:szCs w:val="22"/>
          <w:lang w:eastAsia="ko-KR"/>
        </w:rPr>
        <w:t xml:space="preserve">we shall consider that the NW can configure the UE to monitor </w:t>
      </w:r>
      <w:r w:rsidR="00694CE7">
        <w:rPr>
          <w:rFonts w:eastAsiaTheme="minorEastAsia"/>
          <w:sz w:val="22"/>
          <w:szCs w:val="22"/>
          <w:lang w:eastAsia="ko-KR"/>
        </w:rPr>
        <w:t>the DL transmission</w:t>
      </w:r>
      <w:r w:rsidR="00122F85">
        <w:rPr>
          <w:rFonts w:eastAsiaTheme="minorEastAsia"/>
          <w:sz w:val="22"/>
          <w:szCs w:val="22"/>
          <w:lang w:eastAsia="ko-KR"/>
        </w:rPr>
        <w:t xml:space="preserve"> </w:t>
      </w:r>
      <w:r w:rsidRPr="00694CE7" w:rsidR="00694CE7">
        <w:rPr>
          <w:rFonts w:eastAsiaTheme="minorEastAsia"/>
          <w:sz w:val="22"/>
          <w:szCs w:val="22"/>
          <w:lang w:eastAsia="ko-KR"/>
        </w:rPr>
        <w:t xml:space="preserve">during the cell DTX non-active period </w:t>
      </w:r>
      <w:r w:rsidR="00216B9C">
        <w:rPr>
          <w:rFonts w:eastAsiaTheme="minorEastAsia"/>
          <w:sz w:val="22"/>
          <w:szCs w:val="22"/>
          <w:lang w:eastAsia="ko-KR"/>
        </w:rPr>
        <w:t>multiplexed</w:t>
      </w:r>
      <w:r w:rsidR="00D30313">
        <w:rPr>
          <w:rFonts w:eastAsiaTheme="minorEastAsia"/>
          <w:sz w:val="22"/>
          <w:szCs w:val="22"/>
          <w:lang w:eastAsia="ko-KR"/>
        </w:rPr>
        <w:t xml:space="preserve"> </w:t>
      </w:r>
      <w:r w:rsidR="002A1B86">
        <w:rPr>
          <w:rFonts w:eastAsiaTheme="minorEastAsia"/>
          <w:sz w:val="22"/>
          <w:szCs w:val="22"/>
          <w:lang w:eastAsia="ko-KR"/>
        </w:rPr>
        <w:t xml:space="preserve">with and/or after </w:t>
      </w:r>
      <w:r w:rsidR="002C3245">
        <w:rPr>
          <w:rFonts w:eastAsiaTheme="minorEastAsia"/>
          <w:sz w:val="22"/>
          <w:szCs w:val="22"/>
          <w:lang w:eastAsia="ko-KR"/>
        </w:rPr>
        <w:t xml:space="preserve">SSB Tx </w:t>
      </w:r>
      <w:r w:rsidR="00EE31B2">
        <w:rPr>
          <w:rFonts w:eastAsiaTheme="minorEastAsia"/>
          <w:sz w:val="22"/>
          <w:szCs w:val="22"/>
          <w:lang w:eastAsia="ko-KR"/>
        </w:rPr>
        <w:t>occasions</w:t>
      </w:r>
      <w:r w:rsidRPr="005E312E" w:rsidR="005E312E">
        <w:rPr>
          <w:rFonts w:eastAsiaTheme="minorEastAsia"/>
          <w:sz w:val="22"/>
          <w:szCs w:val="22"/>
          <w:lang w:eastAsia="ko-KR"/>
        </w:rPr>
        <w:t>, e.g., after receiving of UL transmission during cell DRX active period</w:t>
      </w:r>
      <w:r w:rsidR="00EE31B2">
        <w:rPr>
          <w:rFonts w:eastAsiaTheme="minorEastAsia"/>
          <w:sz w:val="22"/>
          <w:szCs w:val="22"/>
          <w:lang w:eastAsia="ko-KR"/>
        </w:rPr>
        <w:t>.</w:t>
      </w:r>
    </w:p>
    <w:p w:rsidRPr="00116650" w:rsidR="004D1025" w:rsidP="000D709D" w:rsidRDefault="004D1025" w14:paraId="7E81F7D1" w14:textId="74532C12">
      <w:pPr>
        <w:pStyle w:val="ListParagraph"/>
        <w:spacing w:before="120" w:after="120"/>
        <w:ind w:left="0"/>
        <w:contextualSpacing w:val="0"/>
        <w:jc w:val="both"/>
        <w:rPr>
          <w:b/>
          <w:bCs/>
          <w:sz w:val="22"/>
          <w:szCs w:val="22"/>
        </w:rPr>
      </w:pPr>
      <w:r w:rsidRPr="00116650">
        <w:rPr>
          <w:b/>
          <w:bCs/>
          <w:sz w:val="22"/>
          <w:szCs w:val="22"/>
        </w:rPr>
        <w:t xml:space="preserve">Proposal </w:t>
      </w:r>
      <w:r w:rsidR="00403298">
        <w:rPr>
          <w:b/>
          <w:bCs/>
          <w:sz w:val="22"/>
          <w:szCs w:val="22"/>
        </w:rPr>
        <w:t>17</w:t>
      </w:r>
      <w:r w:rsidRPr="00116650">
        <w:rPr>
          <w:b/>
          <w:bCs/>
          <w:sz w:val="22"/>
          <w:szCs w:val="22"/>
        </w:rPr>
        <w:t xml:space="preserve">: </w:t>
      </w:r>
      <w:r w:rsidRPr="00116650">
        <w:rPr>
          <w:rFonts w:eastAsiaTheme="minorEastAsia"/>
          <w:b/>
          <w:bCs/>
          <w:sz w:val="22"/>
          <w:szCs w:val="22"/>
          <w:lang w:eastAsia="ko-KR"/>
        </w:rPr>
        <w:t xml:space="preserve">OFDM symbols and slot(s) containing SSB </w:t>
      </w:r>
      <w:r w:rsidR="00694CE7">
        <w:rPr>
          <w:rFonts w:eastAsiaTheme="minorEastAsia"/>
          <w:b/>
          <w:bCs/>
          <w:sz w:val="22"/>
          <w:szCs w:val="22"/>
          <w:lang w:eastAsia="ko-KR"/>
        </w:rPr>
        <w:t xml:space="preserve">that falls during the cell DTX non-active period </w:t>
      </w:r>
      <w:r w:rsidRPr="00116650">
        <w:rPr>
          <w:rFonts w:eastAsiaTheme="minorEastAsia"/>
          <w:b/>
          <w:bCs/>
          <w:sz w:val="22"/>
          <w:szCs w:val="22"/>
          <w:lang w:eastAsia="ko-KR"/>
        </w:rPr>
        <w:t>shall not be considered part of active period for cell DTX.</w:t>
      </w:r>
    </w:p>
    <w:p w:rsidR="005D401B" w:rsidP="000D709D" w:rsidRDefault="00B57455" w14:paraId="7A0D656B" w14:textId="53E78E38">
      <w:pPr>
        <w:pStyle w:val="ListParagraph"/>
        <w:spacing w:before="120" w:after="120"/>
        <w:ind w:left="0"/>
        <w:contextualSpacing w:val="0"/>
        <w:jc w:val="both"/>
        <w:rPr>
          <w:b/>
          <w:bCs/>
          <w:sz w:val="22"/>
          <w:szCs w:val="22"/>
        </w:rPr>
      </w:pPr>
      <w:r>
        <w:rPr>
          <w:b/>
          <w:bCs/>
          <w:sz w:val="22"/>
          <w:szCs w:val="22"/>
        </w:rPr>
        <w:t>Proposal</w:t>
      </w:r>
      <w:r w:rsidR="009C4A70">
        <w:rPr>
          <w:b/>
          <w:bCs/>
          <w:sz w:val="22"/>
          <w:szCs w:val="22"/>
        </w:rPr>
        <w:t xml:space="preserve"> </w:t>
      </w:r>
      <w:r w:rsidR="00403298">
        <w:rPr>
          <w:b/>
          <w:bCs/>
          <w:sz w:val="22"/>
          <w:szCs w:val="22"/>
        </w:rPr>
        <w:t>18</w:t>
      </w:r>
      <w:r>
        <w:rPr>
          <w:b/>
          <w:bCs/>
          <w:sz w:val="22"/>
          <w:szCs w:val="22"/>
        </w:rPr>
        <w:t xml:space="preserve">: </w:t>
      </w:r>
      <w:r w:rsidRPr="00B57455">
        <w:rPr>
          <w:b/>
          <w:bCs/>
          <w:sz w:val="22"/>
          <w:szCs w:val="22"/>
        </w:rPr>
        <w:t>Utilizing SSB Tx occasions to transmit UE-specific signals/channels in</w:t>
      </w:r>
      <w:r w:rsidR="005E312E">
        <w:rPr>
          <w:b/>
          <w:bCs/>
          <w:sz w:val="22"/>
          <w:szCs w:val="22"/>
        </w:rPr>
        <w:t xml:space="preserve"> cell DTX</w:t>
      </w:r>
      <w:r w:rsidRPr="00B57455">
        <w:rPr>
          <w:b/>
          <w:bCs/>
          <w:sz w:val="22"/>
          <w:szCs w:val="22"/>
        </w:rPr>
        <w:t xml:space="preserve"> non-active period</w:t>
      </w:r>
      <w:r>
        <w:rPr>
          <w:b/>
          <w:bCs/>
          <w:sz w:val="22"/>
          <w:szCs w:val="22"/>
        </w:rPr>
        <w:t xml:space="preserve"> shall be configurable by the NW</w:t>
      </w:r>
      <w:r w:rsidR="00DD1362">
        <w:rPr>
          <w:b/>
          <w:bCs/>
          <w:sz w:val="22"/>
          <w:szCs w:val="22"/>
        </w:rPr>
        <w:t xml:space="preserve"> on UE basis</w:t>
      </w:r>
      <w:r w:rsidR="00EF1663">
        <w:rPr>
          <w:b/>
          <w:bCs/>
          <w:sz w:val="22"/>
          <w:szCs w:val="22"/>
        </w:rPr>
        <w:t>.</w:t>
      </w:r>
    </w:p>
    <w:p w:rsidRPr="00E6079D" w:rsidR="008E0585" w:rsidP="000D709D" w:rsidRDefault="008E0585" w14:paraId="33A262E3" w14:textId="77777777">
      <w:pPr>
        <w:pStyle w:val="ListParagraph"/>
        <w:spacing w:before="120" w:after="120"/>
        <w:ind w:left="0"/>
        <w:contextualSpacing w:val="0"/>
        <w:jc w:val="both"/>
        <w:rPr>
          <w:b/>
          <w:bCs/>
          <w:sz w:val="22"/>
          <w:szCs w:val="22"/>
        </w:rPr>
      </w:pPr>
    </w:p>
    <w:p w:rsidRPr="006D21FB" w:rsidR="000D709D" w:rsidP="000D709D" w:rsidRDefault="00F603FF" w14:paraId="551E4DB7" w14:textId="39040EDA">
      <w:pPr>
        <w:pStyle w:val="Heading3"/>
      </w:pPr>
      <w:r w:rsidRPr="006D21FB">
        <w:t xml:space="preserve">Analysis of </w:t>
      </w:r>
      <w:r w:rsidRPr="006D21FB" w:rsidR="00863CCA">
        <w:t xml:space="preserve">cell </w:t>
      </w:r>
      <w:r w:rsidRPr="006D21FB" w:rsidR="000D709D">
        <w:t>D</w:t>
      </w:r>
      <w:r w:rsidRPr="006D21FB" w:rsidR="00863CCA">
        <w:t>T</w:t>
      </w:r>
      <w:r w:rsidRPr="006D21FB" w:rsidR="000D709D">
        <w:t xml:space="preserve">X </w:t>
      </w:r>
      <w:r w:rsidRPr="006D21FB" w:rsidR="00863CCA">
        <w:t>impact</w:t>
      </w:r>
    </w:p>
    <w:p w:rsidR="0007403F" w:rsidP="000B6EB8" w:rsidRDefault="001765D0" w14:paraId="229B74A3" w14:textId="31791E9A">
      <w:pPr>
        <w:overflowPunct/>
        <w:autoSpaceDE/>
        <w:autoSpaceDN/>
        <w:adjustRightInd/>
        <w:spacing w:after="120"/>
        <w:jc w:val="both"/>
        <w:rPr>
          <w:rFonts w:eastAsia="Times New Roman"/>
          <w:position w:val="-1"/>
          <w:sz w:val="22"/>
          <w:szCs w:val="22"/>
        </w:rPr>
      </w:pPr>
      <w:r w:rsidRPr="006D21FB">
        <w:rPr>
          <w:sz w:val="22"/>
          <w:szCs w:val="22"/>
        </w:rPr>
        <w:t xml:space="preserve">Based on </w:t>
      </w:r>
      <w:r w:rsidR="00BD691A">
        <w:rPr>
          <w:sz w:val="22"/>
          <w:szCs w:val="22"/>
        </w:rPr>
        <w:t xml:space="preserve">outcome of </w:t>
      </w:r>
      <w:r w:rsidRPr="006D21FB">
        <w:rPr>
          <w:sz w:val="22"/>
          <w:szCs w:val="22"/>
        </w:rPr>
        <w:t>RAN1#112bis-e meeting, it was agreed that from</w:t>
      </w:r>
      <w:r w:rsidRPr="0010537A">
        <w:rPr>
          <w:rFonts w:eastAsia="Times New Roman"/>
          <w:position w:val="-1"/>
          <w:sz w:val="22"/>
          <w:szCs w:val="22"/>
        </w:rPr>
        <w:t xml:space="preserve"> RAN1 point of view</w:t>
      </w:r>
      <w:r w:rsidR="00E54D8C">
        <w:rPr>
          <w:rFonts w:eastAsia="Times New Roman"/>
          <w:position w:val="-1"/>
          <w:sz w:val="22"/>
          <w:szCs w:val="22"/>
        </w:rPr>
        <w:t>:</w:t>
      </w:r>
      <w:r w:rsidRPr="0010537A">
        <w:rPr>
          <w:rFonts w:eastAsia="Times New Roman"/>
          <w:position w:val="-1"/>
          <w:sz w:val="22"/>
          <w:szCs w:val="22"/>
        </w:rPr>
        <w:t xml:space="preserve"> </w:t>
      </w:r>
    </w:p>
    <w:tbl>
      <w:tblPr>
        <w:tblStyle w:val="TableGrid"/>
        <w:tblW w:w="0" w:type="auto"/>
        <w:tblLook w:val="04A0" w:firstRow="1" w:lastRow="0" w:firstColumn="1" w:lastColumn="0" w:noHBand="0" w:noVBand="1"/>
      </w:tblPr>
      <w:tblGrid>
        <w:gridCol w:w="9962"/>
      </w:tblGrid>
      <w:tr w:rsidR="00E54D8C" w:rsidTr="00E54D8C" w14:paraId="72A9DD90" w14:textId="77777777">
        <w:tc>
          <w:tcPr>
            <w:tcW w:w="9962" w:type="dxa"/>
          </w:tcPr>
          <w:p w:rsidRPr="0010537A" w:rsidR="00E54D8C" w:rsidP="00E54D8C" w:rsidRDefault="00043AD1" w14:paraId="5D290F62" w14:textId="580BE195">
            <w:pPr>
              <w:overflowPunct/>
              <w:autoSpaceDE/>
              <w:autoSpaceDN/>
              <w:adjustRightInd/>
              <w:spacing w:after="120"/>
              <w:jc w:val="both"/>
              <w:rPr>
                <w:rFonts w:eastAsia="Times New Roman"/>
                <w:sz w:val="22"/>
                <w:szCs w:val="22"/>
                <w:lang w:val="en-US"/>
              </w:rPr>
            </w:pPr>
            <w:r w:rsidRPr="00626268">
              <w:rPr>
                <w:rFonts w:eastAsia="Times New Roman"/>
                <w:position w:val="-1"/>
                <w:sz w:val="22"/>
                <w:szCs w:val="22"/>
                <w:highlight w:val="green"/>
              </w:rPr>
              <w:t>Agreement</w:t>
            </w:r>
            <w:r>
              <w:rPr>
                <w:rFonts w:eastAsia="Times New Roman"/>
                <w:position w:val="-1"/>
                <w:sz w:val="22"/>
                <w:szCs w:val="22"/>
              </w:rPr>
              <w:t xml:space="preserve">: </w:t>
            </w:r>
            <w:r w:rsidRPr="0010537A" w:rsidR="00E54D8C">
              <w:rPr>
                <w:rFonts w:eastAsia="Times New Roman"/>
                <w:position w:val="-1"/>
                <w:sz w:val="22"/>
                <w:szCs w:val="22"/>
              </w:rPr>
              <w:t>Rel-18 UE supporting cell DTX does not expect to receive and/or process the following signals/channels from the </w:t>
            </w:r>
            <w:proofErr w:type="spellStart"/>
            <w:r w:rsidRPr="0010537A" w:rsidR="00E54D8C">
              <w:rPr>
                <w:rFonts w:eastAsia="Times New Roman"/>
                <w:position w:val="-1"/>
                <w:sz w:val="22"/>
                <w:szCs w:val="22"/>
              </w:rPr>
              <w:t>gNB</w:t>
            </w:r>
            <w:proofErr w:type="spellEnd"/>
            <w:r w:rsidRPr="0010537A" w:rsidR="00E54D8C">
              <w:rPr>
                <w:rFonts w:eastAsia="Times New Roman"/>
                <w:position w:val="-1"/>
                <w:sz w:val="22"/>
                <w:szCs w:val="22"/>
              </w:rPr>
              <w:t>, during non-active periods of cell DTX. The list of signals/channels may be updated based on RAN2/RAN4 input and other signals/channels are not precluded from further discussions.</w:t>
            </w:r>
            <w:r w:rsidRPr="0010537A" w:rsidR="00E54D8C">
              <w:rPr>
                <w:rFonts w:eastAsia="Times New Roman"/>
                <w:sz w:val="22"/>
                <w:szCs w:val="22"/>
                <w:lang w:val="en-US"/>
              </w:rPr>
              <w:t>​</w:t>
            </w:r>
          </w:p>
          <w:p w:rsidRPr="006D21FB" w:rsidR="00E54D8C" w:rsidP="00E54D8C" w:rsidRDefault="00E54D8C" w14:paraId="0B400BA8" w14:textId="77777777">
            <w:pPr>
              <w:pStyle w:val="ListParagraph"/>
              <w:numPr>
                <w:ilvl w:val="0"/>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Periodic/Semi-persistent CSI-RS configured in CSI report configuration in CSI-</w:t>
            </w:r>
            <w:proofErr w:type="spellStart"/>
            <w:r w:rsidRPr="006D21FB">
              <w:rPr>
                <w:rFonts w:eastAsia="Times New Roman"/>
                <w:position w:val="-1"/>
                <w:sz w:val="22"/>
                <w:szCs w:val="22"/>
              </w:rPr>
              <w:t>ReportConfig</w:t>
            </w:r>
            <w:proofErr w:type="spellEnd"/>
            <w:r w:rsidRPr="006D21FB">
              <w:rPr>
                <w:rFonts w:eastAsia="Times New Roman"/>
                <w:position w:val="-1"/>
                <w:sz w:val="22"/>
                <w:szCs w:val="22"/>
              </w:rPr>
              <w:t> with </w:t>
            </w:r>
            <w:proofErr w:type="spellStart"/>
            <w:r w:rsidRPr="006D21FB">
              <w:rPr>
                <w:rFonts w:eastAsia="Times New Roman"/>
                <w:position w:val="-1"/>
                <w:sz w:val="22"/>
                <w:szCs w:val="22"/>
              </w:rPr>
              <w:t>reportQuantity</w:t>
            </w:r>
            <w:proofErr w:type="spellEnd"/>
            <w:r w:rsidRPr="006D21FB">
              <w:rPr>
                <w:rFonts w:eastAsia="Times New Roman"/>
                <w:position w:val="-1"/>
                <w:sz w:val="22"/>
                <w:szCs w:val="22"/>
              </w:rPr>
              <w:t> including RI (for CSI reporting)</w:t>
            </w:r>
            <w:r w:rsidRPr="006D21FB">
              <w:rPr>
                <w:rFonts w:eastAsia="Times New Roman"/>
                <w:sz w:val="22"/>
                <w:szCs w:val="22"/>
                <w:lang w:val="en-US"/>
              </w:rPr>
              <w:t>​</w:t>
            </w:r>
          </w:p>
          <w:p w:rsidRPr="006D21FB" w:rsidR="00E54D8C" w:rsidP="00E54D8C" w:rsidRDefault="00E54D8C" w14:paraId="330BD278" w14:textId="77777777">
            <w:pPr>
              <w:pStyle w:val="ListParagraph"/>
              <w:numPr>
                <w:ilvl w:val="0"/>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FFS:</w:t>
            </w:r>
            <w:r w:rsidRPr="006D21FB">
              <w:rPr>
                <w:rFonts w:eastAsia="Times New Roman"/>
                <w:sz w:val="22"/>
                <w:szCs w:val="22"/>
                <w:lang w:val="en-US"/>
              </w:rPr>
              <w:t>​</w:t>
            </w:r>
          </w:p>
          <w:p w:rsidRPr="006D21FB" w:rsidR="00E54D8C" w:rsidP="00E54D8C" w:rsidRDefault="00E54D8C" w14:paraId="67962666" w14:textId="77777777">
            <w:pPr>
              <w:pStyle w:val="ListParagraph"/>
              <w:numPr>
                <w:ilvl w:val="1"/>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PDCCH in USS</w:t>
            </w:r>
            <w:r w:rsidRPr="006D21FB">
              <w:rPr>
                <w:rFonts w:eastAsia="Times New Roman"/>
                <w:sz w:val="22"/>
                <w:szCs w:val="22"/>
                <w:lang w:val="en-US"/>
              </w:rPr>
              <w:t>​</w:t>
            </w:r>
          </w:p>
          <w:p w:rsidRPr="006D21FB" w:rsidR="00E54D8C" w:rsidP="00CC030A" w:rsidRDefault="00E54D8C" w14:paraId="064C0AF9" w14:textId="77777777">
            <w:pPr>
              <w:pStyle w:val="ListParagraph"/>
              <w:numPr>
                <w:ilvl w:val="2"/>
                <w:numId w:val="22"/>
              </w:numPr>
              <w:overflowPunct/>
              <w:autoSpaceDE/>
              <w:autoSpaceDN/>
              <w:adjustRightInd/>
              <w:spacing w:after="0"/>
              <w:rPr>
                <w:rFonts w:eastAsia="Times New Roman"/>
                <w:sz w:val="22"/>
                <w:szCs w:val="22"/>
                <w:lang w:val="en-US"/>
              </w:rPr>
            </w:pPr>
            <w:r w:rsidRPr="006D21FB">
              <w:rPr>
                <w:rFonts w:eastAsia="Times New Roman"/>
                <w:position w:val="-1"/>
                <w:sz w:val="22"/>
                <w:szCs w:val="22"/>
              </w:rPr>
              <w:t>UE </w:t>
            </w:r>
            <w:proofErr w:type="spellStart"/>
            <w:r w:rsidRPr="006D21FB">
              <w:rPr>
                <w:rFonts w:eastAsia="Times New Roman"/>
                <w:position w:val="-1"/>
                <w:sz w:val="22"/>
                <w:szCs w:val="22"/>
              </w:rPr>
              <w:t>behavior</w:t>
            </w:r>
            <w:proofErr w:type="spellEnd"/>
            <w:r w:rsidRPr="006D21FB">
              <w:rPr>
                <w:rFonts w:eastAsia="Times New Roman"/>
                <w:position w:val="-1"/>
                <w:sz w:val="22"/>
                <w:szCs w:val="22"/>
              </w:rPr>
              <w:t> for retransmission</w:t>
            </w:r>
            <w:r w:rsidRPr="006D21FB">
              <w:rPr>
                <w:rFonts w:eastAsia="Times New Roman"/>
                <w:sz w:val="22"/>
                <w:szCs w:val="22"/>
                <w:lang w:val="en-US"/>
              </w:rPr>
              <w:t>​</w:t>
            </w:r>
          </w:p>
          <w:p w:rsidRPr="006D21FB" w:rsidR="00E54D8C" w:rsidP="00CC030A" w:rsidRDefault="00E54D8C" w14:paraId="2E4DA5DC" w14:textId="77777777">
            <w:pPr>
              <w:pStyle w:val="ListParagraph"/>
              <w:numPr>
                <w:ilvl w:val="2"/>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if some specific RNTI scrambled PDCCH in USS will be excluded from cell DTX operation</w:t>
            </w:r>
            <w:r w:rsidRPr="006D21FB">
              <w:rPr>
                <w:rFonts w:eastAsia="Times New Roman"/>
                <w:sz w:val="22"/>
                <w:szCs w:val="22"/>
                <w:lang w:val="en-US"/>
              </w:rPr>
              <w:t>​</w:t>
            </w:r>
          </w:p>
          <w:p w:rsidRPr="006D21FB" w:rsidR="00E54D8C" w:rsidP="00E54D8C" w:rsidRDefault="00E54D8C" w14:paraId="73E0B39F" w14:textId="77777777">
            <w:pPr>
              <w:pStyle w:val="ListParagraph"/>
              <w:numPr>
                <w:ilvl w:val="1"/>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PDCCH in Type-3 CSS</w:t>
            </w:r>
            <w:r w:rsidRPr="006D21FB">
              <w:rPr>
                <w:rFonts w:eastAsia="Times New Roman"/>
                <w:sz w:val="22"/>
                <w:szCs w:val="22"/>
                <w:lang w:val="en-US"/>
              </w:rPr>
              <w:t>​</w:t>
            </w:r>
          </w:p>
          <w:p w:rsidRPr="006D21FB" w:rsidR="00E54D8C" w:rsidP="00CC030A" w:rsidRDefault="00E54D8C" w14:paraId="0E57DEA4" w14:textId="77777777">
            <w:pPr>
              <w:pStyle w:val="ListParagraph"/>
              <w:numPr>
                <w:ilvl w:val="2"/>
                <w:numId w:val="22"/>
              </w:numPr>
              <w:overflowPunct/>
              <w:autoSpaceDE/>
              <w:autoSpaceDN/>
              <w:adjustRightInd/>
              <w:spacing w:after="0"/>
              <w:rPr>
                <w:rFonts w:eastAsia="Times New Roman"/>
                <w:sz w:val="22"/>
                <w:szCs w:val="22"/>
                <w:lang w:val="en-US"/>
              </w:rPr>
            </w:pPr>
            <w:r w:rsidRPr="006D21FB">
              <w:rPr>
                <w:rFonts w:eastAsia="Times New Roman"/>
                <w:position w:val="-1"/>
                <w:sz w:val="22"/>
                <w:szCs w:val="22"/>
              </w:rPr>
              <w:t>UE </w:t>
            </w:r>
            <w:proofErr w:type="spellStart"/>
            <w:r w:rsidRPr="006D21FB">
              <w:rPr>
                <w:rFonts w:eastAsia="Times New Roman"/>
                <w:position w:val="-1"/>
                <w:sz w:val="22"/>
                <w:szCs w:val="22"/>
              </w:rPr>
              <w:t>behavior</w:t>
            </w:r>
            <w:proofErr w:type="spellEnd"/>
            <w:r w:rsidRPr="006D21FB">
              <w:rPr>
                <w:rFonts w:eastAsia="Times New Roman"/>
                <w:position w:val="-1"/>
                <w:sz w:val="22"/>
                <w:szCs w:val="22"/>
              </w:rPr>
              <w:t> for retransmission</w:t>
            </w:r>
            <w:r w:rsidRPr="006D21FB">
              <w:rPr>
                <w:rFonts w:eastAsia="Times New Roman"/>
                <w:sz w:val="22"/>
                <w:szCs w:val="22"/>
                <w:lang w:val="en-US"/>
              </w:rPr>
              <w:t>​</w:t>
            </w:r>
          </w:p>
          <w:p w:rsidRPr="006D21FB" w:rsidR="00E54D8C" w:rsidP="00CC030A" w:rsidRDefault="00E54D8C" w14:paraId="5C04E110" w14:textId="77777777">
            <w:pPr>
              <w:pStyle w:val="ListParagraph"/>
              <w:numPr>
                <w:ilvl w:val="2"/>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if some specific RNTI scrambled PDCCH in Type-3 CSS will be excluded from cell DTX operation</w:t>
            </w:r>
            <w:r w:rsidRPr="006D21FB">
              <w:rPr>
                <w:rFonts w:eastAsia="Times New Roman"/>
                <w:sz w:val="22"/>
                <w:szCs w:val="22"/>
                <w:lang w:val="en-US"/>
              </w:rPr>
              <w:t>​</w:t>
            </w:r>
          </w:p>
          <w:p w:rsidRPr="006D21FB" w:rsidR="00E54D8C" w:rsidP="00E54D8C" w:rsidRDefault="00E54D8C" w14:paraId="423B1873" w14:textId="77777777">
            <w:pPr>
              <w:pStyle w:val="ListParagraph"/>
              <w:numPr>
                <w:ilvl w:val="1"/>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PRS</w:t>
            </w:r>
            <w:r w:rsidRPr="006D21FB">
              <w:rPr>
                <w:rFonts w:eastAsia="Times New Roman"/>
                <w:sz w:val="22"/>
                <w:szCs w:val="22"/>
                <w:lang w:val="en-US"/>
              </w:rPr>
              <w:t>​</w:t>
            </w:r>
          </w:p>
          <w:p w:rsidRPr="006D21FB" w:rsidR="00E54D8C" w:rsidP="00E54D8C" w:rsidRDefault="00E54D8C" w14:paraId="7025D45B" w14:textId="77777777">
            <w:pPr>
              <w:pStyle w:val="ListParagraph"/>
              <w:numPr>
                <w:ilvl w:val="1"/>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CSI-RS configured by </w:t>
            </w:r>
            <w:proofErr w:type="spellStart"/>
            <w:r w:rsidRPr="006D21FB">
              <w:rPr>
                <w:rFonts w:eastAsia="Times New Roman"/>
                <w:position w:val="-1"/>
                <w:sz w:val="22"/>
                <w:szCs w:val="22"/>
              </w:rPr>
              <w:t>measObjectNR</w:t>
            </w:r>
            <w:proofErr w:type="spellEnd"/>
            <w:r w:rsidRPr="006D21FB">
              <w:rPr>
                <w:rFonts w:eastAsia="Times New Roman"/>
                <w:position w:val="-1"/>
                <w:sz w:val="22"/>
                <w:szCs w:val="22"/>
              </w:rPr>
              <w:t> (for RRM)</w:t>
            </w:r>
            <w:r w:rsidRPr="006D21FB">
              <w:rPr>
                <w:rFonts w:eastAsia="Times New Roman"/>
                <w:sz w:val="22"/>
                <w:szCs w:val="22"/>
                <w:lang w:val="en-US"/>
              </w:rPr>
              <w:t>​</w:t>
            </w:r>
          </w:p>
          <w:p w:rsidRPr="006D21FB" w:rsidR="00E54D8C" w:rsidP="00E54D8C" w:rsidRDefault="00E54D8C" w14:paraId="7650AC6E" w14:textId="77777777">
            <w:pPr>
              <w:pStyle w:val="ListParagraph"/>
              <w:numPr>
                <w:ilvl w:val="1"/>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CSI-RS associated with </w:t>
            </w:r>
            <w:proofErr w:type="spellStart"/>
            <w:r w:rsidRPr="006D21FB">
              <w:rPr>
                <w:rFonts w:eastAsia="Times New Roman"/>
                <w:position w:val="-1"/>
                <w:sz w:val="22"/>
                <w:szCs w:val="22"/>
              </w:rPr>
              <w:t>RadioLinkMonitoringConfig</w:t>
            </w:r>
            <w:proofErr w:type="spellEnd"/>
            <w:r w:rsidRPr="006D21FB">
              <w:rPr>
                <w:rFonts w:eastAsia="Times New Roman"/>
                <w:position w:val="-1"/>
                <w:sz w:val="22"/>
                <w:szCs w:val="22"/>
              </w:rPr>
              <w:t> and </w:t>
            </w:r>
            <w:proofErr w:type="spellStart"/>
            <w:r w:rsidRPr="006D21FB">
              <w:rPr>
                <w:rFonts w:eastAsia="Times New Roman"/>
                <w:position w:val="-1"/>
                <w:sz w:val="22"/>
                <w:szCs w:val="22"/>
              </w:rPr>
              <w:t>BeamFailureDectection</w:t>
            </w:r>
            <w:proofErr w:type="spellEnd"/>
            <w:r w:rsidRPr="006D21FB">
              <w:rPr>
                <w:rFonts w:eastAsia="Times New Roman"/>
                <w:position w:val="-1"/>
                <w:sz w:val="22"/>
                <w:szCs w:val="22"/>
              </w:rPr>
              <w:t> (for RLM and BFD)</w:t>
            </w:r>
            <w:r w:rsidRPr="006D21FB">
              <w:rPr>
                <w:rFonts w:eastAsia="Times New Roman"/>
                <w:sz w:val="22"/>
                <w:szCs w:val="22"/>
                <w:lang w:val="en-US"/>
              </w:rPr>
              <w:t>​</w:t>
            </w:r>
          </w:p>
          <w:p w:rsidRPr="006D21FB" w:rsidR="00E54D8C" w:rsidP="00E54D8C" w:rsidRDefault="00E54D8C" w14:paraId="0FF3DE17" w14:textId="77777777">
            <w:pPr>
              <w:pStyle w:val="ListParagraph"/>
              <w:numPr>
                <w:ilvl w:val="1"/>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Periodic CSI-RS configured with </w:t>
            </w:r>
            <w:proofErr w:type="spellStart"/>
            <w:r w:rsidRPr="006D21FB">
              <w:rPr>
                <w:rFonts w:eastAsia="Times New Roman"/>
                <w:position w:val="-1"/>
                <w:sz w:val="22"/>
                <w:szCs w:val="22"/>
              </w:rPr>
              <w:t>trs</w:t>
            </w:r>
            <w:proofErr w:type="spellEnd"/>
            <w:r w:rsidRPr="006D21FB">
              <w:rPr>
                <w:rFonts w:eastAsia="Times New Roman"/>
                <w:position w:val="-1"/>
                <w:sz w:val="22"/>
                <w:szCs w:val="22"/>
              </w:rPr>
              <w:t>-Info ‘true’ (for tracking)</w:t>
            </w:r>
            <w:r w:rsidRPr="006D21FB">
              <w:rPr>
                <w:rFonts w:eastAsia="Times New Roman"/>
                <w:sz w:val="22"/>
                <w:szCs w:val="22"/>
                <w:lang w:val="en-US"/>
              </w:rPr>
              <w:t>​</w:t>
            </w:r>
          </w:p>
          <w:p w:rsidRPr="006D21FB" w:rsidR="00E54D8C" w:rsidP="00E54D8C" w:rsidRDefault="00E54D8C" w14:paraId="199BE203" w14:textId="27C21618">
            <w:pPr>
              <w:pStyle w:val="ListParagraph"/>
              <w:numPr>
                <w:ilvl w:val="1"/>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Periodic/Semi-persistent CSI-RS (for BM)</w:t>
            </w:r>
            <w:r w:rsidRPr="006D21FB">
              <w:rPr>
                <w:rFonts w:eastAsia="Times New Roman"/>
                <w:sz w:val="22"/>
                <w:szCs w:val="22"/>
                <w:lang w:val="en-US"/>
              </w:rPr>
              <w:t>​</w:t>
            </w:r>
          </w:p>
          <w:p w:rsidRPr="006D21FB" w:rsidR="00E54D8C" w:rsidP="00CC030A" w:rsidRDefault="00E54D8C" w14:paraId="0C3A55C6" w14:textId="77777777">
            <w:pPr>
              <w:pStyle w:val="ListParagraph"/>
              <w:numPr>
                <w:ilvl w:val="2"/>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FFS on how to differentiate (if needed) with other CSI-RS used for CSI reports for BM</w:t>
            </w:r>
            <w:r w:rsidRPr="006D21FB">
              <w:rPr>
                <w:rFonts w:eastAsia="Times New Roman"/>
                <w:sz w:val="22"/>
                <w:szCs w:val="22"/>
                <w:lang w:val="en-US"/>
              </w:rPr>
              <w:t>​</w:t>
            </w:r>
          </w:p>
          <w:p w:rsidRPr="006D21FB" w:rsidR="00E54D8C" w:rsidP="00E54D8C" w:rsidRDefault="00E54D8C" w14:paraId="34F947C0" w14:textId="77777777">
            <w:pPr>
              <w:pStyle w:val="ListParagraph"/>
              <w:numPr>
                <w:ilvl w:val="0"/>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FFS: Whether the same or different UE </w:t>
            </w:r>
            <w:proofErr w:type="spellStart"/>
            <w:r w:rsidRPr="006D21FB">
              <w:rPr>
                <w:rFonts w:eastAsia="Times New Roman"/>
                <w:position w:val="-1"/>
                <w:sz w:val="22"/>
                <w:szCs w:val="22"/>
              </w:rPr>
              <w:t>behavior</w:t>
            </w:r>
            <w:proofErr w:type="spellEnd"/>
            <w:r w:rsidRPr="006D21FB">
              <w:rPr>
                <w:rFonts w:eastAsia="Times New Roman"/>
                <w:position w:val="-1"/>
                <w:sz w:val="22"/>
                <w:szCs w:val="22"/>
              </w:rPr>
              <w:t> is applicable with or without C-DRX</w:t>
            </w:r>
            <w:r w:rsidRPr="006D21FB">
              <w:rPr>
                <w:rFonts w:eastAsia="Times New Roman"/>
                <w:sz w:val="22"/>
                <w:szCs w:val="22"/>
                <w:lang w:val="en-US"/>
              </w:rPr>
              <w:t>​</w:t>
            </w:r>
          </w:p>
          <w:p w:rsidRPr="006D21FB" w:rsidR="00E54D8C" w:rsidP="00E54D8C" w:rsidRDefault="00E54D8C" w14:paraId="5A425AC7" w14:textId="77777777">
            <w:pPr>
              <w:pStyle w:val="ListParagraph"/>
              <w:numPr>
                <w:ilvl w:val="0"/>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FFS: Whether the list of impacted signals/channels can be configurable</w:t>
            </w:r>
            <w:r w:rsidRPr="006D21FB">
              <w:rPr>
                <w:rFonts w:eastAsia="Times New Roman"/>
                <w:sz w:val="22"/>
                <w:szCs w:val="22"/>
                <w:lang w:val="en-US"/>
              </w:rPr>
              <w:t>​</w:t>
            </w:r>
          </w:p>
          <w:p w:rsidRPr="006D21FB" w:rsidR="00E54D8C" w:rsidP="00E54D8C" w:rsidRDefault="00E54D8C" w14:paraId="3EA16FD1" w14:textId="2F224B6A">
            <w:pPr>
              <w:pStyle w:val="ListParagraph"/>
              <w:numPr>
                <w:ilvl w:val="0"/>
                <w:numId w:val="22"/>
              </w:numPr>
              <w:overflowPunct/>
              <w:autoSpaceDE/>
              <w:autoSpaceDN/>
              <w:adjustRightInd/>
              <w:spacing w:after="0"/>
              <w:jc w:val="both"/>
              <w:rPr>
                <w:rFonts w:eastAsia="Times New Roman"/>
                <w:sz w:val="22"/>
                <w:szCs w:val="22"/>
                <w:lang w:val="en-US"/>
              </w:rPr>
            </w:pPr>
            <w:r w:rsidRPr="006D21FB">
              <w:rPr>
                <w:rFonts w:eastAsia="Times New Roman"/>
                <w:position w:val="-1"/>
                <w:sz w:val="22"/>
                <w:szCs w:val="22"/>
              </w:rPr>
              <w:t>FFS: Whether there will be exception case(s) for UE receiving and/or processing listed signals/channels during non-active periods of DTX</w:t>
            </w:r>
            <w:r w:rsidRPr="006D21FB">
              <w:rPr>
                <w:rFonts w:eastAsia="Times New Roman"/>
                <w:sz w:val="22"/>
                <w:szCs w:val="22"/>
                <w:lang w:val="en-US"/>
              </w:rPr>
              <w:t>​</w:t>
            </w:r>
          </w:p>
          <w:p w:rsidRPr="000E0FCD" w:rsidR="00E54D8C" w:rsidP="000E0FCD" w:rsidRDefault="00E54D8C" w14:paraId="395450BB" w14:textId="4BEDCC6B">
            <w:pPr>
              <w:pStyle w:val="ListParagraph"/>
              <w:numPr>
                <w:ilvl w:val="0"/>
                <w:numId w:val="22"/>
              </w:numPr>
              <w:overflowPunct/>
              <w:autoSpaceDE/>
              <w:autoSpaceDN/>
              <w:adjustRightInd/>
              <w:spacing w:after="120"/>
              <w:jc w:val="both"/>
              <w:rPr>
                <w:rFonts w:eastAsia="Times New Roman"/>
                <w:position w:val="-1"/>
                <w:sz w:val="22"/>
                <w:szCs w:val="22"/>
              </w:rPr>
            </w:pPr>
            <w:r w:rsidRPr="006D21FB">
              <w:rPr>
                <w:rFonts w:eastAsia="Times New Roman"/>
                <w:position w:val="-1"/>
                <w:sz w:val="22"/>
                <w:szCs w:val="22"/>
              </w:rPr>
              <w:t>FFS: RAN1 to consider impact on system if the channels/signals are not transmitted during non-active period</w:t>
            </w:r>
            <w:r>
              <w:rPr>
                <w:rFonts w:eastAsia="Times New Roman"/>
                <w:position w:val="-1"/>
                <w:sz w:val="22"/>
                <w:szCs w:val="22"/>
              </w:rPr>
              <w:t>.</w:t>
            </w:r>
          </w:p>
        </w:tc>
      </w:tr>
    </w:tbl>
    <w:p w:rsidR="00342940" w:rsidP="00342940" w:rsidRDefault="00342940" w14:paraId="513C88DB" w14:textId="77777777">
      <w:pPr>
        <w:overflowPunct/>
        <w:autoSpaceDE/>
        <w:autoSpaceDN/>
        <w:adjustRightInd/>
        <w:spacing w:after="0"/>
        <w:jc w:val="both"/>
        <w:rPr>
          <w:rFonts w:eastAsia="Times New Roman"/>
          <w:sz w:val="22"/>
          <w:szCs w:val="22"/>
        </w:rPr>
      </w:pPr>
    </w:p>
    <w:p w:rsidR="007A3C4F" w:rsidP="00342940" w:rsidRDefault="009E6C11" w14:paraId="25B25396" w14:textId="3FD3A83B">
      <w:pPr>
        <w:overflowPunct/>
        <w:autoSpaceDE/>
        <w:autoSpaceDN/>
        <w:adjustRightInd/>
        <w:spacing w:after="0"/>
        <w:jc w:val="both"/>
        <w:rPr>
          <w:sz w:val="22"/>
          <w:szCs w:val="22"/>
          <w:lang w:val="en-US"/>
        </w:rPr>
      </w:pPr>
      <w:r>
        <w:rPr>
          <w:sz w:val="22"/>
          <w:szCs w:val="22"/>
          <w:lang w:val="en-US"/>
        </w:rPr>
        <w:t>We summarize</w:t>
      </w:r>
      <w:r w:rsidR="007A3C4F">
        <w:rPr>
          <w:sz w:val="22"/>
          <w:szCs w:val="22"/>
          <w:lang w:val="en-US"/>
        </w:rPr>
        <w:t xml:space="preserve"> the different cases with and without C</w:t>
      </w:r>
      <w:r w:rsidR="00594FCF">
        <w:rPr>
          <w:sz w:val="22"/>
          <w:szCs w:val="22"/>
          <w:lang w:val="en-US"/>
        </w:rPr>
        <w:t>-</w:t>
      </w:r>
      <w:r w:rsidR="007A3C4F">
        <w:rPr>
          <w:sz w:val="22"/>
          <w:szCs w:val="22"/>
          <w:lang w:val="en-US"/>
        </w:rPr>
        <w:t xml:space="preserve">DRX and </w:t>
      </w:r>
      <w:r w:rsidR="00A5787D">
        <w:rPr>
          <w:sz w:val="22"/>
          <w:szCs w:val="22"/>
          <w:lang w:val="en-US"/>
        </w:rPr>
        <w:t>potential</w:t>
      </w:r>
      <w:r w:rsidR="007A3C4F">
        <w:rPr>
          <w:sz w:val="22"/>
          <w:szCs w:val="22"/>
          <w:lang w:val="en-US"/>
        </w:rPr>
        <w:t xml:space="preserve"> impact from cell DTX</w:t>
      </w:r>
      <w:r w:rsidRPr="00E36D9C" w:rsidR="00E36D9C">
        <w:rPr>
          <w:sz w:val="22"/>
          <w:szCs w:val="22"/>
          <w:lang w:val="en-US"/>
        </w:rPr>
        <w:t xml:space="preserve"> </w:t>
      </w:r>
      <w:r w:rsidR="00E36D9C">
        <w:rPr>
          <w:sz w:val="22"/>
          <w:szCs w:val="22"/>
          <w:lang w:val="en-US"/>
        </w:rPr>
        <w:t>in</w:t>
      </w:r>
      <w:r w:rsidR="006912A9">
        <w:rPr>
          <w:sz w:val="22"/>
          <w:szCs w:val="22"/>
          <w:lang w:val="en-US"/>
        </w:rPr>
        <w:t xml:space="preserve"> </w:t>
      </w:r>
      <w:r w:rsidRPr="00076356" w:rsidR="00E36D9C">
        <w:rPr>
          <w:sz w:val="22"/>
          <w:szCs w:val="22"/>
          <w:lang w:val="en-US"/>
        </w:rPr>
        <w:fldChar w:fldCharType="begin"/>
      </w:r>
      <w:r w:rsidRPr="00076356" w:rsidR="00E36D9C">
        <w:rPr>
          <w:sz w:val="22"/>
          <w:szCs w:val="22"/>
          <w:lang w:val="en-US"/>
        </w:rPr>
        <w:instrText xml:space="preserve"> REF _Ref134348029 \h </w:instrText>
      </w:r>
      <w:r w:rsidR="00E36D9C">
        <w:rPr>
          <w:sz w:val="22"/>
          <w:szCs w:val="22"/>
          <w:lang w:val="en-US"/>
        </w:rPr>
        <w:instrText xml:space="preserve"> \* MERGEFORMAT </w:instrText>
      </w:r>
      <w:r w:rsidRPr="00076356" w:rsidR="00E36D9C">
        <w:rPr>
          <w:sz w:val="22"/>
          <w:szCs w:val="22"/>
          <w:lang w:val="en-US"/>
        </w:rPr>
      </w:r>
      <w:r w:rsidRPr="00076356" w:rsidR="00E36D9C">
        <w:rPr>
          <w:sz w:val="22"/>
          <w:szCs w:val="22"/>
          <w:lang w:val="en-US"/>
        </w:rPr>
        <w:fldChar w:fldCharType="separate"/>
      </w:r>
      <w:r w:rsidRPr="00B47F70" w:rsidR="00B47F70">
        <w:rPr>
          <w:sz w:val="22"/>
          <w:szCs w:val="22"/>
          <w:lang w:val="en-US"/>
        </w:rPr>
        <w:t>Table</w:t>
      </w:r>
      <w:r w:rsidRPr="009B0617" w:rsidR="00B47F70">
        <w:rPr>
          <w:sz w:val="22"/>
          <w:szCs w:val="22"/>
        </w:rPr>
        <w:t xml:space="preserve"> </w:t>
      </w:r>
      <w:r w:rsidR="00AE30E3">
        <w:rPr>
          <w:noProof/>
          <w:sz w:val="22"/>
          <w:szCs w:val="22"/>
        </w:rPr>
        <w:t>3</w:t>
      </w:r>
      <w:r w:rsidRPr="00076356" w:rsidR="00E36D9C">
        <w:rPr>
          <w:sz w:val="22"/>
          <w:szCs w:val="22"/>
          <w:lang w:val="en-US"/>
        </w:rPr>
        <w:fldChar w:fldCharType="end"/>
      </w:r>
      <w:r w:rsidR="007A3C4F">
        <w:rPr>
          <w:sz w:val="22"/>
          <w:szCs w:val="22"/>
          <w:lang w:val="en-US"/>
        </w:rPr>
        <w:t xml:space="preserve">. We note that the </w:t>
      </w:r>
      <w:r w:rsidR="00A5787D">
        <w:rPr>
          <w:sz w:val="22"/>
          <w:szCs w:val="22"/>
          <w:lang w:val="en-US"/>
        </w:rPr>
        <w:t xml:space="preserve">same UE </w:t>
      </w:r>
      <w:r w:rsidRPr="00A5787D" w:rsidR="00A5787D">
        <w:rPr>
          <w:sz w:val="22"/>
          <w:szCs w:val="22"/>
          <w:lang w:val="en-US"/>
        </w:rPr>
        <w:t xml:space="preserve">behavior is </w:t>
      </w:r>
      <w:r w:rsidR="00A5787D">
        <w:rPr>
          <w:sz w:val="22"/>
          <w:szCs w:val="22"/>
          <w:lang w:val="en-US"/>
        </w:rPr>
        <w:t>expected</w:t>
      </w:r>
      <w:r w:rsidRPr="00A5787D" w:rsidR="00A5787D">
        <w:rPr>
          <w:sz w:val="22"/>
          <w:szCs w:val="22"/>
          <w:lang w:val="en-US"/>
        </w:rPr>
        <w:t xml:space="preserve"> </w:t>
      </w:r>
      <w:r w:rsidR="00A5787D">
        <w:rPr>
          <w:sz w:val="22"/>
          <w:szCs w:val="22"/>
          <w:lang w:val="en-US"/>
        </w:rPr>
        <w:t xml:space="preserve">regardless of whether </w:t>
      </w:r>
      <w:r w:rsidRPr="00A5787D" w:rsidR="00A5787D">
        <w:rPr>
          <w:sz w:val="22"/>
          <w:szCs w:val="22"/>
          <w:lang w:val="en-US"/>
        </w:rPr>
        <w:t>C-DRX</w:t>
      </w:r>
      <w:r w:rsidR="00A5787D">
        <w:rPr>
          <w:sz w:val="22"/>
          <w:szCs w:val="22"/>
          <w:lang w:val="en-US"/>
        </w:rPr>
        <w:t xml:space="preserve"> is configured or not. </w:t>
      </w:r>
    </w:p>
    <w:p w:rsidRPr="009B0617" w:rsidR="005539AF" w:rsidP="003B787E" w:rsidRDefault="006E6132" w14:paraId="044BE39A" w14:textId="518156D5">
      <w:pPr>
        <w:pStyle w:val="Caption"/>
        <w:jc w:val="center"/>
        <w:rPr>
          <w:color w:val="ED7D31" w:themeColor="accent2"/>
          <w:sz w:val="24"/>
          <w:szCs w:val="24"/>
          <w:lang w:val="en-US"/>
        </w:rPr>
      </w:pPr>
      <w:bookmarkStart w:name="_Ref134348029" w:id="11"/>
      <w:r w:rsidRPr="009B0617">
        <w:rPr>
          <w:sz w:val="22"/>
          <w:szCs w:val="22"/>
        </w:rPr>
        <w:t xml:space="preserve">Table </w:t>
      </w:r>
      <w:r w:rsidRPr="009B0617" w:rsidR="00B34EF9">
        <w:rPr>
          <w:sz w:val="22"/>
          <w:szCs w:val="22"/>
        </w:rPr>
        <w:fldChar w:fldCharType="begin"/>
      </w:r>
      <w:r w:rsidRPr="009B0617" w:rsidR="00B34EF9">
        <w:rPr>
          <w:sz w:val="22"/>
          <w:szCs w:val="22"/>
        </w:rPr>
        <w:instrText xml:space="preserve"> SEQ Table \* ARABIC </w:instrText>
      </w:r>
      <w:r w:rsidRPr="009B0617" w:rsidR="00B34EF9">
        <w:rPr>
          <w:sz w:val="22"/>
          <w:szCs w:val="22"/>
        </w:rPr>
        <w:fldChar w:fldCharType="separate"/>
      </w:r>
      <w:r w:rsidR="00AE30E3">
        <w:rPr>
          <w:noProof/>
          <w:sz w:val="22"/>
          <w:szCs w:val="22"/>
        </w:rPr>
        <w:t>3</w:t>
      </w:r>
      <w:r w:rsidRPr="009B0617" w:rsidR="00B34EF9">
        <w:rPr>
          <w:noProof/>
          <w:sz w:val="22"/>
          <w:szCs w:val="22"/>
        </w:rPr>
        <w:fldChar w:fldCharType="end"/>
      </w:r>
      <w:bookmarkEnd w:id="11"/>
      <w:r w:rsidRPr="009B0617">
        <w:rPr>
          <w:sz w:val="22"/>
          <w:szCs w:val="22"/>
          <w:lang w:val="en-US"/>
        </w:rPr>
        <w:t xml:space="preserve">: UE behavior with </w:t>
      </w:r>
      <w:r w:rsidRPr="009B0617">
        <w:rPr>
          <w:noProof/>
          <w:sz w:val="22"/>
          <w:szCs w:val="22"/>
          <w:lang w:val="en-US"/>
        </w:rPr>
        <w:t xml:space="preserve">cell DTX and CDRX </w:t>
      </w:r>
      <w:r w:rsidRPr="009B0617" w:rsidR="00015020">
        <w:rPr>
          <w:noProof/>
          <w:sz w:val="22"/>
          <w:szCs w:val="22"/>
          <w:lang w:val="en-US"/>
        </w:rPr>
        <w:t>status</w:t>
      </w:r>
    </w:p>
    <w:tbl>
      <w:tblPr>
        <w:tblStyle w:val="TableGrid"/>
        <w:tblW w:w="10175" w:type="dxa"/>
        <w:tblLook w:val="04A0" w:firstRow="1" w:lastRow="0" w:firstColumn="1" w:lastColumn="0" w:noHBand="0" w:noVBand="1"/>
      </w:tblPr>
      <w:tblGrid>
        <w:gridCol w:w="2641"/>
        <w:gridCol w:w="1843"/>
        <w:gridCol w:w="5691"/>
      </w:tblGrid>
      <w:tr w:rsidRPr="006E6132" w:rsidR="006E6132" w:rsidTr="00076356" w14:paraId="441F9344" w14:textId="77777777">
        <w:trPr>
          <w:trHeight w:val="518"/>
        </w:trPr>
        <w:tc>
          <w:tcPr>
            <w:tcW w:w="2641" w:type="dxa"/>
            <w:shd w:val="clear" w:color="auto" w:fill="F2F2F2" w:themeFill="background1" w:themeFillShade="F2"/>
            <w:vAlign w:val="center"/>
          </w:tcPr>
          <w:p w:rsidRPr="006E6132" w:rsidR="005539AF" w:rsidP="00D866AC" w:rsidRDefault="005539AF" w14:paraId="4C1A1C45" w14:textId="7D979B3C">
            <w:pPr>
              <w:overflowPunct/>
              <w:autoSpaceDE/>
              <w:autoSpaceDN/>
              <w:adjustRightInd/>
              <w:spacing w:after="0"/>
              <w:jc w:val="center"/>
              <w:rPr>
                <w:b/>
                <w:bCs/>
                <w:sz w:val="22"/>
                <w:szCs w:val="22"/>
                <w:lang w:val="en-US"/>
              </w:rPr>
            </w:pPr>
            <w:r w:rsidRPr="006E6132">
              <w:rPr>
                <w:b/>
                <w:bCs/>
                <w:sz w:val="22"/>
                <w:szCs w:val="22"/>
                <w:lang w:val="en-US"/>
              </w:rPr>
              <w:t xml:space="preserve">UE </w:t>
            </w:r>
            <w:r w:rsidR="00902E43">
              <w:rPr>
                <w:b/>
                <w:bCs/>
                <w:sz w:val="22"/>
                <w:szCs w:val="22"/>
                <w:lang w:val="en-US"/>
              </w:rPr>
              <w:t>C-</w:t>
            </w:r>
            <w:r w:rsidRPr="006E6132">
              <w:rPr>
                <w:b/>
                <w:bCs/>
                <w:sz w:val="22"/>
                <w:szCs w:val="22"/>
                <w:lang w:val="en-US"/>
              </w:rPr>
              <w:t>DRX</w:t>
            </w:r>
            <w:r w:rsidR="0065649F">
              <w:rPr>
                <w:b/>
                <w:bCs/>
                <w:sz w:val="22"/>
                <w:szCs w:val="22"/>
                <w:lang w:val="en-US"/>
              </w:rPr>
              <w:t xml:space="preserve"> status</w:t>
            </w:r>
          </w:p>
        </w:tc>
        <w:tc>
          <w:tcPr>
            <w:tcW w:w="1843" w:type="dxa"/>
            <w:shd w:val="clear" w:color="auto" w:fill="F2F2F2" w:themeFill="background1" w:themeFillShade="F2"/>
            <w:vAlign w:val="center"/>
          </w:tcPr>
          <w:p w:rsidRPr="006E6132" w:rsidR="005539AF" w:rsidP="00D866AC" w:rsidRDefault="005539AF" w14:paraId="2E573AC3" w14:textId="28DC36F9">
            <w:pPr>
              <w:overflowPunct/>
              <w:autoSpaceDE/>
              <w:autoSpaceDN/>
              <w:adjustRightInd/>
              <w:spacing w:after="0"/>
              <w:jc w:val="center"/>
              <w:rPr>
                <w:b/>
                <w:bCs/>
                <w:sz w:val="22"/>
                <w:szCs w:val="22"/>
                <w:lang w:val="en-US"/>
              </w:rPr>
            </w:pPr>
            <w:r w:rsidRPr="006E6132">
              <w:rPr>
                <w:b/>
                <w:bCs/>
                <w:sz w:val="22"/>
                <w:szCs w:val="22"/>
                <w:lang w:val="en-US"/>
              </w:rPr>
              <w:t>Cell DTX</w:t>
            </w:r>
            <w:r w:rsidR="0065649F">
              <w:rPr>
                <w:b/>
                <w:bCs/>
                <w:sz w:val="22"/>
                <w:szCs w:val="22"/>
                <w:lang w:val="en-US"/>
              </w:rPr>
              <w:t xml:space="preserve"> status</w:t>
            </w:r>
          </w:p>
        </w:tc>
        <w:tc>
          <w:tcPr>
            <w:tcW w:w="5691" w:type="dxa"/>
            <w:shd w:val="clear" w:color="auto" w:fill="F2F2F2" w:themeFill="background1" w:themeFillShade="F2"/>
            <w:vAlign w:val="center"/>
          </w:tcPr>
          <w:p w:rsidRPr="006E6132" w:rsidR="005539AF" w:rsidP="00D866AC" w:rsidRDefault="006E6132" w14:paraId="63761564" w14:textId="32348708">
            <w:pPr>
              <w:overflowPunct/>
              <w:autoSpaceDE/>
              <w:autoSpaceDN/>
              <w:adjustRightInd/>
              <w:spacing w:after="0"/>
              <w:jc w:val="center"/>
              <w:rPr>
                <w:b/>
                <w:bCs/>
                <w:sz w:val="22"/>
                <w:szCs w:val="22"/>
                <w:lang w:val="en-US"/>
              </w:rPr>
            </w:pPr>
            <w:r w:rsidRPr="006E6132">
              <w:rPr>
                <w:b/>
                <w:bCs/>
                <w:sz w:val="22"/>
                <w:szCs w:val="22"/>
                <w:lang w:val="en-US"/>
              </w:rPr>
              <w:t>UE behavior</w:t>
            </w:r>
          </w:p>
        </w:tc>
      </w:tr>
      <w:tr w:rsidRPr="006E6132" w:rsidR="006E6132" w:rsidTr="00076356" w14:paraId="1F72612E" w14:textId="77777777">
        <w:trPr>
          <w:trHeight w:val="753"/>
        </w:trPr>
        <w:tc>
          <w:tcPr>
            <w:tcW w:w="2641" w:type="dxa"/>
          </w:tcPr>
          <w:p w:rsidRPr="006E6132" w:rsidR="005539AF" w:rsidP="00A75F4D" w:rsidRDefault="005539AF" w14:paraId="50916ED0" w14:textId="2F9B683D">
            <w:pPr>
              <w:overflowPunct/>
              <w:autoSpaceDE/>
              <w:autoSpaceDN/>
              <w:adjustRightInd/>
              <w:spacing w:after="0"/>
              <w:jc w:val="center"/>
              <w:rPr>
                <w:sz w:val="22"/>
                <w:szCs w:val="22"/>
                <w:lang w:val="en-US"/>
              </w:rPr>
            </w:pPr>
            <w:r w:rsidRPr="006E6132">
              <w:rPr>
                <w:sz w:val="22"/>
                <w:szCs w:val="22"/>
                <w:lang w:val="en-US"/>
              </w:rPr>
              <w:t xml:space="preserve">Configured, and the </w:t>
            </w:r>
            <w:r w:rsidR="00354D70">
              <w:rPr>
                <w:sz w:val="22"/>
                <w:szCs w:val="22"/>
                <w:lang w:val="en-US"/>
              </w:rPr>
              <w:t>active time</w:t>
            </w:r>
            <w:r w:rsidR="004E51B1">
              <w:rPr>
                <w:sz w:val="22"/>
                <w:szCs w:val="22"/>
                <w:lang w:val="en-US"/>
              </w:rPr>
              <w:t xml:space="preserve"> </w:t>
            </w:r>
            <w:r w:rsidRPr="006E6132">
              <w:rPr>
                <w:sz w:val="22"/>
                <w:szCs w:val="22"/>
                <w:lang w:val="en-US"/>
              </w:rPr>
              <w:t>is ongoing</w:t>
            </w:r>
          </w:p>
        </w:tc>
        <w:tc>
          <w:tcPr>
            <w:tcW w:w="1843" w:type="dxa"/>
          </w:tcPr>
          <w:p w:rsidRPr="006E6132" w:rsidR="005539AF" w:rsidP="00A75F4D" w:rsidRDefault="005539AF" w14:paraId="56BDF9A2" w14:textId="20BB67FF">
            <w:pPr>
              <w:overflowPunct/>
              <w:autoSpaceDE/>
              <w:autoSpaceDN/>
              <w:adjustRightInd/>
              <w:spacing w:after="0"/>
              <w:jc w:val="center"/>
              <w:rPr>
                <w:sz w:val="22"/>
                <w:szCs w:val="22"/>
                <w:lang w:val="en-US"/>
              </w:rPr>
            </w:pPr>
            <w:r w:rsidRPr="006E6132">
              <w:rPr>
                <w:sz w:val="22"/>
                <w:szCs w:val="22"/>
                <w:lang w:val="en-US"/>
              </w:rPr>
              <w:t>Active period</w:t>
            </w:r>
          </w:p>
        </w:tc>
        <w:tc>
          <w:tcPr>
            <w:tcW w:w="5691" w:type="dxa"/>
          </w:tcPr>
          <w:p w:rsidRPr="006E6132" w:rsidR="005539AF" w:rsidP="00342940" w:rsidRDefault="00EF20C4" w14:paraId="511EA37A" w14:textId="06F82AD6">
            <w:pPr>
              <w:overflowPunct/>
              <w:autoSpaceDE/>
              <w:autoSpaceDN/>
              <w:adjustRightInd/>
              <w:spacing w:after="0"/>
              <w:jc w:val="both"/>
              <w:rPr>
                <w:sz w:val="22"/>
                <w:szCs w:val="22"/>
                <w:lang w:val="en-US"/>
              </w:rPr>
            </w:pPr>
            <w:r>
              <w:rPr>
                <w:sz w:val="22"/>
                <w:szCs w:val="22"/>
                <w:lang w:val="en-US"/>
              </w:rPr>
              <w:t>No impact on the U</w:t>
            </w:r>
            <w:r w:rsidR="0090426C">
              <w:rPr>
                <w:sz w:val="22"/>
                <w:szCs w:val="22"/>
                <w:lang w:val="en-US"/>
              </w:rPr>
              <w:t xml:space="preserve">E behavior (as per </w:t>
            </w:r>
            <w:r w:rsidRPr="006E6132" w:rsidR="005539AF">
              <w:rPr>
                <w:sz w:val="22"/>
                <w:szCs w:val="22"/>
                <w:lang w:val="en-US"/>
              </w:rPr>
              <w:t xml:space="preserve">legacy behavior </w:t>
            </w:r>
            <w:r w:rsidR="00C23F73">
              <w:rPr>
                <w:sz w:val="22"/>
                <w:szCs w:val="22"/>
                <w:lang w:val="en-US"/>
              </w:rPr>
              <w:t xml:space="preserve">during </w:t>
            </w:r>
            <w:r w:rsidRPr="006E6132" w:rsidR="005539AF">
              <w:rPr>
                <w:sz w:val="22"/>
                <w:szCs w:val="22"/>
                <w:lang w:val="en-US"/>
              </w:rPr>
              <w:t>on-duration period</w:t>
            </w:r>
            <w:r w:rsidR="0090426C">
              <w:rPr>
                <w:sz w:val="22"/>
                <w:szCs w:val="22"/>
                <w:lang w:val="en-US"/>
              </w:rPr>
              <w:t>)</w:t>
            </w:r>
          </w:p>
        </w:tc>
      </w:tr>
      <w:tr w:rsidRPr="006E6132" w:rsidR="006E6132" w:rsidTr="00076356" w14:paraId="2568B3A8" w14:textId="77777777">
        <w:trPr>
          <w:trHeight w:val="514"/>
        </w:trPr>
        <w:tc>
          <w:tcPr>
            <w:tcW w:w="2641" w:type="dxa"/>
          </w:tcPr>
          <w:p w:rsidRPr="006E6132" w:rsidR="006E6132" w:rsidP="00A75F4D" w:rsidRDefault="006E6132" w14:paraId="35C1AA24" w14:textId="31587837">
            <w:pPr>
              <w:overflowPunct/>
              <w:autoSpaceDE/>
              <w:autoSpaceDN/>
              <w:adjustRightInd/>
              <w:spacing w:after="0"/>
              <w:jc w:val="center"/>
              <w:rPr>
                <w:sz w:val="22"/>
                <w:szCs w:val="22"/>
                <w:lang w:val="en-US"/>
              </w:rPr>
            </w:pPr>
            <w:r w:rsidRPr="006E6132">
              <w:rPr>
                <w:sz w:val="22"/>
                <w:szCs w:val="22"/>
                <w:lang w:val="en-US"/>
              </w:rPr>
              <w:t xml:space="preserve">Configured, and the </w:t>
            </w:r>
            <w:r w:rsidR="008C6A34">
              <w:rPr>
                <w:sz w:val="22"/>
                <w:szCs w:val="22"/>
                <w:lang w:val="en-US"/>
              </w:rPr>
              <w:t>o</w:t>
            </w:r>
            <w:r w:rsidRPr="006E6132">
              <w:rPr>
                <w:sz w:val="22"/>
                <w:szCs w:val="22"/>
                <w:lang w:val="en-US"/>
              </w:rPr>
              <w:t>ff period is ongoing</w:t>
            </w:r>
          </w:p>
        </w:tc>
        <w:tc>
          <w:tcPr>
            <w:tcW w:w="1843" w:type="dxa"/>
          </w:tcPr>
          <w:p w:rsidRPr="006E6132" w:rsidR="006E6132" w:rsidP="00A75F4D" w:rsidRDefault="006E6132" w14:paraId="5C75155D" w14:textId="7654FED8">
            <w:pPr>
              <w:overflowPunct/>
              <w:autoSpaceDE/>
              <w:autoSpaceDN/>
              <w:adjustRightInd/>
              <w:spacing w:after="0"/>
              <w:jc w:val="center"/>
              <w:rPr>
                <w:sz w:val="22"/>
                <w:szCs w:val="22"/>
                <w:lang w:val="en-US"/>
              </w:rPr>
            </w:pPr>
            <w:r w:rsidRPr="006E6132">
              <w:rPr>
                <w:sz w:val="22"/>
                <w:szCs w:val="22"/>
                <w:lang w:val="en-US"/>
              </w:rPr>
              <w:t>Active period</w:t>
            </w:r>
          </w:p>
        </w:tc>
        <w:tc>
          <w:tcPr>
            <w:tcW w:w="5691" w:type="dxa"/>
          </w:tcPr>
          <w:p w:rsidRPr="006E6132" w:rsidR="006E6132" w:rsidP="006E6132" w:rsidRDefault="0090426C" w14:paraId="12C1871A" w14:textId="6878C90C">
            <w:pPr>
              <w:overflowPunct/>
              <w:autoSpaceDE/>
              <w:autoSpaceDN/>
              <w:adjustRightInd/>
              <w:spacing w:after="0"/>
              <w:jc w:val="both"/>
              <w:rPr>
                <w:sz w:val="22"/>
                <w:szCs w:val="22"/>
                <w:lang w:val="en-US"/>
              </w:rPr>
            </w:pPr>
            <w:r>
              <w:rPr>
                <w:sz w:val="22"/>
                <w:szCs w:val="22"/>
                <w:lang w:val="en-US"/>
              </w:rPr>
              <w:t>No impact on the UE behavior</w:t>
            </w:r>
            <w:r w:rsidRPr="006E6132">
              <w:rPr>
                <w:sz w:val="22"/>
                <w:szCs w:val="22"/>
                <w:lang w:val="en-US"/>
              </w:rPr>
              <w:t xml:space="preserve"> </w:t>
            </w:r>
            <w:r w:rsidR="00C23F73">
              <w:rPr>
                <w:sz w:val="22"/>
                <w:szCs w:val="22"/>
                <w:lang w:val="en-US"/>
              </w:rPr>
              <w:t>(as per legacy</w:t>
            </w:r>
            <w:r w:rsidRPr="006E6132" w:rsidR="00C23F73">
              <w:rPr>
                <w:sz w:val="22"/>
                <w:szCs w:val="22"/>
                <w:lang w:val="en-US"/>
              </w:rPr>
              <w:t xml:space="preserve"> </w:t>
            </w:r>
            <w:r w:rsidRPr="006E6132" w:rsidR="006E6132">
              <w:rPr>
                <w:sz w:val="22"/>
                <w:szCs w:val="22"/>
                <w:lang w:val="en-US"/>
              </w:rPr>
              <w:t xml:space="preserve">behavior </w:t>
            </w:r>
            <w:r w:rsidR="00C23F73">
              <w:rPr>
                <w:sz w:val="22"/>
                <w:szCs w:val="22"/>
                <w:lang w:val="en-US"/>
              </w:rPr>
              <w:t xml:space="preserve">during the </w:t>
            </w:r>
            <w:r w:rsidRPr="006E6132" w:rsidR="006E6132">
              <w:rPr>
                <w:sz w:val="22"/>
                <w:szCs w:val="22"/>
                <w:lang w:val="en-US"/>
              </w:rPr>
              <w:t>off period</w:t>
            </w:r>
            <w:r w:rsidR="00C23F73">
              <w:rPr>
                <w:sz w:val="22"/>
                <w:szCs w:val="22"/>
                <w:lang w:val="en-US"/>
              </w:rPr>
              <w:t>)</w:t>
            </w:r>
            <w:r w:rsidR="001E5C81">
              <w:rPr>
                <w:sz w:val="22"/>
                <w:szCs w:val="22"/>
                <w:lang w:val="en-US"/>
              </w:rPr>
              <w:t xml:space="preserve">. </w:t>
            </w:r>
          </w:p>
        </w:tc>
      </w:tr>
      <w:tr w:rsidRPr="006E6132" w:rsidR="006E6132" w:rsidTr="00076356" w14:paraId="4826C1DC" w14:textId="77777777">
        <w:trPr>
          <w:trHeight w:val="502"/>
        </w:trPr>
        <w:tc>
          <w:tcPr>
            <w:tcW w:w="2641" w:type="dxa"/>
          </w:tcPr>
          <w:p w:rsidRPr="006E6132" w:rsidR="005539AF" w:rsidP="00A75F4D" w:rsidRDefault="005539AF" w14:paraId="2BDA05F1" w14:textId="4B26F2E1">
            <w:pPr>
              <w:overflowPunct/>
              <w:autoSpaceDE/>
              <w:autoSpaceDN/>
              <w:adjustRightInd/>
              <w:spacing w:after="0"/>
              <w:jc w:val="center"/>
              <w:rPr>
                <w:sz w:val="22"/>
                <w:szCs w:val="22"/>
                <w:lang w:val="en-US"/>
              </w:rPr>
            </w:pPr>
            <w:r w:rsidRPr="006E6132">
              <w:rPr>
                <w:sz w:val="22"/>
                <w:szCs w:val="22"/>
                <w:lang w:val="en-US"/>
              </w:rPr>
              <w:t>Not configured</w:t>
            </w:r>
          </w:p>
        </w:tc>
        <w:tc>
          <w:tcPr>
            <w:tcW w:w="1843" w:type="dxa"/>
          </w:tcPr>
          <w:p w:rsidRPr="006E6132" w:rsidR="005539AF" w:rsidP="00A75F4D" w:rsidRDefault="005539AF" w14:paraId="54D95A36" w14:textId="61A902B7">
            <w:pPr>
              <w:overflowPunct/>
              <w:autoSpaceDE/>
              <w:autoSpaceDN/>
              <w:adjustRightInd/>
              <w:spacing w:after="0"/>
              <w:jc w:val="center"/>
              <w:rPr>
                <w:sz w:val="22"/>
                <w:szCs w:val="22"/>
                <w:lang w:val="en-US"/>
              </w:rPr>
            </w:pPr>
            <w:r w:rsidRPr="006E6132">
              <w:rPr>
                <w:sz w:val="22"/>
                <w:szCs w:val="22"/>
                <w:lang w:val="en-US"/>
              </w:rPr>
              <w:t>Active period</w:t>
            </w:r>
          </w:p>
        </w:tc>
        <w:tc>
          <w:tcPr>
            <w:tcW w:w="5691" w:type="dxa"/>
          </w:tcPr>
          <w:p w:rsidRPr="006E6132" w:rsidR="005539AF" w:rsidP="005539AF" w:rsidRDefault="0046659A" w14:paraId="316699CB" w14:textId="2A464898">
            <w:pPr>
              <w:overflowPunct/>
              <w:autoSpaceDE/>
              <w:autoSpaceDN/>
              <w:adjustRightInd/>
              <w:spacing w:after="0"/>
              <w:jc w:val="both"/>
              <w:rPr>
                <w:sz w:val="22"/>
                <w:szCs w:val="22"/>
                <w:lang w:val="en-US"/>
              </w:rPr>
            </w:pPr>
            <w:r>
              <w:rPr>
                <w:sz w:val="22"/>
                <w:szCs w:val="22"/>
                <w:lang w:val="en-US"/>
              </w:rPr>
              <w:t xml:space="preserve">No impact on the UE behavior (as per </w:t>
            </w:r>
            <w:r w:rsidRPr="006E6132">
              <w:rPr>
                <w:sz w:val="22"/>
                <w:szCs w:val="22"/>
                <w:lang w:val="en-US"/>
              </w:rPr>
              <w:t xml:space="preserve">legacy behavior </w:t>
            </w:r>
            <w:r>
              <w:rPr>
                <w:sz w:val="22"/>
                <w:szCs w:val="22"/>
                <w:lang w:val="en-US"/>
              </w:rPr>
              <w:t xml:space="preserve">during </w:t>
            </w:r>
            <w:r w:rsidRPr="006E6132">
              <w:rPr>
                <w:sz w:val="22"/>
                <w:szCs w:val="22"/>
                <w:lang w:val="en-US"/>
              </w:rPr>
              <w:t>on-duration period</w:t>
            </w:r>
            <w:r>
              <w:rPr>
                <w:sz w:val="22"/>
                <w:szCs w:val="22"/>
                <w:lang w:val="en-US"/>
              </w:rPr>
              <w:t>)</w:t>
            </w:r>
          </w:p>
        </w:tc>
      </w:tr>
      <w:tr w:rsidRPr="006E6132" w:rsidR="006E6132" w:rsidTr="00076356" w14:paraId="6ADA59FC" w14:textId="77777777">
        <w:trPr>
          <w:trHeight w:val="753"/>
        </w:trPr>
        <w:tc>
          <w:tcPr>
            <w:tcW w:w="2641" w:type="dxa"/>
          </w:tcPr>
          <w:p w:rsidRPr="006E6132" w:rsidR="005539AF" w:rsidP="00A75F4D" w:rsidRDefault="005539AF" w14:paraId="5C0A5D0E" w14:textId="77FAB058">
            <w:pPr>
              <w:overflowPunct/>
              <w:autoSpaceDE/>
              <w:autoSpaceDN/>
              <w:adjustRightInd/>
              <w:spacing w:after="0"/>
              <w:jc w:val="center"/>
              <w:rPr>
                <w:sz w:val="22"/>
                <w:szCs w:val="22"/>
                <w:lang w:val="en-US"/>
              </w:rPr>
            </w:pPr>
            <w:r w:rsidRPr="006E6132">
              <w:rPr>
                <w:sz w:val="22"/>
                <w:szCs w:val="22"/>
                <w:lang w:val="en-US"/>
              </w:rPr>
              <w:t xml:space="preserve">Configured, and the </w:t>
            </w:r>
            <w:r w:rsidR="00864C80">
              <w:rPr>
                <w:sz w:val="22"/>
                <w:szCs w:val="22"/>
                <w:lang w:val="en-US"/>
              </w:rPr>
              <w:t>active time</w:t>
            </w:r>
            <w:r w:rsidRPr="006E6132">
              <w:rPr>
                <w:sz w:val="22"/>
                <w:szCs w:val="22"/>
                <w:lang w:val="en-US"/>
              </w:rPr>
              <w:t xml:space="preserve"> is ongoing</w:t>
            </w:r>
          </w:p>
        </w:tc>
        <w:tc>
          <w:tcPr>
            <w:tcW w:w="1843" w:type="dxa"/>
          </w:tcPr>
          <w:p w:rsidRPr="006E6132" w:rsidR="005539AF" w:rsidP="00A75F4D" w:rsidRDefault="005539AF" w14:paraId="7BAB5FCB" w14:textId="6622B1C2">
            <w:pPr>
              <w:overflowPunct/>
              <w:autoSpaceDE/>
              <w:autoSpaceDN/>
              <w:adjustRightInd/>
              <w:spacing w:after="0"/>
              <w:jc w:val="center"/>
              <w:rPr>
                <w:sz w:val="22"/>
                <w:szCs w:val="22"/>
                <w:lang w:val="en-US"/>
              </w:rPr>
            </w:pPr>
            <w:r w:rsidRPr="006E6132">
              <w:rPr>
                <w:sz w:val="22"/>
                <w:szCs w:val="22"/>
                <w:lang w:val="en-US"/>
              </w:rPr>
              <w:t>Non-active period</w:t>
            </w:r>
          </w:p>
        </w:tc>
        <w:tc>
          <w:tcPr>
            <w:tcW w:w="5691" w:type="dxa"/>
          </w:tcPr>
          <w:p w:rsidRPr="006E6132" w:rsidR="005539AF" w:rsidP="005539AF" w:rsidRDefault="00EF20C4" w14:paraId="7886EA60" w14:textId="58E199C0">
            <w:pPr>
              <w:overflowPunct/>
              <w:autoSpaceDE/>
              <w:autoSpaceDN/>
              <w:adjustRightInd/>
              <w:spacing w:after="0"/>
              <w:jc w:val="both"/>
              <w:rPr>
                <w:sz w:val="22"/>
                <w:szCs w:val="22"/>
                <w:lang w:val="en-US"/>
              </w:rPr>
            </w:pPr>
            <w:r>
              <w:rPr>
                <w:sz w:val="22"/>
                <w:szCs w:val="22"/>
                <w:lang w:val="en-US"/>
              </w:rPr>
              <w:t xml:space="preserve">The UE </w:t>
            </w:r>
            <w:r w:rsidR="008C6A34">
              <w:rPr>
                <w:sz w:val="22"/>
                <w:szCs w:val="22"/>
                <w:lang w:val="en-US"/>
              </w:rPr>
              <w:t>be</w:t>
            </w:r>
            <w:r>
              <w:rPr>
                <w:sz w:val="22"/>
                <w:szCs w:val="22"/>
                <w:lang w:val="en-US"/>
              </w:rPr>
              <w:t xml:space="preserve">havior is impacted as </w:t>
            </w:r>
            <w:r w:rsidR="008C6A34">
              <w:rPr>
                <w:sz w:val="22"/>
                <w:szCs w:val="22"/>
                <w:lang w:val="en-US"/>
              </w:rPr>
              <w:t>detailed</w:t>
            </w:r>
            <w:r>
              <w:rPr>
                <w:sz w:val="22"/>
                <w:szCs w:val="22"/>
                <w:lang w:val="en-US"/>
              </w:rPr>
              <w:t xml:space="preserve"> </w:t>
            </w:r>
            <w:r w:rsidR="002216C4">
              <w:rPr>
                <w:sz w:val="22"/>
                <w:szCs w:val="22"/>
                <w:lang w:val="en-US"/>
              </w:rPr>
              <w:fldChar w:fldCharType="begin"/>
            </w:r>
            <w:r w:rsidR="002216C4">
              <w:rPr>
                <w:sz w:val="22"/>
                <w:szCs w:val="22"/>
                <w:lang w:val="en-US"/>
              </w:rPr>
              <w:instrText xml:space="preserve"> REF _Ref130475894 \h </w:instrText>
            </w:r>
            <w:r w:rsidR="002216C4">
              <w:rPr>
                <w:sz w:val="22"/>
                <w:szCs w:val="22"/>
                <w:lang w:val="en-US"/>
              </w:rPr>
            </w:r>
            <w:r w:rsidR="002216C4">
              <w:rPr>
                <w:sz w:val="22"/>
                <w:szCs w:val="22"/>
                <w:lang w:val="en-US"/>
              </w:rPr>
              <w:fldChar w:fldCharType="separate"/>
            </w:r>
            <w:r w:rsidRPr="00320869" w:rsidR="002216C4">
              <w:rPr>
                <w:sz w:val="22"/>
                <w:szCs w:val="22"/>
              </w:rPr>
              <w:t xml:space="preserve">Table </w:t>
            </w:r>
            <w:r w:rsidR="002216C4">
              <w:rPr>
                <w:noProof/>
                <w:sz w:val="22"/>
                <w:szCs w:val="22"/>
              </w:rPr>
              <w:t>2</w:t>
            </w:r>
            <w:r w:rsidR="002216C4">
              <w:rPr>
                <w:sz w:val="22"/>
                <w:szCs w:val="22"/>
                <w:lang w:val="en-US"/>
              </w:rPr>
              <w:fldChar w:fldCharType="end"/>
            </w:r>
            <w:r w:rsidR="002216C4">
              <w:rPr>
                <w:sz w:val="22"/>
                <w:szCs w:val="22"/>
                <w:lang w:val="en-US"/>
              </w:rPr>
              <w:t xml:space="preserve"> </w:t>
            </w:r>
          </w:p>
        </w:tc>
      </w:tr>
      <w:tr w:rsidRPr="006E6132" w:rsidR="00FA77B6" w:rsidTr="00076356" w14:paraId="64621782" w14:textId="77777777">
        <w:trPr>
          <w:trHeight w:val="502"/>
        </w:trPr>
        <w:tc>
          <w:tcPr>
            <w:tcW w:w="2641" w:type="dxa"/>
          </w:tcPr>
          <w:p w:rsidRPr="006E6132" w:rsidR="00FA77B6" w:rsidP="00FA77B6" w:rsidRDefault="00FA77B6" w14:paraId="77CEA851" w14:textId="279205A1">
            <w:pPr>
              <w:overflowPunct/>
              <w:autoSpaceDE/>
              <w:autoSpaceDN/>
              <w:adjustRightInd/>
              <w:spacing w:after="0"/>
              <w:jc w:val="center"/>
              <w:rPr>
                <w:sz w:val="22"/>
                <w:szCs w:val="22"/>
                <w:lang w:val="en-US"/>
              </w:rPr>
            </w:pPr>
            <w:r w:rsidRPr="006E6132">
              <w:rPr>
                <w:sz w:val="22"/>
                <w:szCs w:val="22"/>
                <w:lang w:val="en-US"/>
              </w:rPr>
              <w:t xml:space="preserve">Configured, and the </w:t>
            </w:r>
            <w:r>
              <w:rPr>
                <w:sz w:val="22"/>
                <w:szCs w:val="22"/>
                <w:lang w:val="en-US"/>
              </w:rPr>
              <w:t>o</w:t>
            </w:r>
            <w:r w:rsidRPr="006E6132">
              <w:rPr>
                <w:sz w:val="22"/>
                <w:szCs w:val="22"/>
                <w:lang w:val="en-US"/>
              </w:rPr>
              <w:t>ff period is ongoing</w:t>
            </w:r>
          </w:p>
        </w:tc>
        <w:tc>
          <w:tcPr>
            <w:tcW w:w="1843" w:type="dxa"/>
          </w:tcPr>
          <w:p w:rsidRPr="006E6132" w:rsidR="00FA77B6" w:rsidP="00FA77B6" w:rsidRDefault="00FA77B6" w14:paraId="052755B5" w14:textId="14A0CC6A">
            <w:pPr>
              <w:overflowPunct/>
              <w:autoSpaceDE/>
              <w:autoSpaceDN/>
              <w:adjustRightInd/>
              <w:spacing w:after="0"/>
              <w:jc w:val="center"/>
              <w:rPr>
                <w:sz w:val="22"/>
                <w:szCs w:val="22"/>
                <w:lang w:val="en-US"/>
              </w:rPr>
            </w:pPr>
            <w:r w:rsidRPr="006E6132">
              <w:rPr>
                <w:sz w:val="22"/>
                <w:szCs w:val="22"/>
                <w:lang w:val="en-US"/>
              </w:rPr>
              <w:t>Non-active period</w:t>
            </w:r>
          </w:p>
        </w:tc>
        <w:tc>
          <w:tcPr>
            <w:tcW w:w="5691" w:type="dxa"/>
          </w:tcPr>
          <w:p w:rsidRPr="00864C80" w:rsidR="00FA77B6" w:rsidP="00FA77B6" w:rsidRDefault="00FA77B6" w14:paraId="510FC0BE" w14:textId="3B21AD8A">
            <w:pPr>
              <w:overflowPunct/>
              <w:autoSpaceDE/>
              <w:autoSpaceDN/>
              <w:adjustRightInd/>
              <w:spacing w:after="0"/>
              <w:jc w:val="both"/>
              <w:rPr>
                <w:strike/>
                <w:sz w:val="22"/>
                <w:szCs w:val="22"/>
                <w:lang w:val="en-US"/>
              </w:rPr>
            </w:pPr>
            <w:r>
              <w:rPr>
                <w:sz w:val="22"/>
                <w:szCs w:val="22"/>
                <w:lang w:val="en-US"/>
              </w:rPr>
              <w:t xml:space="preserve">The UE behavior is impacted as detailed </w:t>
            </w:r>
            <w:r>
              <w:rPr>
                <w:sz w:val="22"/>
                <w:szCs w:val="22"/>
                <w:lang w:val="en-US"/>
              </w:rPr>
              <w:fldChar w:fldCharType="begin"/>
            </w:r>
            <w:r>
              <w:rPr>
                <w:sz w:val="22"/>
                <w:szCs w:val="22"/>
                <w:lang w:val="en-US"/>
              </w:rPr>
              <w:instrText xml:space="preserve"> REF _Ref130475894 \h </w:instrText>
            </w:r>
            <w:r>
              <w:rPr>
                <w:sz w:val="22"/>
                <w:szCs w:val="22"/>
                <w:lang w:val="en-US"/>
              </w:rPr>
            </w:r>
            <w:r>
              <w:rPr>
                <w:sz w:val="22"/>
                <w:szCs w:val="22"/>
                <w:lang w:val="en-US"/>
              </w:rPr>
              <w:fldChar w:fldCharType="separate"/>
            </w:r>
            <w:r w:rsidRPr="00320869">
              <w:rPr>
                <w:sz w:val="22"/>
                <w:szCs w:val="22"/>
              </w:rPr>
              <w:t xml:space="preserve">Table </w:t>
            </w:r>
            <w:r>
              <w:rPr>
                <w:noProof/>
                <w:sz w:val="22"/>
                <w:szCs w:val="22"/>
              </w:rPr>
              <w:t>2</w:t>
            </w:r>
            <w:r>
              <w:rPr>
                <w:sz w:val="22"/>
                <w:szCs w:val="22"/>
                <w:lang w:val="en-US"/>
              </w:rPr>
              <w:fldChar w:fldCharType="end"/>
            </w:r>
            <w:r>
              <w:rPr>
                <w:sz w:val="22"/>
                <w:szCs w:val="22"/>
                <w:lang w:val="en-US"/>
              </w:rPr>
              <w:t xml:space="preserve"> </w:t>
            </w:r>
          </w:p>
        </w:tc>
      </w:tr>
      <w:tr w:rsidRPr="006E6132" w:rsidR="00FA77B6" w:rsidTr="00076356" w14:paraId="2710C901" w14:textId="77777777">
        <w:trPr>
          <w:trHeight w:val="250"/>
        </w:trPr>
        <w:tc>
          <w:tcPr>
            <w:tcW w:w="2641" w:type="dxa"/>
          </w:tcPr>
          <w:p w:rsidRPr="006E6132" w:rsidR="00FA77B6" w:rsidP="00FA77B6" w:rsidRDefault="00FA77B6" w14:paraId="260DFBEA" w14:textId="7A8C1CB0">
            <w:pPr>
              <w:overflowPunct/>
              <w:autoSpaceDE/>
              <w:autoSpaceDN/>
              <w:adjustRightInd/>
              <w:spacing w:after="0"/>
              <w:jc w:val="center"/>
              <w:rPr>
                <w:sz w:val="22"/>
                <w:szCs w:val="22"/>
                <w:lang w:val="en-US"/>
              </w:rPr>
            </w:pPr>
            <w:r w:rsidRPr="006E6132">
              <w:rPr>
                <w:sz w:val="22"/>
                <w:szCs w:val="22"/>
                <w:lang w:val="en-US"/>
              </w:rPr>
              <w:t>Not configured</w:t>
            </w:r>
          </w:p>
        </w:tc>
        <w:tc>
          <w:tcPr>
            <w:tcW w:w="1843" w:type="dxa"/>
          </w:tcPr>
          <w:p w:rsidRPr="006E6132" w:rsidR="00FA77B6" w:rsidP="00FA77B6" w:rsidRDefault="00FA77B6" w14:paraId="27B32A9E" w14:textId="4E1C12E7">
            <w:pPr>
              <w:overflowPunct/>
              <w:autoSpaceDE/>
              <w:autoSpaceDN/>
              <w:adjustRightInd/>
              <w:spacing w:after="0"/>
              <w:jc w:val="center"/>
              <w:rPr>
                <w:sz w:val="22"/>
                <w:szCs w:val="22"/>
                <w:lang w:val="en-US"/>
              </w:rPr>
            </w:pPr>
            <w:r w:rsidRPr="006E6132">
              <w:rPr>
                <w:sz w:val="22"/>
                <w:szCs w:val="22"/>
                <w:lang w:val="en-US"/>
              </w:rPr>
              <w:t>Non-active period</w:t>
            </w:r>
          </w:p>
        </w:tc>
        <w:tc>
          <w:tcPr>
            <w:tcW w:w="5691" w:type="dxa"/>
          </w:tcPr>
          <w:p w:rsidRPr="006E6132" w:rsidR="00FA77B6" w:rsidP="00FA77B6" w:rsidRDefault="00FA77B6" w14:paraId="1F76AE7E" w14:textId="4C908FE1">
            <w:pPr>
              <w:overflowPunct/>
              <w:autoSpaceDE/>
              <w:autoSpaceDN/>
              <w:adjustRightInd/>
              <w:spacing w:after="0"/>
              <w:jc w:val="both"/>
              <w:rPr>
                <w:sz w:val="22"/>
                <w:szCs w:val="22"/>
                <w:lang w:val="en-US"/>
              </w:rPr>
            </w:pPr>
            <w:r>
              <w:rPr>
                <w:sz w:val="22"/>
                <w:szCs w:val="22"/>
                <w:lang w:val="en-US"/>
              </w:rPr>
              <w:t xml:space="preserve">The UE behavior is impacted as detailed </w:t>
            </w:r>
            <w:r>
              <w:rPr>
                <w:sz w:val="22"/>
                <w:szCs w:val="22"/>
                <w:lang w:val="en-US"/>
              </w:rPr>
              <w:fldChar w:fldCharType="begin"/>
            </w:r>
            <w:r>
              <w:rPr>
                <w:sz w:val="22"/>
                <w:szCs w:val="22"/>
                <w:lang w:val="en-US"/>
              </w:rPr>
              <w:instrText xml:space="preserve"> REF _Ref130475894 \h </w:instrText>
            </w:r>
            <w:r>
              <w:rPr>
                <w:sz w:val="22"/>
                <w:szCs w:val="22"/>
                <w:lang w:val="en-US"/>
              </w:rPr>
            </w:r>
            <w:r>
              <w:rPr>
                <w:sz w:val="22"/>
                <w:szCs w:val="22"/>
                <w:lang w:val="en-US"/>
              </w:rPr>
              <w:fldChar w:fldCharType="separate"/>
            </w:r>
            <w:r w:rsidRPr="00320869">
              <w:rPr>
                <w:sz w:val="22"/>
                <w:szCs w:val="22"/>
              </w:rPr>
              <w:t xml:space="preserve">Table </w:t>
            </w:r>
            <w:r>
              <w:rPr>
                <w:noProof/>
                <w:sz w:val="22"/>
                <w:szCs w:val="22"/>
              </w:rPr>
              <w:t>2</w:t>
            </w:r>
            <w:r>
              <w:rPr>
                <w:sz w:val="22"/>
                <w:szCs w:val="22"/>
                <w:lang w:val="en-US"/>
              </w:rPr>
              <w:fldChar w:fldCharType="end"/>
            </w:r>
            <w:r>
              <w:rPr>
                <w:sz w:val="22"/>
                <w:szCs w:val="22"/>
                <w:lang w:val="en-US"/>
              </w:rPr>
              <w:t xml:space="preserve"> </w:t>
            </w:r>
          </w:p>
        </w:tc>
      </w:tr>
    </w:tbl>
    <w:p w:rsidR="00FE6D67" w:rsidP="00FE6D67" w:rsidRDefault="00FE6D67" w14:paraId="5BD04EDE" w14:textId="0F143BB8">
      <w:pPr>
        <w:overflowPunct/>
        <w:autoSpaceDE/>
        <w:autoSpaceDN/>
        <w:adjustRightInd/>
        <w:spacing w:before="240" w:after="0"/>
        <w:jc w:val="both"/>
        <w:rPr>
          <w:rFonts w:eastAsia="Times New Roman"/>
          <w:b/>
          <w:bCs/>
          <w:position w:val="-1"/>
          <w:sz w:val="22"/>
          <w:szCs w:val="22"/>
        </w:rPr>
      </w:pPr>
      <w:r w:rsidRPr="00E90F3D">
        <w:rPr>
          <w:rFonts w:eastAsia="Times New Roman"/>
          <w:b/>
          <w:bCs/>
          <w:sz w:val="22"/>
          <w:szCs w:val="22"/>
        </w:rPr>
        <w:t>Proposal</w:t>
      </w:r>
      <w:r>
        <w:rPr>
          <w:rFonts w:eastAsia="Times New Roman"/>
          <w:b/>
          <w:bCs/>
          <w:sz w:val="22"/>
          <w:szCs w:val="22"/>
        </w:rPr>
        <w:t xml:space="preserve"> </w:t>
      </w:r>
      <w:r w:rsidR="00403298">
        <w:rPr>
          <w:rFonts w:eastAsia="Times New Roman"/>
          <w:b/>
          <w:bCs/>
          <w:sz w:val="22"/>
          <w:szCs w:val="22"/>
        </w:rPr>
        <w:t>19</w:t>
      </w:r>
      <w:r w:rsidRPr="00E90F3D">
        <w:rPr>
          <w:rFonts w:eastAsia="Times New Roman"/>
          <w:b/>
          <w:bCs/>
          <w:sz w:val="22"/>
          <w:szCs w:val="22"/>
        </w:rPr>
        <w:t xml:space="preserve">: </w:t>
      </w:r>
      <w:r>
        <w:rPr>
          <w:rFonts w:eastAsia="Times New Roman"/>
          <w:b/>
          <w:bCs/>
          <w:sz w:val="22"/>
          <w:szCs w:val="22"/>
        </w:rPr>
        <w:t xml:space="preserve">From RAN1 perspective, the </w:t>
      </w:r>
      <w:r w:rsidRPr="001141DC">
        <w:rPr>
          <w:rFonts w:eastAsia="Times New Roman"/>
          <w:b/>
          <w:bCs/>
          <w:sz w:val="22"/>
          <w:szCs w:val="22"/>
        </w:rPr>
        <w:t xml:space="preserve">same UE </w:t>
      </w:r>
      <w:proofErr w:type="spellStart"/>
      <w:r w:rsidRPr="001141DC">
        <w:rPr>
          <w:rFonts w:eastAsia="Times New Roman"/>
          <w:b/>
          <w:bCs/>
          <w:sz w:val="22"/>
          <w:szCs w:val="22"/>
        </w:rPr>
        <w:t>behavior</w:t>
      </w:r>
      <w:proofErr w:type="spellEnd"/>
      <w:r w:rsidRPr="001141DC">
        <w:rPr>
          <w:rFonts w:eastAsia="Times New Roman"/>
          <w:b/>
          <w:bCs/>
          <w:sz w:val="22"/>
          <w:szCs w:val="22"/>
        </w:rPr>
        <w:t xml:space="preserve"> is expected </w:t>
      </w:r>
      <w:r>
        <w:rPr>
          <w:rFonts w:eastAsia="Times New Roman"/>
          <w:b/>
          <w:bCs/>
          <w:sz w:val="22"/>
          <w:szCs w:val="22"/>
        </w:rPr>
        <w:t xml:space="preserve">when cell DTX is activated </w:t>
      </w:r>
      <w:r w:rsidRPr="001141DC">
        <w:rPr>
          <w:rFonts w:eastAsia="Times New Roman"/>
          <w:b/>
          <w:bCs/>
          <w:sz w:val="22"/>
          <w:szCs w:val="22"/>
        </w:rPr>
        <w:t>regardless of whether C-DRX is configured or not</w:t>
      </w:r>
      <w:r>
        <w:rPr>
          <w:rFonts w:eastAsia="Times New Roman"/>
          <w:b/>
          <w:bCs/>
          <w:sz w:val="22"/>
          <w:szCs w:val="22"/>
        </w:rPr>
        <w:t>.</w:t>
      </w:r>
      <w:r>
        <w:rPr>
          <w:rFonts w:eastAsia="Times New Roman"/>
          <w:b/>
          <w:bCs/>
          <w:position w:val="-1"/>
          <w:sz w:val="22"/>
          <w:szCs w:val="22"/>
        </w:rPr>
        <w:t xml:space="preserve"> </w:t>
      </w:r>
    </w:p>
    <w:p w:rsidR="00FE6D67" w:rsidP="00342940" w:rsidRDefault="00FE6D67" w14:paraId="1DF815D2" w14:textId="77777777">
      <w:pPr>
        <w:overflowPunct/>
        <w:autoSpaceDE/>
        <w:autoSpaceDN/>
        <w:adjustRightInd/>
        <w:spacing w:after="0"/>
        <w:jc w:val="both"/>
        <w:rPr>
          <w:sz w:val="22"/>
          <w:szCs w:val="22"/>
          <w:lang w:val="en-US"/>
        </w:rPr>
      </w:pPr>
    </w:p>
    <w:p w:rsidR="00026830" w:rsidP="005A4ACB" w:rsidRDefault="004C7428" w14:paraId="000A6482" w14:textId="03DCBE1C">
      <w:pPr>
        <w:spacing w:after="120"/>
        <w:jc w:val="both"/>
        <w:rPr>
          <w:sz w:val="22"/>
          <w:szCs w:val="22"/>
        </w:rPr>
      </w:pPr>
      <w:r>
        <w:rPr>
          <w:sz w:val="22"/>
          <w:szCs w:val="22"/>
        </w:rPr>
        <w:t>Regarding PDCCH in USS and Type-3 CSS</w:t>
      </w:r>
      <w:r w:rsidR="001713D2">
        <w:rPr>
          <w:sz w:val="22"/>
          <w:szCs w:val="22"/>
        </w:rPr>
        <w:t xml:space="preserve">, </w:t>
      </w:r>
      <w:r w:rsidR="00BF467D">
        <w:rPr>
          <w:sz w:val="22"/>
          <w:szCs w:val="22"/>
        </w:rPr>
        <w:t>the following agreement and WA has been discussed in RAN2 WG</w:t>
      </w:r>
      <w:r w:rsidR="00051BC4">
        <w:rPr>
          <w:sz w:val="22"/>
          <w:szCs w:val="22"/>
        </w:rPr>
        <w:t xml:space="preserve">, and the RAN1 should align with RAN2 outcome for PDCCH (re-)transmission </w:t>
      </w:r>
      <w:r w:rsidR="003A3213">
        <w:rPr>
          <w:sz w:val="22"/>
          <w:szCs w:val="22"/>
        </w:rPr>
        <w:t xml:space="preserve">handling </w:t>
      </w:r>
      <w:r w:rsidR="00A65F18">
        <w:rPr>
          <w:sz w:val="22"/>
          <w:szCs w:val="22"/>
        </w:rPr>
        <w:t>in USS and Type-3 CSS</w:t>
      </w:r>
      <w:r w:rsidR="00B82A9B">
        <w:rPr>
          <w:sz w:val="22"/>
          <w:szCs w:val="22"/>
        </w:rPr>
        <w:t xml:space="preserve"> during cell DTX non-active period</w:t>
      </w:r>
      <w:r w:rsidR="00A65F18">
        <w:rPr>
          <w:sz w:val="22"/>
          <w:szCs w:val="22"/>
        </w:rPr>
        <w:t>.</w:t>
      </w:r>
    </w:p>
    <w:p w:rsidRPr="00B725A7" w:rsidR="005A4ACB" w:rsidP="00B725A7" w:rsidRDefault="005A4ACB" w14:paraId="3EE49E67" w14:textId="428193A8">
      <w:pPr>
        <w:pStyle w:val="ListParagraph"/>
        <w:numPr>
          <w:ilvl w:val="0"/>
          <w:numId w:val="48"/>
        </w:numPr>
        <w:spacing w:after="120"/>
        <w:jc w:val="both"/>
        <w:rPr>
          <w:sz w:val="22"/>
          <w:szCs w:val="22"/>
        </w:rPr>
      </w:pPr>
      <w:r w:rsidRPr="00B725A7">
        <w:rPr>
          <w:sz w:val="22"/>
          <w:szCs w:val="22"/>
        </w:rPr>
        <w:t>For PDCCH transmission, in RAN2 #121bis-e meeting</w:t>
      </w:r>
      <w:r w:rsidRPr="00B725A7" w:rsidR="008E2087">
        <w:rPr>
          <w:sz w:val="22"/>
          <w:szCs w:val="22"/>
        </w:rPr>
        <w:t>, it was agreed</w:t>
      </w:r>
      <w:r w:rsidRPr="00B725A7">
        <w:rPr>
          <w:sz w:val="22"/>
          <w:szCs w:val="22"/>
        </w:rPr>
        <w:t xml:space="preserve"> that UE doesn’t monitor PDCCH for dynamic grants/assignments for new transmissions during Cell DTX non-active period, even if the UE is in C-DRX Active time. FFS how to deal with any exceptions (</w:t>
      </w:r>
      <w:proofErr w:type="gramStart"/>
      <w:r w:rsidRPr="00B725A7">
        <w:rPr>
          <w:sz w:val="22"/>
          <w:szCs w:val="22"/>
        </w:rPr>
        <w:t>e.g.</w:t>
      </w:r>
      <w:proofErr w:type="gramEnd"/>
      <w:r w:rsidRPr="00B725A7">
        <w:rPr>
          <w:sz w:val="22"/>
          <w:szCs w:val="22"/>
        </w:rPr>
        <w:t xml:space="preserve"> SR if agreed and RACH). </w:t>
      </w:r>
    </w:p>
    <w:p w:rsidRPr="00B725A7" w:rsidR="005A4ACB" w:rsidP="00B725A7" w:rsidRDefault="005A4ACB" w14:paraId="639DB27A" w14:textId="5B34AF99">
      <w:pPr>
        <w:pStyle w:val="ListParagraph"/>
        <w:numPr>
          <w:ilvl w:val="0"/>
          <w:numId w:val="48"/>
        </w:numPr>
        <w:spacing w:after="120"/>
        <w:jc w:val="both"/>
        <w:rPr>
          <w:sz w:val="22"/>
          <w:szCs w:val="22"/>
        </w:rPr>
      </w:pPr>
      <w:r w:rsidRPr="00B725A7">
        <w:rPr>
          <w:sz w:val="22"/>
          <w:szCs w:val="22"/>
        </w:rPr>
        <w:t xml:space="preserve">For PDCCH re-transmission, </w:t>
      </w:r>
      <w:r w:rsidRPr="00B725A7">
        <w:rPr>
          <w:rFonts w:eastAsiaTheme="minorEastAsia"/>
          <w:sz w:val="22"/>
          <w:szCs w:val="22"/>
          <w:lang w:eastAsia="ko-KR"/>
        </w:rPr>
        <w:t xml:space="preserve">the following working assumption was agreed </w:t>
      </w:r>
      <w:r w:rsidRPr="00B725A7" w:rsidR="005F0B52">
        <w:rPr>
          <w:rFonts w:eastAsiaTheme="minorEastAsia"/>
          <w:sz w:val="22"/>
          <w:szCs w:val="22"/>
          <w:lang w:eastAsia="ko-KR"/>
        </w:rPr>
        <w:t xml:space="preserve">in </w:t>
      </w:r>
      <w:r w:rsidRPr="00B725A7">
        <w:rPr>
          <w:rFonts w:eastAsiaTheme="minorEastAsia"/>
          <w:sz w:val="22"/>
          <w:szCs w:val="22"/>
          <w:lang w:eastAsia="ko-KR"/>
        </w:rPr>
        <w:t>RAN2 #122 meeting:</w:t>
      </w:r>
      <w:r w:rsidRPr="00B725A7">
        <w:rPr>
          <w:sz w:val="22"/>
          <w:szCs w:val="22"/>
        </w:rPr>
        <w:t xml:space="preserve">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rsidRPr="00097D6B" w:rsidR="005A4ACB" w:rsidP="005A4ACB" w:rsidRDefault="005A4ACB" w14:paraId="33D4E317" w14:textId="5678233C">
      <w:pPr>
        <w:spacing w:after="120"/>
        <w:jc w:val="both"/>
        <w:rPr>
          <w:b/>
          <w:bCs/>
          <w:sz w:val="22"/>
          <w:szCs w:val="22"/>
        </w:rPr>
      </w:pPr>
      <w:r w:rsidRPr="00097D6B">
        <w:rPr>
          <w:b/>
          <w:bCs/>
          <w:sz w:val="22"/>
          <w:szCs w:val="22"/>
        </w:rPr>
        <w:t xml:space="preserve">Proposal </w:t>
      </w:r>
      <w:r w:rsidR="00403298">
        <w:rPr>
          <w:b/>
          <w:bCs/>
          <w:sz w:val="22"/>
          <w:szCs w:val="22"/>
        </w:rPr>
        <w:t>20</w:t>
      </w:r>
      <w:r w:rsidRPr="00097D6B">
        <w:rPr>
          <w:b/>
          <w:bCs/>
          <w:sz w:val="22"/>
          <w:szCs w:val="22"/>
        </w:rPr>
        <w:t>: RAN1 to align with</w:t>
      </w:r>
      <w:r w:rsidRPr="00DB01CE">
        <w:rPr>
          <w:b/>
          <w:bCs/>
          <w:sz w:val="22"/>
          <w:szCs w:val="22"/>
        </w:rPr>
        <w:t xml:space="preserve"> RAN2 </w:t>
      </w:r>
      <w:r w:rsidR="00922B79">
        <w:rPr>
          <w:b/>
          <w:bCs/>
          <w:sz w:val="22"/>
          <w:szCs w:val="22"/>
        </w:rPr>
        <w:t>outcome</w:t>
      </w:r>
      <w:r w:rsidRPr="00DB01CE">
        <w:rPr>
          <w:b/>
          <w:bCs/>
          <w:sz w:val="22"/>
          <w:szCs w:val="22"/>
        </w:rPr>
        <w:t xml:space="preserve"> for </w:t>
      </w:r>
      <w:r>
        <w:rPr>
          <w:b/>
          <w:bCs/>
          <w:sz w:val="22"/>
          <w:szCs w:val="22"/>
        </w:rPr>
        <w:t>PDCCH (</w:t>
      </w:r>
      <w:r w:rsidRPr="00097D6B">
        <w:rPr>
          <w:b/>
          <w:bCs/>
          <w:sz w:val="22"/>
          <w:szCs w:val="22"/>
        </w:rPr>
        <w:t>re</w:t>
      </w:r>
      <w:r>
        <w:rPr>
          <w:b/>
          <w:bCs/>
          <w:sz w:val="22"/>
          <w:szCs w:val="22"/>
        </w:rPr>
        <w:t>)-</w:t>
      </w:r>
      <w:r w:rsidRPr="00097D6B">
        <w:rPr>
          <w:b/>
          <w:bCs/>
          <w:sz w:val="22"/>
          <w:szCs w:val="22"/>
        </w:rPr>
        <w:t>transmission handling</w:t>
      </w:r>
      <w:r>
        <w:rPr>
          <w:b/>
          <w:bCs/>
          <w:sz w:val="22"/>
          <w:szCs w:val="22"/>
        </w:rPr>
        <w:t xml:space="preserve"> </w:t>
      </w:r>
      <w:r w:rsidRPr="005153CC">
        <w:rPr>
          <w:b/>
          <w:bCs/>
          <w:sz w:val="22"/>
          <w:szCs w:val="22"/>
        </w:rPr>
        <w:t>in USS</w:t>
      </w:r>
      <w:r>
        <w:rPr>
          <w:b/>
          <w:bCs/>
          <w:sz w:val="22"/>
          <w:szCs w:val="22"/>
        </w:rPr>
        <w:t xml:space="preserve"> and </w:t>
      </w:r>
      <w:r w:rsidRPr="005153CC">
        <w:rPr>
          <w:b/>
          <w:bCs/>
          <w:sz w:val="22"/>
          <w:szCs w:val="22"/>
        </w:rPr>
        <w:t>in Type-3 CSS</w:t>
      </w:r>
      <w:r w:rsidR="002A6FBC">
        <w:rPr>
          <w:b/>
          <w:bCs/>
          <w:sz w:val="22"/>
          <w:szCs w:val="22"/>
        </w:rPr>
        <w:t xml:space="preserve"> during cell DTX non-active period</w:t>
      </w:r>
      <w:r>
        <w:rPr>
          <w:b/>
          <w:bCs/>
          <w:sz w:val="22"/>
          <w:szCs w:val="22"/>
        </w:rPr>
        <w:t>.</w:t>
      </w:r>
    </w:p>
    <w:p w:rsidR="00FE6D67" w:rsidP="00342940" w:rsidRDefault="00FE6D67" w14:paraId="62547336" w14:textId="77777777">
      <w:pPr>
        <w:overflowPunct/>
        <w:autoSpaceDE/>
        <w:autoSpaceDN/>
        <w:adjustRightInd/>
        <w:spacing w:after="0"/>
        <w:jc w:val="both"/>
        <w:rPr>
          <w:sz w:val="22"/>
          <w:szCs w:val="22"/>
          <w:lang w:val="en-US"/>
        </w:rPr>
      </w:pPr>
    </w:p>
    <w:p w:rsidRPr="0015500D" w:rsidR="004773CD" w:rsidP="0015500D" w:rsidRDefault="001F06EC" w14:paraId="688C7905" w14:textId="4B92655C">
      <w:pPr>
        <w:overflowPunct/>
        <w:autoSpaceDE/>
        <w:autoSpaceDN/>
        <w:adjustRightInd/>
        <w:spacing w:after="0"/>
        <w:jc w:val="both"/>
        <w:rPr>
          <w:sz w:val="22"/>
          <w:szCs w:val="22"/>
          <w:lang w:eastAsia="zh-CN"/>
        </w:rPr>
      </w:pPr>
      <w:r>
        <w:rPr>
          <w:sz w:val="22"/>
          <w:szCs w:val="22"/>
          <w:lang w:val="en-US"/>
        </w:rPr>
        <w:t xml:space="preserve">Regarding </w:t>
      </w:r>
      <w:r w:rsidR="002A0F0E">
        <w:rPr>
          <w:sz w:val="22"/>
          <w:szCs w:val="22"/>
          <w:lang w:val="en-US"/>
        </w:rPr>
        <w:t xml:space="preserve">transmission of PRS, </w:t>
      </w:r>
      <w:r w:rsidR="00361E2E">
        <w:rPr>
          <w:sz w:val="22"/>
          <w:szCs w:val="22"/>
          <w:lang w:val="en-US"/>
        </w:rPr>
        <w:t>CSI-RS for RRM/RLM/BFD</w:t>
      </w:r>
      <w:r w:rsidR="008C4400">
        <w:rPr>
          <w:sz w:val="22"/>
          <w:szCs w:val="22"/>
          <w:lang w:val="en-US"/>
        </w:rPr>
        <w:t>/BM</w:t>
      </w:r>
      <w:r w:rsidR="00361E2E">
        <w:rPr>
          <w:sz w:val="22"/>
          <w:szCs w:val="22"/>
          <w:lang w:val="en-US"/>
        </w:rPr>
        <w:t>,</w:t>
      </w:r>
      <w:r w:rsidR="00A021D0">
        <w:rPr>
          <w:sz w:val="22"/>
          <w:szCs w:val="22"/>
          <w:lang w:val="en-US"/>
        </w:rPr>
        <w:t xml:space="preserve"> and/or tracking RS</w:t>
      </w:r>
      <w:r w:rsidR="00F401C4">
        <w:rPr>
          <w:sz w:val="22"/>
          <w:szCs w:val="22"/>
          <w:lang w:val="en-US"/>
        </w:rPr>
        <w:t xml:space="preserve"> (TRS)</w:t>
      </w:r>
      <w:r w:rsidR="00751035">
        <w:rPr>
          <w:sz w:val="22"/>
          <w:szCs w:val="22"/>
          <w:lang w:val="en-US"/>
        </w:rPr>
        <w:t xml:space="preserve"> during non-active period</w:t>
      </w:r>
      <w:r w:rsidR="005B7254">
        <w:rPr>
          <w:sz w:val="22"/>
          <w:szCs w:val="22"/>
          <w:lang w:val="en-US"/>
        </w:rPr>
        <w:t>s</w:t>
      </w:r>
      <w:r w:rsidR="00751035">
        <w:rPr>
          <w:sz w:val="22"/>
          <w:szCs w:val="22"/>
          <w:lang w:val="en-US"/>
        </w:rPr>
        <w:t xml:space="preserve"> of cell DTX</w:t>
      </w:r>
      <w:r w:rsidR="005B7254">
        <w:rPr>
          <w:sz w:val="22"/>
          <w:szCs w:val="22"/>
          <w:lang w:val="en-US"/>
        </w:rPr>
        <w:t xml:space="preserve">, </w:t>
      </w:r>
      <w:r w:rsidRPr="0015500D" w:rsidR="00490514">
        <w:rPr>
          <w:sz w:val="22"/>
          <w:szCs w:val="22"/>
          <w:lang w:eastAsia="zh-CN"/>
        </w:rPr>
        <w:t>generally</w:t>
      </w:r>
      <w:r w:rsidRPr="0015500D" w:rsidR="004773CD">
        <w:rPr>
          <w:sz w:val="22"/>
          <w:szCs w:val="22"/>
          <w:lang w:eastAsia="zh-CN"/>
        </w:rPr>
        <w:t xml:space="preserve"> there can be the following 3 candidate options:</w:t>
      </w:r>
    </w:p>
    <w:p w:rsidRPr="0015500D" w:rsidR="004773CD" w:rsidP="004773CD" w:rsidRDefault="004773CD" w14:paraId="700BB038" w14:textId="05B58117">
      <w:pPr>
        <w:pStyle w:val="ListParagraph"/>
        <w:numPr>
          <w:ilvl w:val="0"/>
          <w:numId w:val="49"/>
        </w:numPr>
        <w:overflowPunct/>
        <w:autoSpaceDE/>
        <w:autoSpaceDN/>
        <w:adjustRightInd/>
        <w:spacing w:after="0"/>
        <w:contextualSpacing w:val="0"/>
        <w:jc w:val="both"/>
        <w:textAlignment w:val="auto"/>
        <w:rPr>
          <w:sz w:val="22"/>
          <w:szCs w:val="22"/>
          <w:lang w:eastAsia="zh-CN"/>
        </w:rPr>
      </w:pPr>
      <w:r w:rsidRPr="0015500D">
        <w:rPr>
          <w:sz w:val="22"/>
          <w:szCs w:val="22"/>
          <w:lang w:eastAsia="zh-CN"/>
        </w:rPr>
        <w:t>Option-1: Signals/channels are NOT impacted at all during non-active period of cell DTX/DRX, meaning that the signals/channels are transmitted with the same manner</w:t>
      </w:r>
      <w:r w:rsidR="004F1EFD">
        <w:rPr>
          <w:sz w:val="22"/>
          <w:szCs w:val="22"/>
          <w:lang w:eastAsia="zh-CN"/>
        </w:rPr>
        <w:t xml:space="preserve"> (</w:t>
      </w:r>
      <w:proofErr w:type="gramStart"/>
      <w:r w:rsidR="004F1EFD">
        <w:rPr>
          <w:sz w:val="22"/>
          <w:szCs w:val="22"/>
          <w:lang w:eastAsia="zh-CN"/>
        </w:rPr>
        <w:t>i.e.</w:t>
      </w:r>
      <w:proofErr w:type="gramEnd"/>
      <w:r w:rsidR="004F1EFD">
        <w:rPr>
          <w:sz w:val="22"/>
          <w:szCs w:val="22"/>
          <w:lang w:eastAsia="zh-CN"/>
        </w:rPr>
        <w:t xml:space="preserve"> transmission periodicity)</w:t>
      </w:r>
      <w:r w:rsidRPr="0015500D">
        <w:rPr>
          <w:sz w:val="22"/>
          <w:szCs w:val="22"/>
          <w:lang w:eastAsia="zh-CN"/>
        </w:rPr>
        <w:t xml:space="preserve"> as during the active period of cell DTX/DRX.</w:t>
      </w:r>
    </w:p>
    <w:p w:rsidRPr="0015500D" w:rsidR="004773CD" w:rsidP="004773CD" w:rsidRDefault="004773CD" w14:paraId="0B745AC5" w14:textId="75C7F70F">
      <w:pPr>
        <w:pStyle w:val="ListParagraph"/>
        <w:numPr>
          <w:ilvl w:val="0"/>
          <w:numId w:val="49"/>
        </w:numPr>
        <w:overflowPunct/>
        <w:autoSpaceDE/>
        <w:autoSpaceDN/>
        <w:adjustRightInd/>
        <w:spacing w:after="0"/>
        <w:contextualSpacing w:val="0"/>
        <w:jc w:val="both"/>
        <w:textAlignment w:val="auto"/>
        <w:rPr>
          <w:sz w:val="22"/>
          <w:szCs w:val="22"/>
          <w:lang w:eastAsia="zh-CN"/>
        </w:rPr>
      </w:pPr>
      <w:r w:rsidRPr="0015500D">
        <w:rPr>
          <w:sz w:val="22"/>
          <w:szCs w:val="22"/>
          <w:lang w:eastAsia="zh-CN"/>
        </w:rPr>
        <w:t>Option-2: Signals/channels are NOT transmitted at all during non-active period of cell DTX/DRX</w:t>
      </w:r>
      <w:r w:rsidR="00DB3B2E">
        <w:rPr>
          <w:sz w:val="22"/>
          <w:szCs w:val="22"/>
          <w:lang w:eastAsia="zh-CN"/>
        </w:rPr>
        <w:t>.</w:t>
      </w:r>
    </w:p>
    <w:p w:rsidRPr="0015500D" w:rsidR="004773CD" w:rsidP="004773CD" w:rsidRDefault="004773CD" w14:paraId="09CAE5F3" w14:textId="77777777">
      <w:pPr>
        <w:pStyle w:val="ListParagraph"/>
        <w:numPr>
          <w:ilvl w:val="0"/>
          <w:numId w:val="49"/>
        </w:numPr>
        <w:overflowPunct/>
        <w:autoSpaceDE/>
        <w:autoSpaceDN/>
        <w:adjustRightInd/>
        <w:spacing w:after="120"/>
        <w:contextualSpacing w:val="0"/>
        <w:jc w:val="both"/>
        <w:textAlignment w:val="auto"/>
        <w:rPr>
          <w:sz w:val="22"/>
          <w:szCs w:val="22"/>
          <w:lang w:eastAsia="zh-CN"/>
        </w:rPr>
      </w:pPr>
      <w:r w:rsidRPr="0015500D">
        <w:rPr>
          <w:sz w:val="22"/>
          <w:szCs w:val="22"/>
          <w:lang w:eastAsia="zh-CN"/>
        </w:rPr>
        <w:t>Option-3: Signals/channels transmitted during non-active period having different periodicity (</w:t>
      </w:r>
      <w:proofErr w:type="gramStart"/>
      <w:r w:rsidRPr="0015500D">
        <w:rPr>
          <w:sz w:val="22"/>
          <w:szCs w:val="22"/>
          <w:lang w:eastAsia="zh-CN"/>
        </w:rPr>
        <w:t>i.e.</w:t>
      </w:r>
      <w:proofErr w:type="gramEnd"/>
      <w:r w:rsidRPr="0015500D">
        <w:rPr>
          <w:sz w:val="22"/>
          <w:szCs w:val="22"/>
          <w:lang w:eastAsia="zh-CN"/>
        </w:rPr>
        <w:t xml:space="preserve"> sparsely transmitted) from active period of cell DTX/DRX.</w:t>
      </w:r>
    </w:p>
    <w:p w:rsidR="00037415" w:rsidP="00342940" w:rsidRDefault="00FB50D8" w14:paraId="4E6B5EA1" w14:textId="319002C1">
      <w:pPr>
        <w:overflowPunct/>
        <w:autoSpaceDE/>
        <w:autoSpaceDN/>
        <w:adjustRightInd/>
        <w:spacing w:after="0"/>
        <w:jc w:val="both"/>
        <w:rPr>
          <w:color w:val="ED7D31" w:themeColor="accent2"/>
          <w:sz w:val="22"/>
          <w:szCs w:val="22"/>
          <w:lang w:val="en-US"/>
        </w:rPr>
      </w:pPr>
      <w:r>
        <w:rPr>
          <w:sz w:val="22"/>
          <w:szCs w:val="22"/>
          <w:lang w:val="en-US"/>
        </w:rPr>
        <w:t>I</w:t>
      </w:r>
      <w:r w:rsidR="00384115">
        <w:rPr>
          <w:sz w:val="22"/>
          <w:szCs w:val="22"/>
          <w:lang w:val="en-US"/>
        </w:rPr>
        <w:t xml:space="preserve">n </w:t>
      </w:r>
      <w:r w:rsidR="00BE42ED">
        <w:rPr>
          <w:sz w:val="22"/>
          <w:szCs w:val="22"/>
          <w:lang w:val="en-US"/>
        </w:rPr>
        <w:fldChar w:fldCharType="begin"/>
      </w:r>
      <w:r w:rsidR="00BE42ED">
        <w:rPr>
          <w:sz w:val="22"/>
          <w:szCs w:val="22"/>
          <w:lang w:val="en-US"/>
        </w:rPr>
        <w:instrText xml:space="preserve"> REF _Ref130475894 \h </w:instrText>
      </w:r>
      <w:r w:rsidR="00BE42ED">
        <w:rPr>
          <w:sz w:val="22"/>
          <w:szCs w:val="22"/>
          <w:lang w:val="en-US"/>
        </w:rPr>
      </w:r>
      <w:r w:rsidR="00BE42ED">
        <w:rPr>
          <w:sz w:val="22"/>
          <w:szCs w:val="22"/>
          <w:lang w:val="en-US"/>
        </w:rPr>
        <w:fldChar w:fldCharType="separate"/>
      </w:r>
      <w:r w:rsidRPr="00320869" w:rsidR="00B47F70">
        <w:rPr>
          <w:sz w:val="22"/>
          <w:szCs w:val="22"/>
        </w:rPr>
        <w:t xml:space="preserve">Table </w:t>
      </w:r>
      <w:r w:rsidR="00AE30E3">
        <w:rPr>
          <w:noProof/>
          <w:sz w:val="22"/>
          <w:szCs w:val="22"/>
        </w:rPr>
        <w:t>4</w:t>
      </w:r>
      <w:r w:rsidR="00BE42ED">
        <w:rPr>
          <w:sz w:val="22"/>
          <w:szCs w:val="22"/>
          <w:lang w:val="en-US"/>
        </w:rPr>
        <w:fldChar w:fldCharType="end"/>
      </w:r>
      <w:r w:rsidR="00F317DA">
        <w:rPr>
          <w:sz w:val="22"/>
          <w:szCs w:val="22"/>
          <w:lang w:val="en-US"/>
        </w:rPr>
        <w:t>,</w:t>
      </w:r>
      <w:r w:rsidR="00BE42ED">
        <w:rPr>
          <w:sz w:val="22"/>
          <w:szCs w:val="22"/>
          <w:lang w:val="en-US"/>
        </w:rPr>
        <w:t xml:space="preserve"> </w:t>
      </w:r>
      <w:r w:rsidR="00AD6710">
        <w:rPr>
          <w:sz w:val="22"/>
          <w:szCs w:val="22"/>
          <w:lang w:val="en-US"/>
        </w:rPr>
        <w:t>we provide</w:t>
      </w:r>
      <w:r w:rsidR="00F81BE1">
        <w:rPr>
          <w:sz w:val="22"/>
          <w:szCs w:val="22"/>
          <w:lang w:val="en-US"/>
        </w:rPr>
        <w:t>d</w:t>
      </w:r>
      <w:r w:rsidR="00AD6710">
        <w:rPr>
          <w:sz w:val="22"/>
          <w:szCs w:val="22"/>
          <w:lang w:val="en-US"/>
        </w:rPr>
        <w:t xml:space="preserve"> </w:t>
      </w:r>
      <w:r w:rsidR="00384115">
        <w:rPr>
          <w:sz w:val="22"/>
          <w:szCs w:val="22"/>
          <w:lang w:val="en-US"/>
        </w:rPr>
        <w:t xml:space="preserve">a detailed analysis of the potential </w:t>
      </w:r>
      <w:r w:rsidRPr="00320869" w:rsidR="00384115">
        <w:rPr>
          <w:sz w:val="22"/>
          <w:szCs w:val="22"/>
          <w:lang w:val="en-US"/>
        </w:rPr>
        <w:t xml:space="preserve">impact </w:t>
      </w:r>
      <w:r w:rsidR="00384115">
        <w:rPr>
          <w:sz w:val="22"/>
          <w:szCs w:val="22"/>
          <w:lang w:val="en-US"/>
        </w:rPr>
        <w:t>of cell DTX</w:t>
      </w:r>
      <w:r w:rsidRPr="0010537A" w:rsidR="00384115">
        <w:rPr>
          <w:rFonts w:eastAsia="Times New Roman"/>
          <w:position w:val="-1"/>
          <w:sz w:val="22"/>
          <w:szCs w:val="22"/>
        </w:rPr>
        <w:t xml:space="preserve"> </w:t>
      </w:r>
      <w:r w:rsidRPr="00320869" w:rsidR="00384115">
        <w:rPr>
          <w:sz w:val="22"/>
          <w:szCs w:val="22"/>
          <w:lang w:val="en-US"/>
        </w:rPr>
        <w:t>to RRC_CONNECTED UEs</w:t>
      </w:r>
      <w:r w:rsidR="00F81BE1">
        <w:rPr>
          <w:sz w:val="22"/>
          <w:szCs w:val="22"/>
          <w:lang w:val="en-US"/>
        </w:rPr>
        <w:t xml:space="preserve"> with Option-2</w:t>
      </w:r>
      <w:r w:rsidR="00DB3B2E">
        <w:rPr>
          <w:sz w:val="22"/>
          <w:szCs w:val="22"/>
          <w:lang w:val="en-US"/>
        </w:rPr>
        <w:t xml:space="preserve"> if </w:t>
      </w:r>
      <w:r w:rsidR="00DB3B2E">
        <w:rPr>
          <w:sz w:val="22"/>
          <w:szCs w:val="22"/>
          <w:lang w:eastAsia="zh-CN"/>
        </w:rPr>
        <w:t>those s</w:t>
      </w:r>
      <w:r w:rsidRPr="0028185D" w:rsidR="00DB3B2E">
        <w:rPr>
          <w:sz w:val="22"/>
          <w:szCs w:val="22"/>
          <w:lang w:eastAsia="zh-CN"/>
        </w:rPr>
        <w:t xml:space="preserve">ignals/channels are </w:t>
      </w:r>
      <w:r w:rsidR="00DB3B2E">
        <w:rPr>
          <w:sz w:val="22"/>
          <w:szCs w:val="22"/>
          <w:lang w:eastAsia="zh-CN"/>
        </w:rPr>
        <w:t xml:space="preserve">not </w:t>
      </w:r>
      <w:r w:rsidRPr="0028185D" w:rsidR="00DB3B2E">
        <w:rPr>
          <w:sz w:val="22"/>
          <w:szCs w:val="22"/>
          <w:lang w:eastAsia="zh-CN"/>
        </w:rPr>
        <w:t>transmitted at all during non-active period of cell DTX/DRX</w:t>
      </w:r>
      <w:r w:rsidR="00384115">
        <w:rPr>
          <w:sz w:val="22"/>
          <w:szCs w:val="22"/>
          <w:lang w:val="en-US"/>
        </w:rPr>
        <w:t>.</w:t>
      </w:r>
    </w:p>
    <w:p w:rsidRPr="00320869" w:rsidR="00DC3C76" w:rsidP="00DC3C76" w:rsidRDefault="00DC3C76" w14:paraId="65FF88C5" w14:textId="7FF7805C">
      <w:pPr>
        <w:pStyle w:val="Caption"/>
        <w:jc w:val="center"/>
        <w:rPr>
          <w:sz w:val="22"/>
          <w:szCs w:val="22"/>
        </w:rPr>
      </w:pPr>
      <w:bookmarkStart w:name="_Ref130475894" w:id="12"/>
      <w:r w:rsidRPr="00320869">
        <w:rPr>
          <w:sz w:val="22"/>
          <w:szCs w:val="22"/>
        </w:rPr>
        <w:t xml:space="preserve">Table </w:t>
      </w:r>
      <w:r w:rsidRPr="00320869" w:rsidR="00CF0386">
        <w:rPr>
          <w:sz w:val="22"/>
          <w:szCs w:val="22"/>
        </w:rPr>
        <w:fldChar w:fldCharType="begin"/>
      </w:r>
      <w:r w:rsidRPr="00320869" w:rsidR="00CF0386">
        <w:rPr>
          <w:sz w:val="22"/>
          <w:szCs w:val="22"/>
        </w:rPr>
        <w:instrText xml:space="preserve"> SEQ Table \* ARABIC </w:instrText>
      </w:r>
      <w:r w:rsidRPr="00320869" w:rsidR="00CF0386">
        <w:rPr>
          <w:sz w:val="22"/>
          <w:szCs w:val="22"/>
        </w:rPr>
        <w:fldChar w:fldCharType="separate"/>
      </w:r>
      <w:r w:rsidR="00AE30E3">
        <w:rPr>
          <w:noProof/>
          <w:sz w:val="22"/>
          <w:szCs w:val="22"/>
        </w:rPr>
        <w:t>4</w:t>
      </w:r>
      <w:r w:rsidRPr="00320869" w:rsidR="00CF0386">
        <w:rPr>
          <w:noProof/>
          <w:sz w:val="22"/>
          <w:szCs w:val="22"/>
        </w:rPr>
        <w:fldChar w:fldCharType="end"/>
      </w:r>
      <w:bookmarkEnd w:id="12"/>
      <w:r w:rsidRPr="00320869">
        <w:rPr>
          <w:sz w:val="22"/>
          <w:szCs w:val="22"/>
          <w:lang w:val="en-US"/>
        </w:rPr>
        <w:t xml:space="preserve">: </w:t>
      </w:r>
      <w:r w:rsidRPr="00320869" w:rsidR="006D0720">
        <w:rPr>
          <w:sz w:val="22"/>
          <w:szCs w:val="22"/>
          <w:lang w:val="en-US"/>
        </w:rPr>
        <w:t>C</w:t>
      </w:r>
      <w:r w:rsidRPr="00320869" w:rsidR="00C1154D">
        <w:rPr>
          <w:sz w:val="22"/>
          <w:szCs w:val="22"/>
          <w:lang w:val="en-US"/>
        </w:rPr>
        <w:t xml:space="preserve">ell DTX </w:t>
      </w:r>
      <w:r w:rsidRPr="00320869" w:rsidR="006D0720">
        <w:rPr>
          <w:sz w:val="22"/>
          <w:szCs w:val="22"/>
          <w:lang w:val="en-US"/>
        </w:rPr>
        <w:t xml:space="preserve">impact </w:t>
      </w:r>
      <w:r w:rsidRPr="00320869" w:rsidR="008A1481">
        <w:rPr>
          <w:sz w:val="22"/>
          <w:szCs w:val="22"/>
          <w:lang w:val="en-US"/>
        </w:rPr>
        <w:t xml:space="preserve">to </w:t>
      </w:r>
      <w:r w:rsidRPr="00320869" w:rsidR="002843FB">
        <w:rPr>
          <w:sz w:val="22"/>
          <w:szCs w:val="22"/>
          <w:lang w:val="en-US"/>
        </w:rPr>
        <w:t>RRC_CONNECTED UEs</w:t>
      </w:r>
    </w:p>
    <w:tbl>
      <w:tblPr>
        <w:tblStyle w:val="TableGrid"/>
        <w:tblW w:w="9978" w:type="dxa"/>
        <w:tblLook w:val="04A0" w:firstRow="1" w:lastRow="0" w:firstColumn="1" w:lastColumn="0" w:noHBand="0" w:noVBand="1"/>
      </w:tblPr>
      <w:tblGrid>
        <w:gridCol w:w="2695"/>
        <w:gridCol w:w="7283"/>
      </w:tblGrid>
      <w:tr w:rsidRPr="0005741C" w:rsidR="00342940" w:rsidTr="00620D76" w14:paraId="7D75EE80" w14:textId="77777777">
        <w:trPr>
          <w:trHeight w:val="641"/>
        </w:trPr>
        <w:tc>
          <w:tcPr>
            <w:tcW w:w="2695" w:type="dxa"/>
            <w:shd w:val="clear" w:color="auto" w:fill="E7E6E6" w:themeFill="background2"/>
            <w:vAlign w:val="center"/>
          </w:tcPr>
          <w:p w:rsidRPr="0005741C" w:rsidR="00342940" w:rsidP="002843FB" w:rsidRDefault="00342940" w14:paraId="6E2CBE6E" w14:textId="277C5389">
            <w:pPr>
              <w:jc w:val="center"/>
              <w:rPr>
                <w:b/>
                <w:bCs/>
              </w:rPr>
            </w:pPr>
            <w:r w:rsidRPr="0005741C">
              <w:rPr>
                <w:b/>
                <w:bCs/>
              </w:rPr>
              <w:t>Signal</w:t>
            </w:r>
            <w:r>
              <w:rPr>
                <w:b/>
                <w:bCs/>
              </w:rPr>
              <w:t>/Channel</w:t>
            </w:r>
          </w:p>
        </w:tc>
        <w:tc>
          <w:tcPr>
            <w:tcW w:w="7283" w:type="dxa"/>
            <w:shd w:val="clear" w:color="auto" w:fill="E7E6E6" w:themeFill="background2"/>
            <w:vAlign w:val="center"/>
          </w:tcPr>
          <w:p w:rsidRPr="0005741C" w:rsidR="00342940" w:rsidP="002843FB" w:rsidRDefault="00342940" w14:paraId="4592871C" w14:textId="3E6B9199">
            <w:pPr>
              <w:jc w:val="center"/>
            </w:pPr>
            <w:r w:rsidRPr="0005741C">
              <w:rPr>
                <w:b/>
                <w:bCs/>
              </w:rPr>
              <w:t xml:space="preserve">Impact to </w:t>
            </w:r>
            <w:r w:rsidRPr="0005741C">
              <w:rPr>
                <w:b/>
                <w:bCs/>
                <w:lang w:val="en-US"/>
              </w:rPr>
              <w:t>RRC_CONNECTED UEs</w:t>
            </w:r>
            <w:r>
              <w:rPr>
                <w:b/>
                <w:bCs/>
                <w:lang w:val="en-US"/>
              </w:rPr>
              <w:t xml:space="preserve"> </w:t>
            </w:r>
            <w:r w:rsidRPr="00342940">
              <w:rPr>
                <w:b/>
                <w:bCs/>
                <w:lang w:val="en-US"/>
              </w:rPr>
              <w:t>if channels/signals are not transmitted during non-active period</w:t>
            </w:r>
          </w:p>
        </w:tc>
      </w:tr>
      <w:tr w:rsidRPr="0005741C" w:rsidR="00BF0BEC" w:rsidTr="003D09A3" w14:paraId="038F9403" w14:textId="77777777">
        <w:trPr>
          <w:trHeight w:val="547"/>
        </w:trPr>
        <w:tc>
          <w:tcPr>
            <w:tcW w:w="2695" w:type="dxa"/>
            <w:shd w:val="clear" w:color="auto" w:fill="auto"/>
          </w:tcPr>
          <w:p w:rsidRPr="0005741C" w:rsidR="00BF0BEC" w:rsidP="00BF0BEC" w:rsidRDefault="00BF0BEC" w14:paraId="49B90B84" w14:textId="5F504C69">
            <w:pPr>
              <w:rPr>
                <w:b/>
                <w:bCs/>
              </w:rPr>
            </w:pPr>
            <w:r w:rsidRPr="00DC0F5E">
              <w:rPr>
                <w:b/>
                <w:bCs/>
              </w:rPr>
              <w:t>PRS</w:t>
            </w:r>
          </w:p>
        </w:tc>
        <w:tc>
          <w:tcPr>
            <w:tcW w:w="7283" w:type="dxa"/>
            <w:shd w:val="clear" w:color="auto" w:fill="auto"/>
          </w:tcPr>
          <w:p w:rsidR="00BF0BEC" w:rsidP="0015500D" w:rsidRDefault="00BF0BEC" w14:paraId="016E67C5" w14:textId="7E1CA31C">
            <w:pPr>
              <w:rPr>
                <w:lang w:val="en-US"/>
              </w:rPr>
            </w:pPr>
            <w:r>
              <w:rPr>
                <w:lang w:val="en-US"/>
              </w:rPr>
              <w:t>T</w:t>
            </w:r>
            <w:r w:rsidRPr="00DC0F5E">
              <w:rPr>
                <w:lang w:val="en-US"/>
              </w:rPr>
              <w:t xml:space="preserve">he </w:t>
            </w:r>
            <w:r w:rsidRPr="00620D76">
              <w:rPr>
                <w:lang w:val="en-US"/>
              </w:rPr>
              <w:t xml:space="preserve">measurements samples can’t be taken or less samples are </w:t>
            </w:r>
            <w:r w:rsidRPr="00620D76">
              <w:t>used for averaging</w:t>
            </w:r>
            <w:r w:rsidRPr="00620D76">
              <w:rPr>
                <w:lang w:val="en-US"/>
              </w:rPr>
              <w:t>, and this may impact positioning procedure.</w:t>
            </w:r>
            <w:r w:rsidR="008A732A">
              <w:rPr>
                <w:lang w:val="en-US"/>
              </w:rPr>
              <w:t xml:space="preserve"> </w:t>
            </w:r>
          </w:p>
        </w:tc>
      </w:tr>
      <w:tr w:rsidRPr="0005741C" w:rsidR="00BF0BEC" w:rsidTr="003D09A3" w14:paraId="2F9BEDF5" w14:textId="77777777">
        <w:trPr>
          <w:trHeight w:val="517"/>
        </w:trPr>
        <w:tc>
          <w:tcPr>
            <w:tcW w:w="2695" w:type="dxa"/>
            <w:shd w:val="clear" w:color="auto" w:fill="auto"/>
          </w:tcPr>
          <w:p w:rsidRPr="00791F30" w:rsidR="00BF0BEC" w:rsidP="00BF0BEC" w:rsidRDefault="00BF0BEC" w14:paraId="4E3A31D7" w14:textId="2EE54646">
            <w:pPr>
              <w:rPr>
                <w:b/>
                <w:bCs/>
              </w:rPr>
            </w:pPr>
            <w:r w:rsidRPr="00791F30">
              <w:rPr>
                <w:b/>
                <w:bCs/>
              </w:rPr>
              <w:t xml:space="preserve">CSI-RS configured by </w:t>
            </w:r>
            <w:proofErr w:type="spellStart"/>
            <w:r w:rsidRPr="00791F30">
              <w:rPr>
                <w:b/>
                <w:bCs/>
              </w:rPr>
              <w:t>measObjectNR</w:t>
            </w:r>
            <w:proofErr w:type="spellEnd"/>
            <w:r w:rsidRPr="00791F30">
              <w:rPr>
                <w:b/>
                <w:bCs/>
              </w:rPr>
              <w:t xml:space="preserve"> (for RRM)</w:t>
            </w:r>
          </w:p>
        </w:tc>
        <w:tc>
          <w:tcPr>
            <w:tcW w:w="7283" w:type="dxa"/>
            <w:shd w:val="clear" w:color="auto" w:fill="auto"/>
          </w:tcPr>
          <w:p w:rsidRPr="00F7630E" w:rsidR="00BF0BEC" w:rsidP="00BF0BEC" w:rsidRDefault="009F498E" w14:paraId="1B052653" w14:textId="2BAA5F1C">
            <w:pPr>
              <w:rPr>
                <w:color w:val="ED7D31" w:themeColor="accent2"/>
              </w:rPr>
            </w:pPr>
            <w:r>
              <w:rPr>
                <w:rFonts w:eastAsiaTheme="minorEastAsia"/>
                <w:lang w:eastAsia="ko-KR"/>
              </w:rPr>
              <w:t xml:space="preserve">The related </w:t>
            </w:r>
            <w:r w:rsidRPr="009F498E">
              <w:rPr>
                <w:rFonts w:eastAsiaTheme="minorEastAsia"/>
                <w:lang w:eastAsia="ko-KR"/>
              </w:rPr>
              <w:t xml:space="preserve">measurements </w:t>
            </w:r>
            <w:r w:rsidR="00F3599E">
              <w:rPr>
                <w:rFonts w:eastAsiaTheme="minorEastAsia"/>
                <w:lang w:eastAsia="ko-KR"/>
              </w:rPr>
              <w:t xml:space="preserve">and reporting </w:t>
            </w:r>
            <w:r>
              <w:rPr>
                <w:rFonts w:eastAsiaTheme="minorEastAsia"/>
                <w:lang w:eastAsia="ko-KR"/>
              </w:rPr>
              <w:t xml:space="preserve">can’t be performed </w:t>
            </w:r>
            <w:r w:rsidR="00F3599E">
              <w:rPr>
                <w:rFonts w:eastAsiaTheme="minorEastAsia"/>
                <w:lang w:eastAsia="ko-KR"/>
              </w:rPr>
              <w:t>which</w:t>
            </w:r>
            <w:r w:rsidRPr="009F498E">
              <w:rPr>
                <w:rFonts w:eastAsiaTheme="minorEastAsia"/>
                <w:lang w:eastAsia="ko-KR"/>
              </w:rPr>
              <w:t xml:space="preserve"> may lead to radio link failure.</w:t>
            </w:r>
          </w:p>
        </w:tc>
      </w:tr>
      <w:tr w:rsidRPr="0005741C" w:rsidR="00BF0BEC" w:rsidTr="00620D76" w14:paraId="1AAE54F4" w14:textId="77777777">
        <w:trPr>
          <w:trHeight w:val="861"/>
        </w:trPr>
        <w:tc>
          <w:tcPr>
            <w:tcW w:w="2695" w:type="dxa"/>
            <w:shd w:val="clear" w:color="auto" w:fill="auto"/>
          </w:tcPr>
          <w:p w:rsidRPr="00DC0F5E" w:rsidR="00BF0BEC" w:rsidP="00BF0BEC" w:rsidRDefault="00BF0BEC" w14:paraId="32DAC65C" w14:textId="5876D9C7">
            <w:pPr>
              <w:rPr>
                <w:b/>
                <w:bCs/>
              </w:rPr>
            </w:pPr>
            <w:r w:rsidRPr="0081434D">
              <w:rPr>
                <w:b/>
                <w:bCs/>
              </w:rPr>
              <w:t xml:space="preserve">CSI-RS associated with </w:t>
            </w:r>
            <w:proofErr w:type="spellStart"/>
            <w:r w:rsidRPr="0081434D">
              <w:rPr>
                <w:b/>
                <w:bCs/>
              </w:rPr>
              <w:t>RadioLinkMonitoringConfig</w:t>
            </w:r>
            <w:proofErr w:type="spellEnd"/>
            <w:r w:rsidRPr="0081434D">
              <w:rPr>
                <w:b/>
                <w:bCs/>
              </w:rPr>
              <w:t xml:space="preserve"> and </w:t>
            </w:r>
            <w:proofErr w:type="spellStart"/>
            <w:r w:rsidRPr="0081434D">
              <w:rPr>
                <w:b/>
                <w:bCs/>
              </w:rPr>
              <w:t>BeamFailureDectection</w:t>
            </w:r>
            <w:proofErr w:type="spellEnd"/>
            <w:r w:rsidRPr="0081434D">
              <w:rPr>
                <w:b/>
                <w:bCs/>
              </w:rPr>
              <w:t xml:space="preserve"> (for RLM and BFD)</w:t>
            </w:r>
          </w:p>
        </w:tc>
        <w:tc>
          <w:tcPr>
            <w:tcW w:w="7283" w:type="dxa"/>
            <w:shd w:val="clear" w:color="auto" w:fill="auto"/>
          </w:tcPr>
          <w:p w:rsidR="00BF0BEC" w:rsidP="00BF0BEC" w:rsidRDefault="00BF0BEC" w14:paraId="08522011" w14:textId="1E961173">
            <w:pPr>
              <w:rPr>
                <w:lang w:val="en-US"/>
              </w:rPr>
            </w:pPr>
            <w:r>
              <w:rPr>
                <w:lang w:val="en-US"/>
              </w:rPr>
              <w:t>T</w:t>
            </w:r>
            <w:r w:rsidRPr="0005741C">
              <w:rPr>
                <w:lang w:val="en-US"/>
              </w:rPr>
              <w:t>he measurements</w:t>
            </w:r>
            <w:r>
              <w:rPr>
                <w:lang w:val="en-US"/>
              </w:rPr>
              <w:t xml:space="preserve"> samples can’t be taken, and this may impact RLM/BFD procedures. </w:t>
            </w:r>
          </w:p>
          <w:p w:rsidRPr="00620D76" w:rsidR="00BF0BEC" w:rsidP="00BF0BEC" w:rsidRDefault="00BF0BEC" w14:paraId="14C9BEED" w14:textId="150EA057"/>
        </w:tc>
      </w:tr>
      <w:tr w:rsidRPr="0005741C" w:rsidR="00BF0BEC" w:rsidTr="003D09A3" w14:paraId="7839A61F" w14:textId="77777777">
        <w:trPr>
          <w:trHeight w:val="882"/>
        </w:trPr>
        <w:tc>
          <w:tcPr>
            <w:tcW w:w="2695" w:type="dxa"/>
            <w:shd w:val="clear" w:color="auto" w:fill="auto"/>
          </w:tcPr>
          <w:p w:rsidRPr="00564272" w:rsidR="00BF0BEC" w:rsidP="00BF0BEC" w:rsidRDefault="00BF0BEC" w14:paraId="009AA4FA" w14:textId="2D158FF7">
            <w:pPr>
              <w:rPr>
                <w:b/>
                <w:bCs/>
              </w:rPr>
            </w:pPr>
            <w:r w:rsidRPr="0081434D">
              <w:rPr>
                <w:b/>
                <w:bCs/>
              </w:rPr>
              <w:t xml:space="preserve">Periodic CSI-RS configured with </w:t>
            </w:r>
            <w:proofErr w:type="spellStart"/>
            <w:r w:rsidRPr="0081434D">
              <w:rPr>
                <w:b/>
                <w:bCs/>
              </w:rPr>
              <w:t>trs</w:t>
            </w:r>
            <w:proofErr w:type="spellEnd"/>
            <w:r w:rsidRPr="0081434D">
              <w:rPr>
                <w:b/>
                <w:bCs/>
              </w:rPr>
              <w:t>-Info ‘true’ (for tracking)</w:t>
            </w:r>
          </w:p>
        </w:tc>
        <w:tc>
          <w:tcPr>
            <w:tcW w:w="7283" w:type="dxa"/>
            <w:shd w:val="clear" w:color="auto" w:fill="auto"/>
          </w:tcPr>
          <w:p w:rsidRPr="0005741C" w:rsidR="00BF0BEC" w:rsidP="00BF0BEC" w:rsidRDefault="00BF0BEC" w14:paraId="70794ADB" w14:textId="61858E88">
            <w:pPr>
              <w:rPr>
                <w:lang w:val="en-US"/>
              </w:rPr>
            </w:pPr>
            <w:r>
              <w:rPr>
                <w:lang w:val="en-US"/>
              </w:rPr>
              <w:t>T</w:t>
            </w:r>
            <w:r w:rsidRPr="00DC0F5E">
              <w:rPr>
                <w:lang w:val="en-US"/>
              </w:rPr>
              <w:t xml:space="preserve">he measurements samples can’t be taken, and the UE would not be able to perform T/F tracking based on TRS which may impact PDCCH/PDSCH reception performance, if allowed. </w:t>
            </w:r>
          </w:p>
        </w:tc>
      </w:tr>
      <w:tr w:rsidRPr="0005741C" w:rsidR="00BF0BEC" w:rsidTr="00B725A7" w14:paraId="63B6BD83" w14:textId="77777777">
        <w:trPr>
          <w:trHeight w:val="585"/>
        </w:trPr>
        <w:tc>
          <w:tcPr>
            <w:tcW w:w="2695" w:type="dxa"/>
            <w:shd w:val="clear" w:color="auto" w:fill="auto"/>
          </w:tcPr>
          <w:p w:rsidRPr="00177AFE" w:rsidR="00BF0BEC" w:rsidP="00B725A7" w:rsidRDefault="00BF0BEC" w14:paraId="3A9D9A82" w14:textId="3FC6C1D0">
            <w:pPr>
              <w:spacing w:after="0"/>
              <w:rPr>
                <w:b/>
                <w:bCs/>
                <w:highlight w:val="yellow"/>
              </w:rPr>
            </w:pPr>
            <w:r w:rsidRPr="00E54E28">
              <w:rPr>
                <w:b/>
                <w:bCs/>
              </w:rPr>
              <w:t>Periodic/Semi-persistent CSI-RS (for BM)</w:t>
            </w:r>
          </w:p>
        </w:tc>
        <w:tc>
          <w:tcPr>
            <w:tcW w:w="7283" w:type="dxa"/>
            <w:shd w:val="clear" w:color="auto" w:fill="auto"/>
          </w:tcPr>
          <w:p w:rsidRPr="003D6953" w:rsidR="00BF0BEC" w:rsidP="00B725A7" w:rsidRDefault="00BF0BEC" w14:paraId="07E7D3D8" w14:textId="2ACC42B9">
            <w:pPr>
              <w:spacing w:after="0"/>
              <w:rPr>
                <w:color w:val="ED7D31" w:themeColor="accent2"/>
                <w:lang w:val="en-US"/>
              </w:rPr>
            </w:pPr>
            <w:r w:rsidRPr="00620D76">
              <w:t>T</w:t>
            </w:r>
            <w:r w:rsidRPr="00620D76">
              <w:rPr>
                <w:lang w:val="en-US"/>
              </w:rPr>
              <w:t xml:space="preserve">he measurements samples can’t be taken, reporting can’t be done, and this may impact beam management procedures and PDCCH/PDSCH reception performance. </w:t>
            </w:r>
          </w:p>
        </w:tc>
      </w:tr>
    </w:tbl>
    <w:p w:rsidRPr="0028185D" w:rsidR="00AD6710" w:rsidP="00111724" w:rsidRDefault="00AD6710" w14:paraId="144623AE" w14:textId="593E7EE8">
      <w:pPr>
        <w:spacing w:before="120"/>
        <w:jc w:val="both"/>
        <w:rPr>
          <w:sz w:val="22"/>
          <w:szCs w:val="22"/>
          <w:lang w:eastAsia="zh-CN"/>
        </w:rPr>
      </w:pPr>
      <w:r w:rsidRPr="0028185D">
        <w:rPr>
          <w:sz w:val="22"/>
          <w:szCs w:val="22"/>
          <w:lang w:eastAsia="zh-CN"/>
        </w:rPr>
        <w:t xml:space="preserve">So far, </w:t>
      </w:r>
      <w:r w:rsidR="00DB3B2E">
        <w:rPr>
          <w:sz w:val="22"/>
          <w:szCs w:val="22"/>
          <w:lang w:eastAsia="zh-CN"/>
        </w:rPr>
        <w:t xml:space="preserve">to our observation </w:t>
      </w:r>
      <w:r w:rsidRPr="0028185D">
        <w:rPr>
          <w:sz w:val="22"/>
          <w:szCs w:val="22"/>
          <w:lang w:eastAsia="zh-CN"/>
        </w:rPr>
        <w:t xml:space="preserve">as discussed </w:t>
      </w:r>
      <w:r w:rsidR="00420081">
        <w:rPr>
          <w:sz w:val="22"/>
          <w:szCs w:val="22"/>
          <w:lang w:eastAsia="zh-CN"/>
        </w:rPr>
        <w:t>among</w:t>
      </w:r>
      <w:r w:rsidRPr="0028185D">
        <w:rPr>
          <w:sz w:val="22"/>
          <w:szCs w:val="22"/>
          <w:lang w:eastAsia="zh-CN"/>
        </w:rPr>
        <w:t xml:space="preserve"> </w:t>
      </w:r>
      <w:r>
        <w:rPr>
          <w:sz w:val="22"/>
          <w:szCs w:val="22"/>
          <w:lang w:eastAsia="zh-CN"/>
        </w:rPr>
        <w:t xml:space="preserve">previous </w:t>
      </w:r>
      <w:r w:rsidRPr="0028185D">
        <w:rPr>
          <w:sz w:val="22"/>
          <w:szCs w:val="22"/>
          <w:lang w:eastAsia="zh-CN"/>
        </w:rPr>
        <w:t>RAN1 meetings, some companies have the big concern</w:t>
      </w:r>
      <w:r>
        <w:rPr>
          <w:sz w:val="22"/>
          <w:szCs w:val="22"/>
          <w:lang w:eastAsia="zh-CN"/>
        </w:rPr>
        <w:t>s</w:t>
      </w:r>
      <w:r w:rsidRPr="0028185D">
        <w:rPr>
          <w:sz w:val="22"/>
          <w:szCs w:val="22"/>
          <w:lang w:eastAsia="zh-CN"/>
        </w:rPr>
        <w:t xml:space="preserve"> in terms of UE transmission/reception performance if no TRS is received during non-active period. Thus, it is </w:t>
      </w:r>
      <w:r w:rsidR="003A3297">
        <w:rPr>
          <w:sz w:val="22"/>
          <w:szCs w:val="22"/>
          <w:lang w:eastAsia="zh-CN"/>
        </w:rPr>
        <w:t>proposed</w:t>
      </w:r>
      <w:r w:rsidRPr="0028185D" w:rsidR="003A3297">
        <w:rPr>
          <w:sz w:val="22"/>
          <w:szCs w:val="22"/>
          <w:lang w:eastAsia="zh-CN"/>
        </w:rPr>
        <w:t xml:space="preserve"> </w:t>
      </w:r>
      <w:r w:rsidRPr="0028185D">
        <w:rPr>
          <w:sz w:val="22"/>
          <w:szCs w:val="22"/>
          <w:lang w:eastAsia="zh-CN"/>
        </w:rPr>
        <w:t xml:space="preserve">that the Option-1 is to be </w:t>
      </w:r>
      <w:r w:rsidR="00E0027B">
        <w:rPr>
          <w:sz w:val="22"/>
          <w:szCs w:val="22"/>
          <w:lang w:eastAsia="zh-CN"/>
        </w:rPr>
        <w:t>considered</w:t>
      </w:r>
      <w:r w:rsidRPr="0028185D" w:rsidR="002369C2">
        <w:rPr>
          <w:sz w:val="22"/>
          <w:szCs w:val="22"/>
          <w:lang w:eastAsia="zh-CN"/>
        </w:rPr>
        <w:t xml:space="preserve"> </w:t>
      </w:r>
      <w:r w:rsidRPr="0028185D">
        <w:rPr>
          <w:sz w:val="22"/>
          <w:szCs w:val="22"/>
          <w:lang w:eastAsia="zh-CN"/>
        </w:rPr>
        <w:t>for TRS.</w:t>
      </w:r>
    </w:p>
    <w:p w:rsidR="003553BA" w:rsidP="00FD32D6" w:rsidRDefault="00513556" w14:paraId="50914C3D" w14:textId="1064C138">
      <w:pPr>
        <w:jc w:val="both"/>
        <w:rPr>
          <w:sz w:val="22"/>
          <w:szCs w:val="22"/>
        </w:rPr>
      </w:pPr>
      <w:r>
        <w:rPr>
          <w:sz w:val="22"/>
          <w:szCs w:val="22"/>
        </w:rPr>
        <w:t xml:space="preserve">Furthermore, </w:t>
      </w:r>
      <w:r w:rsidR="00B04304">
        <w:rPr>
          <w:sz w:val="22"/>
          <w:szCs w:val="22"/>
        </w:rPr>
        <w:t>p</w:t>
      </w:r>
      <w:r w:rsidRPr="0028185D" w:rsidR="00AD6710">
        <w:rPr>
          <w:sz w:val="22"/>
          <w:szCs w:val="22"/>
        </w:rPr>
        <w:t>ractically the</w:t>
      </w:r>
      <w:r w:rsidR="00C761AD">
        <w:rPr>
          <w:sz w:val="22"/>
          <w:szCs w:val="22"/>
        </w:rPr>
        <w:t xml:space="preserve"> </w:t>
      </w:r>
      <w:r w:rsidRPr="0028185D" w:rsidR="00AD6710">
        <w:rPr>
          <w:sz w:val="22"/>
          <w:szCs w:val="22"/>
        </w:rPr>
        <w:t xml:space="preserve">non-active </w:t>
      </w:r>
      <w:r w:rsidR="00CB1892">
        <w:rPr>
          <w:sz w:val="22"/>
          <w:szCs w:val="22"/>
        </w:rPr>
        <w:t>time</w:t>
      </w:r>
      <w:r w:rsidRPr="0028185D" w:rsidR="00AD6710">
        <w:rPr>
          <w:sz w:val="22"/>
          <w:szCs w:val="22"/>
        </w:rPr>
        <w:t xml:space="preserve"> </w:t>
      </w:r>
      <w:r w:rsidR="00C761AD">
        <w:rPr>
          <w:sz w:val="22"/>
          <w:szCs w:val="22"/>
        </w:rPr>
        <w:t xml:space="preserve">of cell DTX </w:t>
      </w:r>
      <w:r w:rsidR="00B04304">
        <w:rPr>
          <w:sz w:val="22"/>
          <w:szCs w:val="22"/>
        </w:rPr>
        <w:t>can be quite</w:t>
      </w:r>
      <w:r w:rsidRPr="0028185D" w:rsidR="00AD6710">
        <w:rPr>
          <w:sz w:val="22"/>
          <w:szCs w:val="22"/>
        </w:rPr>
        <w:t xml:space="preserve"> long, and if with no signal/channel transmitted/received at all</w:t>
      </w:r>
      <w:r w:rsidR="00C761AD">
        <w:rPr>
          <w:sz w:val="22"/>
          <w:szCs w:val="22"/>
        </w:rPr>
        <w:t xml:space="preserve"> during this period</w:t>
      </w:r>
      <w:r w:rsidRPr="0028185D" w:rsidR="00AD6710">
        <w:rPr>
          <w:sz w:val="22"/>
          <w:szCs w:val="22"/>
        </w:rPr>
        <w:t xml:space="preserve">, there </w:t>
      </w:r>
      <w:r w:rsidR="00DA36BE">
        <w:rPr>
          <w:sz w:val="22"/>
          <w:szCs w:val="22"/>
        </w:rPr>
        <w:t>can</w:t>
      </w:r>
      <w:r w:rsidRPr="0028185D" w:rsidR="00AD6710">
        <w:rPr>
          <w:sz w:val="22"/>
          <w:szCs w:val="22"/>
        </w:rPr>
        <w:t xml:space="preserve"> be serious performance/accuracy impact</w:t>
      </w:r>
      <w:r w:rsidR="009B49FC">
        <w:rPr>
          <w:sz w:val="22"/>
          <w:szCs w:val="22"/>
        </w:rPr>
        <w:t xml:space="preserve"> as stated in Table-4</w:t>
      </w:r>
      <w:r w:rsidRPr="0028185D" w:rsidR="00AD6710">
        <w:rPr>
          <w:sz w:val="22"/>
          <w:szCs w:val="22"/>
        </w:rPr>
        <w:t xml:space="preserve">. </w:t>
      </w:r>
      <w:r w:rsidR="00D95C69">
        <w:rPr>
          <w:sz w:val="22"/>
          <w:szCs w:val="22"/>
        </w:rPr>
        <w:t xml:space="preserve">Thus, </w:t>
      </w:r>
      <w:r w:rsidR="000210AB">
        <w:rPr>
          <w:sz w:val="22"/>
          <w:szCs w:val="22"/>
        </w:rPr>
        <w:t>addit</w:t>
      </w:r>
      <w:r w:rsidR="00490506">
        <w:rPr>
          <w:sz w:val="22"/>
          <w:szCs w:val="22"/>
        </w:rPr>
        <w:t>i</w:t>
      </w:r>
      <w:r w:rsidR="000210AB">
        <w:rPr>
          <w:sz w:val="22"/>
          <w:szCs w:val="22"/>
        </w:rPr>
        <w:t>onal</w:t>
      </w:r>
      <w:r w:rsidR="00074A15">
        <w:rPr>
          <w:sz w:val="22"/>
          <w:szCs w:val="22"/>
        </w:rPr>
        <w:t xml:space="preserve"> </w:t>
      </w:r>
      <w:r w:rsidR="0017023D">
        <w:rPr>
          <w:sz w:val="22"/>
          <w:szCs w:val="22"/>
        </w:rPr>
        <w:t xml:space="preserve">NW transmissions </w:t>
      </w:r>
      <w:r w:rsidR="003C0434">
        <w:rPr>
          <w:sz w:val="22"/>
          <w:szCs w:val="22"/>
        </w:rPr>
        <w:t xml:space="preserve">of signals/channel </w:t>
      </w:r>
      <w:r w:rsidR="0017023D">
        <w:rPr>
          <w:sz w:val="22"/>
          <w:szCs w:val="22"/>
        </w:rPr>
        <w:t xml:space="preserve">during </w:t>
      </w:r>
      <w:r w:rsidR="00CA708B">
        <w:rPr>
          <w:sz w:val="22"/>
          <w:szCs w:val="22"/>
        </w:rPr>
        <w:t xml:space="preserve">long </w:t>
      </w:r>
      <w:r w:rsidR="0017023D">
        <w:rPr>
          <w:sz w:val="22"/>
          <w:szCs w:val="22"/>
        </w:rPr>
        <w:t>non-active time</w:t>
      </w:r>
      <w:r w:rsidR="00AE7E10">
        <w:rPr>
          <w:sz w:val="22"/>
          <w:szCs w:val="22"/>
        </w:rPr>
        <w:t xml:space="preserve"> of cell DTX</w:t>
      </w:r>
      <w:r w:rsidR="00CA708B">
        <w:rPr>
          <w:sz w:val="22"/>
          <w:szCs w:val="22"/>
        </w:rPr>
        <w:t xml:space="preserve"> is </w:t>
      </w:r>
      <w:r w:rsidR="00AE6EEE">
        <w:rPr>
          <w:sz w:val="22"/>
          <w:szCs w:val="22"/>
        </w:rPr>
        <w:t>vital</w:t>
      </w:r>
      <w:r w:rsidR="008A55F5">
        <w:rPr>
          <w:sz w:val="22"/>
          <w:szCs w:val="22"/>
        </w:rPr>
        <w:t xml:space="preserve"> in some cases</w:t>
      </w:r>
      <w:r w:rsidR="00216659">
        <w:rPr>
          <w:sz w:val="22"/>
          <w:szCs w:val="22"/>
        </w:rPr>
        <w:t xml:space="preserve"> </w:t>
      </w:r>
      <w:proofErr w:type="gramStart"/>
      <w:r w:rsidR="00216659">
        <w:rPr>
          <w:sz w:val="22"/>
          <w:szCs w:val="22"/>
        </w:rPr>
        <w:t>in order to</w:t>
      </w:r>
      <w:proofErr w:type="gramEnd"/>
      <w:r w:rsidR="00216659">
        <w:rPr>
          <w:sz w:val="22"/>
          <w:szCs w:val="22"/>
        </w:rPr>
        <w:t xml:space="preserve"> maintain </w:t>
      </w:r>
      <w:r w:rsidR="006F5D57">
        <w:rPr>
          <w:sz w:val="22"/>
          <w:szCs w:val="22"/>
        </w:rPr>
        <w:t>the</w:t>
      </w:r>
      <w:r w:rsidR="00216659">
        <w:rPr>
          <w:sz w:val="22"/>
          <w:szCs w:val="22"/>
        </w:rPr>
        <w:t xml:space="preserve"> </w:t>
      </w:r>
      <w:r w:rsidR="006F5D57">
        <w:rPr>
          <w:sz w:val="22"/>
          <w:szCs w:val="22"/>
        </w:rPr>
        <w:t>required</w:t>
      </w:r>
      <w:r w:rsidR="00216659">
        <w:rPr>
          <w:sz w:val="22"/>
          <w:szCs w:val="22"/>
        </w:rPr>
        <w:t xml:space="preserve"> system performance</w:t>
      </w:r>
      <w:r w:rsidR="002E1C18">
        <w:rPr>
          <w:sz w:val="22"/>
          <w:szCs w:val="22"/>
        </w:rPr>
        <w:t xml:space="preserve"> and </w:t>
      </w:r>
      <w:r w:rsidR="00343877">
        <w:rPr>
          <w:sz w:val="22"/>
          <w:szCs w:val="22"/>
        </w:rPr>
        <w:t xml:space="preserve">estimation </w:t>
      </w:r>
      <w:r w:rsidR="002E1C18">
        <w:rPr>
          <w:sz w:val="22"/>
          <w:szCs w:val="22"/>
        </w:rPr>
        <w:t>accuracy</w:t>
      </w:r>
      <w:r w:rsidR="003C0434">
        <w:rPr>
          <w:sz w:val="22"/>
          <w:szCs w:val="22"/>
        </w:rPr>
        <w:t>.</w:t>
      </w:r>
      <w:r w:rsidR="009745BF">
        <w:rPr>
          <w:sz w:val="22"/>
          <w:szCs w:val="22"/>
        </w:rPr>
        <w:t xml:space="preserve"> </w:t>
      </w:r>
      <w:r w:rsidR="004B4D98">
        <w:rPr>
          <w:sz w:val="22"/>
          <w:szCs w:val="22"/>
        </w:rPr>
        <w:t xml:space="preserve">As a trade-off, </w:t>
      </w:r>
      <w:r w:rsidR="0059726C">
        <w:rPr>
          <w:sz w:val="22"/>
          <w:szCs w:val="22"/>
        </w:rPr>
        <w:t>we may consider t</w:t>
      </w:r>
      <w:r w:rsidRPr="00FD32D6" w:rsidR="00981E80">
        <w:rPr>
          <w:sz w:val="22"/>
          <w:szCs w:val="22"/>
        </w:rPr>
        <w:t xml:space="preserve">he Tx periodicity during non-active time can be different from the Tx periodicity in active time, </w:t>
      </w:r>
      <w:r w:rsidR="00E12C5D">
        <w:rPr>
          <w:sz w:val="22"/>
          <w:szCs w:val="22"/>
        </w:rPr>
        <w:t>e.g.</w:t>
      </w:r>
      <w:r w:rsidR="005226D6">
        <w:rPr>
          <w:sz w:val="22"/>
          <w:szCs w:val="22"/>
        </w:rPr>
        <w:t xml:space="preserve"> </w:t>
      </w:r>
      <w:r w:rsidR="003E079D">
        <w:rPr>
          <w:sz w:val="22"/>
          <w:szCs w:val="22"/>
        </w:rPr>
        <w:t xml:space="preserve">configured </w:t>
      </w:r>
      <w:r w:rsidR="005226D6">
        <w:rPr>
          <w:sz w:val="22"/>
          <w:szCs w:val="22"/>
        </w:rPr>
        <w:t xml:space="preserve">relatively to the </w:t>
      </w:r>
      <w:r w:rsidRPr="00FD32D6" w:rsidR="005226D6">
        <w:rPr>
          <w:sz w:val="22"/>
          <w:szCs w:val="22"/>
        </w:rPr>
        <w:t xml:space="preserve">Tx periodicity in active </w:t>
      </w:r>
      <w:proofErr w:type="gramStart"/>
      <w:r w:rsidRPr="00FD32D6" w:rsidR="005226D6">
        <w:rPr>
          <w:sz w:val="22"/>
          <w:szCs w:val="22"/>
        </w:rPr>
        <w:t>time</w:t>
      </w:r>
      <w:r w:rsidR="00E12C5D">
        <w:rPr>
          <w:sz w:val="22"/>
          <w:szCs w:val="22"/>
        </w:rPr>
        <w:t xml:space="preserve"> </w:t>
      </w:r>
      <w:r w:rsidRPr="00FD32D6" w:rsidR="00981E80">
        <w:rPr>
          <w:sz w:val="22"/>
          <w:szCs w:val="22"/>
        </w:rPr>
        <w:t xml:space="preserve"> </w:t>
      </w:r>
      <w:r w:rsidR="005E70A6">
        <w:rPr>
          <w:sz w:val="22"/>
          <w:szCs w:val="22"/>
        </w:rPr>
        <w:t>On</w:t>
      </w:r>
      <w:proofErr w:type="gramEnd"/>
      <w:r w:rsidR="005E70A6">
        <w:rPr>
          <w:sz w:val="22"/>
          <w:szCs w:val="22"/>
        </w:rPr>
        <w:t xml:space="preserve"> the other hand, </w:t>
      </w:r>
      <w:r w:rsidR="00DD13B4">
        <w:rPr>
          <w:sz w:val="22"/>
          <w:szCs w:val="22"/>
        </w:rPr>
        <w:t>i</w:t>
      </w:r>
      <w:r w:rsidRPr="0028185D" w:rsidR="00AD6710">
        <w:rPr>
          <w:sz w:val="22"/>
          <w:szCs w:val="22"/>
        </w:rPr>
        <w:t xml:space="preserve">f </w:t>
      </w:r>
      <w:r w:rsidR="00DD13B4">
        <w:rPr>
          <w:sz w:val="22"/>
          <w:szCs w:val="22"/>
        </w:rPr>
        <w:t xml:space="preserve">the </w:t>
      </w:r>
      <w:r w:rsidRPr="0028185D" w:rsidR="00AD6710">
        <w:rPr>
          <w:sz w:val="22"/>
          <w:szCs w:val="22"/>
        </w:rPr>
        <w:t xml:space="preserve">NW non-active </w:t>
      </w:r>
      <w:r w:rsidR="00CB1892">
        <w:rPr>
          <w:sz w:val="22"/>
          <w:szCs w:val="22"/>
        </w:rPr>
        <w:t>time</w:t>
      </w:r>
      <w:r w:rsidRPr="0028185D" w:rsidR="00AD6710">
        <w:rPr>
          <w:sz w:val="22"/>
          <w:szCs w:val="22"/>
        </w:rPr>
        <w:t xml:space="preserve"> is </w:t>
      </w:r>
      <w:r w:rsidR="00974E05">
        <w:rPr>
          <w:sz w:val="22"/>
          <w:szCs w:val="22"/>
        </w:rPr>
        <w:t xml:space="preserve">configured to be </w:t>
      </w:r>
      <w:r w:rsidRPr="0028185D" w:rsidR="00AD6710">
        <w:rPr>
          <w:sz w:val="22"/>
          <w:szCs w:val="22"/>
        </w:rPr>
        <w:t xml:space="preserve">short, </w:t>
      </w:r>
      <w:r w:rsidR="00D57700">
        <w:rPr>
          <w:sz w:val="22"/>
          <w:szCs w:val="22"/>
        </w:rPr>
        <w:t xml:space="preserve">the </w:t>
      </w:r>
      <w:r w:rsidRPr="0028185D" w:rsidR="00AD6710">
        <w:rPr>
          <w:sz w:val="22"/>
          <w:szCs w:val="22"/>
        </w:rPr>
        <w:t xml:space="preserve">NW may decide by </w:t>
      </w:r>
      <w:r w:rsidR="009E7659">
        <w:rPr>
          <w:sz w:val="22"/>
          <w:szCs w:val="22"/>
        </w:rPr>
        <w:t>configuration</w:t>
      </w:r>
      <w:r w:rsidRPr="0028185D" w:rsidR="00AD6710">
        <w:rPr>
          <w:sz w:val="22"/>
          <w:szCs w:val="22"/>
        </w:rPr>
        <w:t xml:space="preserve"> </w:t>
      </w:r>
      <w:r w:rsidR="000405B0">
        <w:rPr>
          <w:sz w:val="22"/>
          <w:szCs w:val="22"/>
        </w:rPr>
        <w:t xml:space="preserve">to fully drop </w:t>
      </w:r>
      <w:r w:rsidRPr="0028185D" w:rsidR="00AD6710">
        <w:rPr>
          <w:sz w:val="22"/>
          <w:szCs w:val="22"/>
        </w:rPr>
        <w:t xml:space="preserve">transmission/reception during non-active </w:t>
      </w:r>
      <w:r w:rsidR="00CB1892">
        <w:rPr>
          <w:sz w:val="22"/>
          <w:szCs w:val="22"/>
        </w:rPr>
        <w:t>time</w:t>
      </w:r>
      <w:r w:rsidRPr="0028185D" w:rsidR="00AD6710">
        <w:rPr>
          <w:sz w:val="22"/>
          <w:szCs w:val="22"/>
        </w:rPr>
        <w:t>.</w:t>
      </w:r>
      <w:r w:rsidR="005A02C6">
        <w:rPr>
          <w:sz w:val="22"/>
          <w:szCs w:val="22"/>
        </w:rPr>
        <w:t xml:space="preserve"> </w:t>
      </w:r>
      <w:r w:rsidR="00933063">
        <w:rPr>
          <w:sz w:val="22"/>
          <w:szCs w:val="22"/>
        </w:rPr>
        <w:t>Thus,</w:t>
      </w:r>
      <w:r w:rsidR="005A02C6">
        <w:rPr>
          <w:sz w:val="22"/>
          <w:szCs w:val="22"/>
        </w:rPr>
        <w:t xml:space="preserve"> </w:t>
      </w:r>
      <w:r w:rsidR="00DD13B4">
        <w:rPr>
          <w:sz w:val="22"/>
          <w:szCs w:val="22"/>
        </w:rPr>
        <w:t xml:space="preserve">it </w:t>
      </w:r>
      <w:r w:rsidR="00933063">
        <w:rPr>
          <w:sz w:val="22"/>
          <w:szCs w:val="22"/>
        </w:rPr>
        <w:t>is</w:t>
      </w:r>
      <w:r w:rsidR="00DD13B4">
        <w:rPr>
          <w:sz w:val="22"/>
          <w:szCs w:val="22"/>
        </w:rPr>
        <w:t xml:space="preserve"> </w:t>
      </w:r>
      <w:r w:rsidR="00FF1F24">
        <w:rPr>
          <w:sz w:val="22"/>
          <w:szCs w:val="22"/>
        </w:rPr>
        <w:t>proposed</w:t>
      </w:r>
      <w:r w:rsidR="00933063">
        <w:rPr>
          <w:sz w:val="22"/>
          <w:szCs w:val="22"/>
        </w:rPr>
        <w:t xml:space="preserve"> to </w:t>
      </w:r>
      <w:r w:rsidR="00D20C0F">
        <w:rPr>
          <w:sz w:val="22"/>
          <w:szCs w:val="22"/>
        </w:rPr>
        <w:t xml:space="preserve">allow the NW to </w:t>
      </w:r>
      <w:r w:rsidR="00843DDB">
        <w:rPr>
          <w:sz w:val="22"/>
          <w:szCs w:val="22"/>
        </w:rPr>
        <w:t xml:space="preserve">flexibly </w:t>
      </w:r>
      <w:r w:rsidR="005B0F3E">
        <w:rPr>
          <w:sz w:val="22"/>
          <w:szCs w:val="22"/>
        </w:rPr>
        <w:t>configure</w:t>
      </w:r>
      <w:r w:rsidR="00933063">
        <w:rPr>
          <w:sz w:val="22"/>
          <w:szCs w:val="22"/>
        </w:rPr>
        <w:t xml:space="preserve"> those signals </w:t>
      </w:r>
      <w:r w:rsidR="000405B0">
        <w:rPr>
          <w:sz w:val="22"/>
          <w:szCs w:val="22"/>
        </w:rPr>
        <w:t>(</w:t>
      </w:r>
      <w:r w:rsidR="000405B0">
        <w:rPr>
          <w:sz w:val="22"/>
          <w:szCs w:val="22"/>
          <w:lang w:val="en-US"/>
        </w:rPr>
        <w:t xml:space="preserve">PRS, CSI-RS for </w:t>
      </w:r>
      <w:r w:rsidR="000405B0">
        <w:rPr>
          <w:sz w:val="22"/>
          <w:szCs w:val="22"/>
          <w:lang w:val="en-US"/>
        </w:rPr>
        <w:t xml:space="preserve">RRM/RLM/BFD/BM, and/or tracking RS (TRS)) </w:t>
      </w:r>
      <w:r w:rsidRPr="00742DDC" w:rsidR="00742DDC">
        <w:rPr>
          <w:sz w:val="22"/>
          <w:szCs w:val="22"/>
        </w:rPr>
        <w:t xml:space="preserve">to either be dropped or </w:t>
      </w:r>
      <w:r w:rsidR="009F6127">
        <w:rPr>
          <w:sz w:val="22"/>
          <w:szCs w:val="22"/>
        </w:rPr>
        <w:t xml:space="preserve">to </w:t>
      </w:r>
      <w:r w:rsidR="004074D5">
        <w:rPr>
          <w:sz w:val="22"/>
          <w:szCs w:val="22"/>
        </w:rPr>
        <w:t xml:space="preserve">transmit with a given </w:t>
      </w:r>
      <w:r w:rsidR="00BA6139">
        <w:rPr>
          <w:sz w:val="22"/>
          <w:szCs w:val="22"/>
        </w:rPr>
        <w:t>(</w:t>
      </w:r>
      <w:r w:rsidR="00C51D50">
        <w:rPr>
          <w:sz w:val="22"/>
          <w:szCs w:val="22"/>
        </w:rPr>
        <w:t>sparser</w:t>
      </w:r>
      <w:r w:rsidR="00BA6139">
        <w:rPr>
          <w:sz w:val="22"/>
          <w:szCs w:val="22"/>
        </w:rPr>
        <w:t>)</w:t>
      </w:r>
      <w:r w:rsidR="00C51D50">
        <w:rPr>
          <w:sz w:val="22"/>
          <w:szCs w:val="22"/>
        </w:rPr>
        <w:t xml:space="preserve"> </w:t>
      </w:r>
      <w:r w:rsidR="004074D5">
        <w:rPr>
          <w:sz w:val="22"/>
          <w:szCs w:val="22"/>
        </w:rPr>
        <w:t>periodicity</w:t>
      </w:r>
      <w:r w:rsidRPr="00843DDB" w:rsidR="00843DDB">
        <w:rPr>
          <w:sz w:val="22"/>
          <w:szCs w:val="22"/>
        </w:rPr>
        <w:t xml:space="preserve"> </w:t>
      </w:r>
      <w:r w:rsidRPr="00742DDC" w:rsidR="00843DDB">
        <w:rPr>
          <w:sz w:val="22"/>
          <w:szCs w:val="22"/>
        </w:rPr>
        <w:t xml:space="preserve">during </w:t>
      </w:r>
      <w:r w:rsidR="00513AEB">
        <w:rPr>
          <w:sz w:val="22"/>
          <w:szCs w:val="22"/>
        </w:rPr>
        <w:t xml:space="preserve">the </w:t>
      </w:r>
      <w:r w:rsidRPr="00742DDC" w:rsidR="00843DDB">
        <w:rPr>
          <w:sz w:val="22"/>
          <w:szCs w:val="22"/>
        </w:rPr>
        <w:t>cell DTX non-active time</w:t>
      </w:r>
      <w:r w:rsidR="00C51D50">
        <w:rPr>
          <w:sz w:val="22"/>
          <w:szCs w:val="22"/>
        </w:rPr>
        <w:t>.</w:t>
      </w:r>
    </w:p>
    <w:p w:rsidR="00A37752" w:rsidP="00AD6710" w:rsidRDefault="00111724" w14:paraId="236914CA" w14:textId="1687D2E2">
      <w:pPr>
        <w:jc w:val="both"/>
        <w:rPr>
          <w:b/>
          <w:bCs/>
          <w:sz w:val="22"/>
          <w:szCs w:val="22"/>
        </w:rPr>
      </w:pPr>
      <w:r>
        <w:rPr>
          <w:b/>
          <w:bCs/>
          <w:sz w:val="22"/>
          <w:szCs w:val="22"/>
        </w:rPr>
        <w:t xml:space="preserve">Observation </w:t>
      </w:r>
      <w:r w:rsidR="00C21EE0">
        <w:rPr>
          <w:b/>
          <w:bCs/>
          <w:sz w:val="22"/>
          <w:szCs w:val="22"/>
        </w:rPr>
        <w:t>4</w:t>
      </w:r>
      <w:r>
        <w:rPr>
          <w:b/>
          <w:bCs/>
          <w:sz w:val="22"/>
          <w:szCs w:val="22"/>
        </w:rPr>
        <w:t>: I</w:t>
      </w:r>
      <w:r w:rsidRPr="00111724">
        <w:rPr>
          <w:b/>
          <w:bCs/>
          <w:sz w:val="22"/>
          <w:szCs w:val="22"/>
        </w:rPr>
        <w:t>f the NW non-active period is long, and if with no signal/channel transmitted at all, there will be serious performance/accuracy impact.</w:t>
      </w:r>
    </w:p>
    <w:p w:rsidRPr="00111724" w:rsidR="0061640B" w:rsidP="00AD6710" w:rsidRDefault="0061640B" w14:paraId="2A132890" w14:textId="0B721539">
      <w:pPr>
        <w:jc w:val="both"/>
        <w:rPr>
          <w:b/>
          <w:bCs/>
          <w:sz w:val="22"/>
          <w:szCs w:val="22"/>
        </w:rPr>
      </w:pPr>
      <w:r>
        <w:rPr>
          <w:b/>
          <w:bCs/>
          <w:sz w:val="22"/>
          <w:szCs w:val="22"/>
        </w:rPr>
        <w:t xml:space="preserve">Observation </w:t>
      </w:r>
      <w:r w:rsidR="00C21EE0">
        <w:rPr>
          <w:b/>
          <w:bCs/>
          <w:sz w:val="22"/>
          <w:szCs w:val="22"/>
        </w:rPr>
        <w:t>5</w:t>
      </w:r>
      <w:r>
        <w:rPr>
          <w:b/>
          <w:bCs/>
          <w:sz w:val="22"/>
          <w:szCs w:val="22"/>
        </w:rPr>
        <w:t xml:space="preserve">: </w:t>
      </w:r>
      <w:r w:rsidRPr="009E7659" w:rsidR="009E7659">
        <w:rPr>
          <w:b/>
          <w:bCs/>
          <w:sz w:val="22"/>
          <w:szCs w:val="22"/>
        </w:rPr>
        <w:t xml:space="preserve">If NW non-active period is short, NW may decide by configuration </w:t>
      </w:r>
      <w:r w:rsidR="00E465E3">
        <w:rPr>
          <w:b/>
          <w:bCs/>
          <w:sz w:val="22"/>
          <w:szCs w:val="22"/>
        </w:rPr>
        <w:t xml:space="preserve">to drop all </w:t>
      </w:r>
      <w:r w:rsidRPr="009E7659" w:rsidR="009E7659">
        <w:rPr>
          <w:b/>
          <w:bCs/>
          <w:sz w:val="22"/>
          <w:szCs w:val="22"/>
        </w:rPr>
        <w:t>transmission</w:t>
      </w:r>
      <w:r w:rsidR="00E465E3">
        <w:rPr>
          <w:b/>
          <w:bCs/>
          <w:sz w:val="22"/>
          <w:szCs w:val="22"/>
        </w:rPr>
        <w:t>s</w:t>
      </w:r>
      <w:r w:rsidRPr="009E7659" w:rsidR="009E7659">
        <w:rPr>
          <w:b/>
          <w:bCs/>
          <w:sz w:val="22"/>
          <w:szCs w:val="22"/>
        </w:rPr>
        <w:t xml:space="preserve"> during non-active period.</w:t>
      </w:r>
    </w:p>
    <w:p w:rsidR="00B71F69" w:rsidP="00AD6710" w:rsidRDefault="00B71F69" w14:paraId="621E8F53" w14:textId="7A521CE6">
      <w:pPr>
        <w:jc w:val="both"/>
        <w:rPr>
          <w:b/>
          <w:bCs/>
          <w:sz w:val="22"/>
          <w:szCs w:val="22"/>
        </w:rPr>
      </w:pPr>
      <w:r w:rsidRPr="00581A03">
        <w:rPr>
          <w:b/>
          <w:bCs/>
          <w:sz w:val="22"/>
          <w:szCs w:val="22"/>
        </w:rPr>
        <w:t xml:space="preserve">Proposal </w:t>
      </w:r>
      <w:r w:rsidR="00C21EE0">
        <w:rPr>
          <w:b/>
          <w:bCs/>
          <w:sz w:val="22"/>
          <w:szCs w:val="22"/>
        </w:rPr>
        <w:t>21</w:t>
      </w:r>
      <w:r w:rsidRPr="00581A03">
        <w:rPr>
          <w:b/>
          <w:bCs/>
          <w:sz w:val="22"/>
          <w:szCs w:val="22"/>
        </w:rPr>
        <w:t xml:space="preserve">: </w:t>
      </w:r>
      <w:r w:rsidR="00834458">
        <w:rPr>
          <w:b/>
          <w:bCs/>
          <w:sz w:val="22"/>
          <w:szCs w:val="22"/>
        </w:rPr>
        <w:t xml:space="preserve">Transmission of </w:t>
      </w:r>
      <w:r w:rsidRPr="007E1DE6" w:rsidR="00042CB3">
        <w:rPr>
          <w:b/>
          <w:sz w:val="22"/>
          <w:szCs w:val="22"/>
          <w:lang w:val="en-US"/>
        </w:rPr>
        <w:t>PRS, CSI-RS for RRM/RLM/BFD/BM, and</w:t>
      </w:r>
      <w:r w:rsidRPr="007E1DE6" w:rsidR="009804EA">
        <w:rPr>
          <w:b/>
          <w:sz w:val="22"/>
          <w:szCs w:val="22"/>
          <w:lang w:val="en-US"/>
        </w:rPr>
        <w:t xml:space="preserve"> </w:t>
      </w:r>
      <w:r w:rsidRPr="007E1DE6" w:rsidR="00042CB3">
        <w:rPr>
          <w:b/>
          <w:sz w:val="22"/>
          <w:szCs w:val="22"/>
          <w:lang w:val="en-US"/>
        </w:rPr>
        <w:t xml:space="preserve">TRS </w:t>
      </w:r>
      <w:r w:rsidR="00834458">
        <w:rPr>
          <w:b/>
          <w:bCs/>
          <w:sz w:val="22"/>
          <w:szCs w:val="22"/>
        </w:rPr>
        <w:t>during non-active time of cell DTX can be configurable by NW.</w:t>
      </w:r>
    </w:p>
    <w:p w:rsidR="0021378E" w:rsidP="00AD6710" w:rsidRDefault="0021378E" w14:paraId="2C565382" w14:textId="693FA81A">
      <w:pPr>
        <w:jc w:val="both"/>
        <w:rPr>
          <w:b/>
          <w:bCs/>
          <w:sz w:val="22"/>
          <w:szCs w:val="22"/>
        </w:rPr>
      </w:pPr>
      <w:r>
        <w:rPr>
          <w:b/>
          <w:bCs/>
          <w:sz w:val="22"/>
          <w:szCs w:val="22"/>
        </w:rPr>
        <w:t xml:space="preserve">Proposal </w:t>
      </w:r>
      <w:r w:rsidR="00C21EE0">
        <w:rPr>
          <w:b/>
          <w:bCs/>
          <w:sz w:val="22"/>
          <w:szCs w:val="22"/>
        </w:rPr>
        <w:t>22</w:t>
      </w:r>
      <w:r>
        <w:rPr>
          <w:b/>
          <w:bCs/>
          <w:sz w:val="22"/>
          <w:szCs w:val="22"/>
        </w:rPr>
        <w:t xml:space="preserve">: </w:t>
      </w:r>
      <w:r w:rsidR="00012DF7">
        <w:rPr>
          <w:b/>
          <w:bCs/>
          <w:sz w:val="22"/>
          <w:szCs w:val="22"/>
        </w:rPr>
        <w:t>NW may configure the t</w:t>
      </w:r>
      <w:r w:rsidR="007F2092">
        <w:rPr>
          <w:b/>
          <w:bCs/>
          <w:sz w:val="22"/>
          <w:szCs w:val="22"/>
        </w:rPr>
        <w:t xml:space="preserve">ransmission of </w:t>
      </w:r>
      <w:r w:rsidRPr="007E1DE6" w:rsidR="00EB0003">
        <w:rPr>
          <w:b/>
          <w:sz w:val="22"/>
          <w:szCs w:val="22"/>
          <w:lang w:val="en-US"/>
        </w:rPr>
        <w:t>PRS, CSI-RS for RRM/RLM/BFD/BM</w:t>
      </w:r>
      <w:r w:rsidRPr="007E1DE6" w:rsidR="009804EA">
        <w:rPr>
          <w:b/>
          <w:sz w:val="22"/>
          <w:szCs w:val="22"/>
          <w:lang w:val="en-US"/>
        </w:rPr>
        <w:t xml:space="preserve"> and </w:t>
      </w:r>
      <w:r w:rsidRPr="007E1DE6" w:rsidR="00EB0003">
        <w:rPr>
          <w:b/>
          <w:sz w:val="22"/>
          <w:szCs w:val="22"/>
          <w:lang w:val="en-US"/>
        </w:rPr>
        <w:t xml:space="preserve">TRS </w:t>
      </w:r>
      <w:r w:rsidR="007F2092">
        <w:rPr>
          <w:b/>
          <w:bCs/>
          <w:sz w:val="22"/>
          <w:szCs w:val="22"/>
        </w:rPr>
        <w:t xml:space="preserve">during non-active time of cell DTX </w:t>
      </w:r>
      <w:r w:rsidR="00D93841">
        <w:rPr>
          <w:b/>
          <w:bCs/>
          <w:sz w:val="22"/>
          <w:szCs w:val="22"/>
        </w:rPr>
        <w:t xml:space="preserve">to be </w:t>
      </w:r>
      <w:r w:rsidR="007F2092">
        <w:rPr>
          <w:b/>
          <w:bCs/>
          <w:sz w:val="22"/>
          <w:szCs w:val="22"/>
        </w:rPr>
        <w:t xml:space="preserve">either dropped or continue </w:t>
      </w:r>
      <w:r w:rsidR="006104BC">
        <w:rPr>
          <w:b/>
          <w:bCs/>
          <w:sz w:val="22"/>
          <w:szCs w:val="22"/>
        </w:rPr>
        <w:t xml:space="preserve">with the same or different </w:t>
      </w:r>
      <w:r w:rsidR="00FD4390">
        <w:rPr>
          <w:b/>
          <w:bCs/>
          <w:sz w:val="22"/>
          <w:szCs w:val="22"/>
        </w:rPr>
        <w:t>Tx</w:t>
      </w:r>
      <w:r w:rsidR="006104BC">
        <w:rPr>
          <w:b/>
          <w:bCs/>
          <w:sz w:val="22"/>
          <w:szCs w:val="22"/>
        </w:rPr>
        <w:t xml:space="preserve"> periodicity </w:t>
      </w:r>
      <w:r w:rsidR="007F2092">
        <w:rPr>
          <w:b/>
          <w:bCs/>
          <w:sz w:val="22"/>
          <w:szCs w:val="22"/>
        </w:rPr>
        <w:t>as in active time</w:t>
      </w:r>
      <w:r w:rsidR="00012DF7">
        <w:rPr>
          <w:b/>
          <w:bCs/>
          <w:sz w:val="22"/>
          <w:szCs w:val="22"/>
        </w:rPr>
        <w:t xml:space="preserve"> of cell DTX.</w:t>
      </w:r>
    </w:p>
    <w:p w:rsidRPr="00A70157" w:rsidR="00581A03" w:rsidP="00AD6710" w:rsidRDefault="00581A03" w14:paraId="2DC89B9F" w14:textId="4A20DA2A">
      <w:pPr>
        <w:jc w:val="both"/>
        <w:rPr>
          <w:b/>
          <w:bCs/>
          <w:sz w:val="22"/>
          <w:szCs w:val="22"/>
        </w:rPr>
      </w:pPr>
      <w:r>
        <w:rPr>
          <w:b/>
          <w:bCs/>
          <w:sz w:val="22"/>
          <w:szCs w:val="22"/>
        </w:rPr>
        <w:t xml:space="preserve">Proposal </w:t>
      </w:r>
      <w:r w:rsidR="00C21EE0">
        <w:rPr>
          <w:b/>
          <w:bCs/>
          <w:sz w:val="22"/>
          <w:szCs w:val="22"/>
        </w:rPr>
        <w:t>23</w:t>
      </w:r>
      <w:r>
        <w:rPr>
          <w:b/>
          <w:bCs/>
          <w:sz w:val="22"/>
          <w:szCs w:val="22"/>
        </w:rPr>
        <w:t xml:space="preserve">: </w:t>
      </w:r>
      <w:r w:rsidR="006D3930">
        <w:rPr>
          <w:b/>
          <w:bCs/>
          <w:sz w:val="22"/>
          <w:szCs w:val="22"/>
        </w:rPr>
        <w:t xml:space="preserve">If the </w:t>
      </w:r>
      <w:r w:rsidRPr="00A70157" w:rsidR="00A70157">
        <w:rPr>
          <w:b/>
          <w:bCs/>
          <w:sz w:val="22"/>
          <w:szCs w:val="22"/>
        </w:rPr>
        <w:t xml:space="preserve">Tx periodicity </w:t>
      </w:r>
      <w:r w:rsidR="006D3930">
        <w:rPr>
          <w:b/>
          <w:bCs/>
          <w:sz w:val="22"/>
          <w:szCs w:val="22"/>
        </w:rPr>
        <w:t xml:space="preserve">of </w:t>
      </w:r>
      <w:r w:rsidRPr="007E1DE6" w:rsidR="009804EA">
        <w:rPr>
          <w:b/>
          <w:sz w:val="22"/>
          <w:szCs w:val="22"/>
          <w:lang w:val="en-US"/>
        </w:rPr>
        <w:t>PRS, CSI-RS for RRM/RLM/BFD/BM and TRS</w:t>
      </w:r>
      <w:r w:rsidDel="009804EA" w:rsidR="009804EA">
        <w:rPr>
          <w:b/>
          <w:bCs/>
          <w:sz w:val="22"/>
          <w:szCs w:val="22"/>
        </w:rPr>
        <w:t xml:space="preserve"> </w:t>
      </w:r>
      <w:r w:rsidRPr="00A70157" w:rsidR="00A70157">
        <w:rPr>
          <w:b/>
          <w:bCs/>
          <w:sz w:val="22"/>
          <w:szCs w:val="22"/>
        </w:rPr>
        <w:t xml:space="preserve">during non-active time </w:t>
      </w:r>
      <w:r w:rsidR="006D3930">
        <w:rPr>
          <w:b/>
          <w:bCs/>
          <w:sz w:val="22"/>
          <w:szCs w:val="22"/>
        </w:rPr>
        <w:t>is</w:t>
      </w:r>
      <w:r w:rsidRPr="00A70157" w:rsidR="00A70157">
        <w:rPr>
          <w:b/>
          <w:bCs/>
          <w:sz w:val="22"/>
          <w:szCs w:val="22"/>
        </w:rPr>
        <w:t xml:space="preserve"> different from the Tx periodicity in active time, the Tx periodicity during non-active time can be </w:t>
      </w:r>
      <w:r w:rsidR="00F01DEC">
        <w:rPr>
          <w:b/>
          <w:bCs/>
          <w:sz w:val="22"/>
          <w:szCs w:val="22"/>
        </w:rPr>
        <w:t xml:space="preserve">configured </w:t>
      </w:r>
      <w:r w:rsidR="001A7A16">
        <w:rPr>
          <w:b/>
          <w:bCs/>
          <w:sz w:val="22"/>
          <w:szCs w:val="22"/>
        </w:rPr>
        <w:t xml:space="preserve">relatively </w:t>
      </w:r>
      <w:r w:rsidR="00F01DEC">
        <w:rPr>
          <w:b/>
          <w:bCs/>
          <w:sz w:val="22"/>
          <w:szCs w:val="22"/>
        </w:rPr>
        <w:t xml:space="preserve">to </w:t>
      </w:r>
      <w:r w:rsidRPr="00A70157" w:rsidR="00A70157">
        <w:rPr>
          <w:b/>
          <w:bCs/>
          <w:sz w:val="22"/>
          <w:szCs w:val="22"/>
        </w:rPr>
        <w:t>the Tx periodicity in active time.</w:t>
      </w:r>
    </w:p>
    <w:p w:rsidRPr="006A3A1E" w:rsidR="0064617A" w:rsidP="003D5E41" w:rsidRDefault="0003318B" w14:paraId="5C7ABD31" w14:textId="180A275B">
      <w:pPr>
        <w:jc w:val="both"/>
        <w:rPr>
          <w:sz w:val="22"/>
          <w:szCs w:val="22"/>
        </w:rPr>
      </w:pPr>
      <w:r w:rsidRPr="006A3A1E">
        <w:rPr>
          <w:sz w:val="22"/>
          <w:szCs w:val="22"/>
        </w:rPr>
        <w:t xml:space="preserve">Regarding the CSI-RS, which are used for </w:t>
      </w:r>
      <w:r w:rsidRPr="006A3A1E" w:rsidR="00167A1F">
        <w:rPr>
          <w:sz w:val="22"/>
          <w:szCs w:val="22"/>
        </w:rPr>
        <w:t xml:space="preserve">RLM, RRM and beam </w:t>
      </w:r>
      <w:r w:rsidRPr="006A3A1E" w:rsidR="002477C8">
        <w:rPr>
          <w:sz w:val="22"/>
          <w:szCs w:val="22"/>
        </w:rPr>
        <w:t xml:space="preserve">failure detection, </w:t>
      </w:r>
      <w:r w:rsidRPr="006A3A1E" w:rsidR="00167A1F">
        <w:rPr>
          <w:sz w:val="22"/>
          <w:szCs w:val="22"/>
        </w:rPr>
        <w:t xml:space="preserve">there is clearly an impact if certain samples cannot be </w:t>
      </w:r>
      <w:r w:rsidRPr="006A3A1E" w:rsidR="00F67AEF">
        <w:rPr>
          <w:sz w:val="22"/>
          <w:szCs w:val="22"/>
        </w:rPr>
        <w:t xml:space="preserve">obtained during the </w:t>
      </w:r>
      <w:r w:rsidRPr="006A3A1E" w:rsidR="003A19EC">
        <w:rPr>
          <w:sz w:val="22"/>
          <w:szCs w:val="22"/>
        </w:rPr>
        <w:t>cell DTX non-active time</w:t>
      </w:r>
      <w:r w:rsidRPr="006A3A1E" w:rsidR="002477C8">
        <w:rPr>
          <w:sz w:val="22"/>
          <w:szCs w:val="22"/>
        </w:rPr>
        <w:t xml:space="preserve"> as is also discussed in </w:t>
      </w:r>
      <w:r w:rsidRPr="006A3A1E" w:rsidR="002477C8">
        <w:rPr>
          <w:sz w:val="22"/>
          <w:szCs w:val="22"/>
        </w:rPr>
        <w:fldChar w:fldCharType="begin"/>
      </w:r>
      <w:r w:rsidRPr="006A3A1E" w:rsidR="002477C8">
        <w:rPr>
          <w:sz w:val="22"/>
          <w:szCs w:val="22"/>
        </w:rPr>
        <w:instrText xml:space="preserve"> REF _Ref130475894 \h </w:instrText>
      </w:r>
      <w:r w:rsidR="006A3A1E">
        <w:rPr>
          <w:sz w:val="22"/>
          <w:szCs w:val="22"/>
        </w:rPr>
        <w:instrText xml:space="preserve"> \* MERGEFORMAT </w:instrText>
      </w:r>
      <w:r w:rsidRPr="006A3A1E" w:rsidR="002477C8">
        <w:rPr>
          <w:sz w:val="22"/>
          <w:szCs w:val="22"/>
        </w:rPr>
      </w:r>
      <w:r w:rsidRPr="006A3A1E" w:rsidR="002477C8">
        <w:rPr>
          <w:sz w:val="22"/>
          <w:szCs w:val="22"/>
        </w:rPr>
        <w:fldChar w:fldCharType="separate"/>
      </w:r>
      <w:r w:rsidRPr="006A3A1E" w:rsidR="002477C8">
        <w:rPr>
          <w:sz w:val="22"/>
          <w:szCs w:val="22"/>
        </w:rPr>
        <w:t xml:space="preserve">Table </w:t>
      </w:r>
      <w:r w:rsidRPr="006A3A1E" w:rsidR="002477C8">
        <w:rPr>
          <w:noProof/>
          <w:sz w:val="22"/>
          <w:szCs w:val="22"/>
        </w:rPr>
        <w:t>4</w:t>
      </w:r>
      <w:r w:rsidRPr="006A3A1E" w:rsidR="002477C8">
        <w:rPr>
          <w:sz w:val="22"/>
          <w:szCs w:val="22"/>
        </w:rPr>
        <w:fldChar w:fldCharType="end"/>
      </w:r>
      <w:r w:rsidRPr="006A3A1E" w:rsidR="003A19EC">
        <w:rPr>
          <w:sz w:val="22"/>
          <w:szCs w:val="22"/>
        </w:rPr>
        <w:t xml:space="preserve">. In case of the </w:t>
      </w:r>
      <w:r w:rsidRPr="006A3A1E" w:rsidR="00E85215">
        <w:rPr>
          <w:sz w:val="22"/>
          <w:szCs w:val="22"/>
        </w:rPr>
        <w:t>RRM measurements the</w:t>
      </w:r>
      <w:r w:rsidRPr="006A3A1E" w:rsidR="00261DAF">
        <w:rPr>
          <w:sz w:val="22"/>
          <w:szCs w:val="22"/>
        </w:rPr>
        <w:t xml:space="preserve"> UE</w:t>
      </w:r>
      <w:r w:rsidRPr="006A3A1E" w:rsidR="00E85215">
        <w:rPr>
          <w:sz w:val="22"/>
          <w:szCs w:val="22"/>
        </w:rPr>
        <w:t xml:space="preserve"> could fallback to measure SSB instead if the UE is aware</w:t>
      </w:r>
      <w:r w:rsidRPr="006A3A1E" w:rsidR="00D82BE9">
        <w:rPr>
          <w:sz w:val="22"/>
          <w:szCs w:val="22"/>
        </w:rPr>
        <w:t xml:space="preserve"> or determines</w:t>
      </w:r>
      <w:r w:rsidRPr="006A3A1E" w:rsidR="00E85215">
        <w:rPr>
          <w:sz w:val="22"/>
          <w:szCs w:val="22"/>
        </w:rPr>
        <w:t xml:space="preserve"> the CSI-RS will not be transmitted</w:t>
      </w:r>
      <w:r w:rsidRPr="006A3A1E" w:rsidR="00D82BE9">
        <w:rPr>
          <w:sz w:val="22"/>
          <w:szCs w:val="22"/>
        </w:rPr>
        <w:t>, while for other</w:t>
      </w:r>
      <w:r w:rsidRPr="006A3A1E" w:rsidR="00261DAF">
        <w:rPr>
          <w:sz w:val="22"/>
          <w:szCs w:val="22"/>
        </w:rPr>
        <w:t xml:space="preserve"> cases this is not possible. For example, for beam </w:t>
      </w:r>
      <w:r w:rsidRPr="006A3A1E" w:rsidR="002477C8">
        <w:rPr>
          <w:sz w:val="22"/>
          <w:szCs w:val="22"/>
        </w:rPr>
        <w:t xml:space="preserve">failure detection measurements </w:t>
      </w:r>
      <w:r w:rsidRPr="006A3A1E" w:rsidR="00B93F6E">
        <w:rPr>
          <w:sz w:val="22"/>
          <w:szCs w:val="22"/>
        </w:rPr>
        <w:t xml:space="preserve">the reference signal resource </w:t>
      </w:r>
      <w:r w:rsidRPr="006A3A1E" w:rsidR="009C29A7">
        <w:rPr>
          <w:sz w:val="22"/>
          <w:szCs w:val="22"/>
        </w:rPr>
        <w:t xml:space="preserve">is only periodic CSI-RS on the </w:t>
      </w:r>
      <w:proofErr w:type="spellStart"/>
      <w:r w:rsidRPr="006A3A1E" w:rsidR="009C29A7">
        <w:rPr>
          <w:sz w:val="22"/>
          <w:szCs w:val="22"/>
        </w:rPr>
        <w:t>SCell</w:t>
      </w:r>
      <w:proofErr w:type="spellEnd"/>
      <w:r w:rsidRPr="006A3A1E" w:rsidR="009C29A7">
        <w:rPr>
          <w:sz w:val="22"/>
          <w:szCs w:val="22"/>
        </w:rPr>
        <w:t xml:space="preserve">, which means the UE cannot fallback to </w:t>
      </w:r>
      <w:r w:rsidRPr="006A3A1E" w:rsidR="000409F9">
        <w:rPr>
          <w:sz w:val="22"/>
          <w:szCs w:val="22"/>
        </w:rPr>
        <w:t>perform SSB measurements</w:t>
      </w:r>
      <w:r w:rsidRPr="006A3A1E" w:rsidR="00902336">
        <w:rPr>
          <w:sz w:val="22"/>
          <w:szCs w:val="22"/>
        </w:rPr>
        <w:t xml:space="preserve"> as an alternative</w:t>
      </w:r>
      <w:r w:rsidRPr="006A3A1E" w:rsidR="000409F9">
        <w:rPr>
          <w:sz w:val="22"/>
          <w:szCs w:val="22"/>
        </w:rPr>
        <w:t>.</w:t>
      </w:r>
      <w:r w:rsidRPr="006A3A1E" w:rsidR="00111FF5">
        <w:rPr>
          <w:sz w:val="22"/>
          <w:szCs w:val="22"/>
        </w:rPr>
        <w:t xml:space="preserve"> Thus</w:t>
      </w:r>
      <w:r w:rsidRPr="006A3A1E" w:rsidR="00902336">
        <w:rPr>
          <w:sz w:val="22"/>
          <w:szCs w:val="22"/>
        </w:rPr>
        <w:t>,</w:t>
      </w:r>
      <w:r w:rsidRPr="006A3A1E" w:rsidR="00111FF5">
        <w:rPr>
          <w:sz w:val="22"/>
          <w:szCs w:val="22"/>
        </w:rPr>
        <w:t xml:space="preserve"> we think it </w:t>
      </w:r>
      <w:r w:rsidRPr="006A3A1E" w:rsidR="00902336">
        <w:rPr>
          <w:sz w:val="22"/>
          <w:szCs w:val="22"/>
        </w:rPr>
        <w:t>is</w:t>
      </w:r>
      <w:r w:rsidRPr="006A3A1E" w:rsidR="00111FF5">
        <w:rPr>
          <w:sz w:val="22"/>
          <w:szCs w:val="22"/>
        </w:rPr>
        <w:t xml:space="preserve"> worthwhile for RAN1 to discuss if the UE </w:t>
      </w:r>
      <w:r w:rsidRPr="006A3A1E" w:rsidR="0064617A">
        <w:rPr>
          <w:sz w:val="22"/>
          <w:szCs w:val="22"/>
        </w:rPr>
        <w:t>can request or indicate its preference for transmission of CSI-RS in cell DTX non-active in certain scenarios.</w:t>
      </w:r>
    </w:p>
    <w:p w:rsidRPr="006A3A1E" w:rsidR="00F066FB" w:rsidDel="00A97076" w:rsidP="003D5E41" w:rsidRDefault="0064617A" w14:paraId="718B4347" w14:textId="56562BCC">
      <w:pPr>
        <w:jc w:val="both"/>
        <w:rPr>
          <w:sz w:val="22"/>
          <w:szCs w:val="22"/>
        </w:rPr>
      </w:pPr>
      <w:r w:rsidRPr="006A3A1E">
        <w:rPr>
          <w:b/>
          <w:bCs/>
          <w:sz w:val="22"/>
          <w:szCs w:val="22"/>
        </w:rPr>
        <w:t>Proposal</w:t>
      </w:r>
      <w:r w:rsidRPr="006A3A1E" w:rsidR="006A3A1E">
        <w:rPr>
          <w:b/>
          <w:bCs/>
          <w:sz w:val="22"/>
          <w:szCs w:val="22"/>
        </w:rPr>
        <w:t xml:space="preserve"> 24</w:t>
      </w:r>
      <w:r w:rsidRPr="006A3A1E">
        <w:rPr>
          <w:b/>
          <w:bCs/>
          <w:sz w:val="22"/>
          <w:szCs w:val="22"/>
        </w:rPr>
        <w:t xml:space="preserve">: RAN1 to discuss if the UE is allowed to request </w:t>
      </w:r>
      <w:r w:rsidRPr="006A3A1E" w:rsidR="00DE63DF">
        <w:rPr>
          <w:b/>
          <w:bCs/>
          <w:sz w:val="22"/>
          <w:szCs w:val="22"/>
        </w:rPr>
        <w:t>transmission of CSI-RS in cell DTX non-active scenarios when fallback to SSB measurements is not possible.</w:t>
      </w:r>
      <w:r w:rsidRPr="006A3A1E" w:rsidR="00111FF5">
        <w:rPr>
          <w:sz w:val="22"/>
          <w:szCs w:val="22"/>
        </w:rPr>
        <w:t xml:space="preserve"> </w:t>
      </w:r>
      <w:r w:rsidRPr="006A3A1E" w:rsidR="000409F9">
        <w:rPr>
          <w:sz w:val="22"/>
          <w:szCs w:val="22"/>
        </w:rPr>
        <w:t xml:space="preserve"> </w:t>
      </w:r>
      <w:r w:rsidRPr="006A3A1E" w:rsidR="00261DAF">
        <w:rPr>
          <w:sz w:val="22"/>
          <w:szCs w:val="22"/>
        </w:rPr>
        <w:t xml:space="preserve"> </w:t>
      </w:r>
      <w:r w:rsidRPr="006A3A1E" w:rsidR="00D82BE9">
        <w:rPr>
          <w:sz w:val="22"/>
          <w:szCs w:val="22"/>
        </w:rPr>
        <w:t xml:space="preserve"> </w:t>
      </w:r>
    </w:p>
    <w:p w:rsidRPr="003D5E41" w:rsidR="00A97076" w:rsidP="003D5E41" w:rsidRDefault="00C07462" w14:paraId="1641501F" w14:textId="2E862526">
      <w:pPr>
        <w:jc w:val="both"/>
        <w:rPr>
          <w:sz w:val="22"/>
          <w:szCs w:val="22"/>
        </w:rPr>
      </w:pPr>
      <w:r>
        <w:rPr>
          <w:sz w:val="22"/>
          <w:szCs w:val="22"/>
        </w:rPr>
        <w:t>Particularly for PRS transmission</w:t>
      </w:r>
      <w:r w:rsidR="00102E95">
        <w:rPr>
          <w:sz w:val="22"/>
          <w:szCs w:val="22"/>
        </w:rPr>
        <w:t xml:space="preserve"> that are received </w:t>
      </w:r>
      <w:r w:rsidR="00E85AC4">
        <w:rPr>
          <w:sz w:val="22"/>
          <w:szCs w:val="22"/>
        </w:rPr>
        <w:t xml:space="preserve">by the UE </w:t>
      </w:r>
      <w:r w:rsidR="00102E95">
        <w:rPr>
          <w:sz w:val="22"/>
          <w:szCs w:val="22"/>
        </w:rPr>
        <w:t xml:space="preserve">from not only the serving cell but also from the </w:t>
      </w:r>
      <w:proofErr w:type="spellStart"/>
      <w:r w:rsidR="00102E95">
        <w:rPr>
          <w:sz w:val="22"/>
          <w:szCs w:val="22"/>
        </w:rPr>
        <w:t>neighboring</w:t>
      </w:r>
      <w:proofErr w:type="spellEnd"/>
      <w:r w:rsidR="00102E95">
        <w:rPr>
          <w:sz w:val="22"/>
          <w:szCs w:val="22"/>
        </w:rPr>
        <w:t xml:space="preserve"> </w:t>
      </w:r>
      <w:r w:rsidR="00AF77A3">
        <w:rPr>
          <w:sz w:val="22"/>
          <w:szCs w:val="22"/>
        </w:rPr>
        <w:t>cells</w:t>
      </w:r>
      <w:r w:rsidR="00102E95">
        <w:rPr>
          <w:sz w:val="22"/>
          <w:szCs w:val="22"/>
        </w:rPr>
        <w:t xml:space="preserve"> </w:t>
      </w:r>
      <w:r w:rsidR="009E1FDE">
        <w:rPr>
          <w:sz w:val="22"/>
          <w:szCs w:val="22"/>
        </w:rPr>
        <w:t>involved in the positioning procedure</w:t>
      </w:r>
      <w:r w:rsidR="00A97825">
        <w:rPr>
          <w:sz w:val="22"/>
          <w:szCs w:val="22"/>
        </w:rPr>
        <w:t>,</w:t>
      </w:r>
      <w:r w:rsidR="00A91ABB">
        <w:rPr>
          <w:sz w:val="22"/>
          <w:szCs w:val="22"/>
        </w:rPr>
        <w:t xml:space="preserve"> </w:t>
      </w:r>
      <w:r w:rsidR="00A91ABB">
        <w:rPr>
          <w:sz w:val="22"/>
          <w:szCs w:val="22"/>
          <w:lang w:val="en-US"/>
        </w:rPr>
        <w:t>the UE can only be aware of the serving cell DTX pattern</w:t>
      </w:r>
      <w:r w:rsidR="002F5388">
        <w:rPr>
          <w:sz w:val="22"/>
          <w:szCs w:val="22"/>
          <w:lang w:val="en-US"/>
        </w:rPr>
        <w:t xml:space="preserve"> and whether PRS are dropped</w:t>
      </w:r>
      <w:r w:rsidR="00A91ABB">
        <w:rPr>
          <w:sz w:val="22"/>
          <w:szCs w:val="22"/>
          <w:lang w:val="en-US"/>
        </w:rPr>
        <w:t xml:space="preserve"> </w:t>
      </w:r>
      <w:r w:rsidR="00A97825">
        <w:rPr>
          <w:sz w:val="22"/>
          <w:szCs w:val="22"/>
          <w:lang w:val="en-US"/>
        </w:rPr>
        <w:t xml:space="preserve">but </w:t>
      </w:r>
      <w:r w:rsidR="00A91ABB">
        <w:rPr>
          <w:sz w:val="22"/>
          <w:szCs w:val="22"/>
          <w:lang w:val="en-US"/>
        </w:rPr>
        <w:t xml:space="preserve">will not be aware of </w:t>
      </w:r>
      <w:r w:rsidR="002F5388">
        <w:rPr>
          <w:sz w:val="22"/>
          <w:szCs w:val="22"/>
          <w:lang w:val="en-US"/>
        </w:rPr>
        <w:t>such information from</w:t>
      </w:r>
      <w:r w:rsidR="00A91ABB">
        <w:rPr>
          <w:sz w:val="22"/>
          <w:szCs w:val="22"/>
          <w:lang w:val="en-US"/>
        </w:rPr>
        <w:t xml:space="preserve"> neighboring cells</w:t>
      </w:r>
      <w:r w:rsidR="00590358">
        <w:rPr>
          <w:sz w:val="22"/>
          <w:szCs w:val="22"/>
          <w:lang w:val="en-US"/>
        </w:rPr>
        <w:t xml:space="preserve"> which </w:t>
      </w:r>
      <w:r w:rsidR="004D5729">
        <w:rPr>
          <w:sz w:val="22"/>
          <w:szCs w:val="22"/>
          <w:lang w:val="en-US"/>
        </w:rPr>
        <w:t xml:space="preserve">has an </w:t>
      </w:r>
      <w:r w:rsidR="00590358">
        <w:rPr>
          <w:sz w:val="22"/>
          <w:szCs w:val="22"/>
          <w:lang w:val="en-US"/>
        </w:rPr>
        <w:t>impact</w:t>
      </w:r>
      <w:r w:rsidR="004D5729">
        <w:rPr>
          <w:sz w:val="22"/>
          <w:szCs w:val="22"/>
          <w:lang w:val="en-US"/>
        </w:rPr>
        <w:t xml:space="preserve"> on</w:t>
      </w:r>
      <w:r w:rsidR="00590358">
        <w:rPr>
          <w:sz w:val="22"/>
          <w:szCs w:val="22"/>
          <w:lang w:val="en-US"/>
        </w:rPr>
        <w:t xml:space="preserve"> the positioning </w:t>
      </w:r>
      <w:r w:rsidR="004D5729">
        <w:rPr>
          <w:sz w:val="22"/>
          <w:szCs w:val="22"/>
          <w:lang w:val="en-US"/>
        </w:rPr>
        <w:t>performance</w:t>
      </w:r>
      <w:r w:rsidR="00A91ABB">
        <w:rPr>
          <w:sz w:val="22"/>
          <w:szCs w:val="22"/>
          <w:lang w:val="en-US"/>
        </w:rPr>
        <w:t>.</w:t>
      </w:r>
      <w:r w:rsidR="00D44C61">
        <w:rPr>
          <w:sz w:val="22"/>
          <w:szCs w:val="22"/>
        </w:rPr>
        <w:t xml:space="preserve"> </w:t>
      </w:r>
      <w:r w:rsidR="004F3C32">
        <w:rPr>
          <w:sz w:val="22"/>
          <w:szCs w:val="22"/>
        </w:rPr>
        <w:t xml:space="preserve">Thus, </w:t>
      </w:r>
      <w:r>
        <w:rPr>
          <w:sz w:val="22"/>
          <w:szCs w:val="22"/>
          <w:lang w:val="en-US"/>
        </w:rPr>
        <w:t xml:space="preserve">we </w:t>
      </w:r>
      <w:r w:rsidR="000B111B">
        <w:rPr>
          <w:sz w:val="22"/>
          <w:szCs w:val="22"/>
          <w:lang w:val="en-US"/>
        </w:rPr>
        <w:t>propose</w:t>
      </w:r>
      <w:r>
        <w:rPr>
          <w:sz w:val="22"/>
          <w:szCs w:val="22"/>
          <w:lang w:val="en-US"/>
        </w:rPr>
        <w:t xml:space="preserve"> </w:t>
      </w:r>
      <w:r w:rsidR="002338E2">
        <w:rPr>
          <w:sz w:val="22"/>
          <w:szCs w:val="22"/>
          <w:lang w:val="en-US"/>
        </w:rPr>
        <w:t>to discuss</w:t>
      </w:r>
      <w:r>
        <w:rPr>
          <w:sz w:val="22"/>
          <w:szCs w:val="22"/>
          <w:lang w:val="en-US"/>
        </w:rPr>
        <w:t xml:space="preserve"> </w:t>
      </w:r>
      <w:r w:rsidR="00A064F3">
        <w:rPr>
          <w:sz w:val="22"/>
          <w:szCs w:val="22"/>
          <w:lang w:val="en-US"/>
        </w:rPr>
        <w:t>a new PRS type, aka</w:t>
      </w:r>
      <w:r>
        <w:rPr>
          <w:sz w:val="22"/>
          <w:szCs w:val="22"/>
          <w:lang w:val="en-US"/>
        </w:rPr>
        <w:t xml:space="preserve"> persistent PRS</w:t>
      </w:r>
      <w:r w:rsidR="00A064F3">
        <w:rPr>
          <w:sz w:val="22"/>
          <w:szCs w:val="22"/>
          <w:lang w:val="en-US"/>
        </w:rPr>
        <w:t>,</w:t>
      </w:r>
      <w:r>
        <w:rPr>
          <w:sz w:val="22"/>
          <w:szCs w:val="22"/>
          <w:lang w:val="en-US"/>
        </w:rPr>
        <w:t xml:space="preserve"> that </w:t>
      </w:r>
      <w:r w:rsidR="00A064F3">
        <w:rPr>
          <w:sz w:val="22"/>
          <w:szCs w:val="22"/>
          <w:lang w:val="en-US"/>
        </w:rPr>
        <w:t>is</w:t>
      </w:r>
      <w:r>
        <w:rPr>
          <w:sz w:val="22"/>
          <w:szCs w:val="22"/>
          <w:lang w:val="en-US"/>
        </w:rPr>
        <w:t xml:space="preserve"> transmitted</w:t>
      </w:r>
      <w:r w:rsidR="004F3C32">
        <w:rPr>
          <w:sz w:val="22"/>
          <w:szCs w:val="22"/>
          <w:lang w:val="en-US"/>
        </w:rPr>
        <w:t xml:space="preserve"> by the serving and neighboring cells (and </w:t>
      </w:r>
      <w:r w:rsidR="001D6C6B">
        <w:rPr>
          <w:sz w:val="22"/>
          <w:szCs w:val="22"/>
          <w:lang w:val="en-US"/>
        </w:rPr>
        <w:t>monitored by the UE</w:t>
      </w:r>
      <w:r w:rsidR="004F3C32">
        <w:rPr>
          <w:sz w:val="22"/>
          <w:szCs w:val="22"/>
          <w:lang w:val="en-US"/>
        </w:rPr>
        <w:t>)</w:t>
      </w:r>
      <w:r>
        <w:rPr>
          <w:sz w:val="22"/>
          <w:szCs w:val="22"/>
          <w:lang w:val="en-US"/>
        </w:rPr>
        <w:t xml:space="preserve"> during </w:t>
      </w:r>
      <w:r w:rsidR="001D6C6B">
        <w:rPr>
          <w:sz w:val="22"/>
          <w:szCs w:val="22"/>
          <w:lang w:val="en-US"/>
        </w:rPr>
        <w:t xml:space="preserve">both </w:t>
      </w:r>
      <w:r w:rsidR="008B795A">
        <w:rPr>
          <w:sz w:val="22"/>
          <w:szCs w:val="22"/>
          <w:lang w:val="en-US"/>
        </w:rPr>
        <w:t xml:space="preserve">serving </w:t>
      </w:r>
      <w:r w:rsidR="00E0218E">
        <w:rPr>
          <w:sz w:val="22"/>
          <w:szCs w:val="22"/>
          <w:lang w:val="en-US"/>
        </w:rPr>
        <w:t xml:space="preserve">cell DTX </w:t>
      </w:r>
      <w:r>
        <w:rPr>
          <w:sz w:val="22"/>
          <w:szCs w:val="22"/>
          <w:lang w:val="en-US"/>
        </w:rPr>
        <w:t>active and non-active periods</w:t>
      </w:r>
      <w:r w:rsidR="008542D9">
        <w:rPr>
          <w:sz w:val="22"/>
          <w:szCs w:val="22"/>
          <w:lang w:val="en-US"/>
        </w:rPr>
        <w:t xml:space="preserve">, </w:t>
      </w:r>
      <w:proofErr w:type="gramStart"/>
      <w:r w:rsidR="008542D9">
        <w:rPr>
          <w:sz w:val="22"/>
          <w:szCs w:val="22"/>
          <w:lang w:val="en-US"/>
        </w:rPr>
        <w:t>i.e.</w:t>
      </w:r>
      <w:proofErr w:type="gramEnd"/>
      <w:r w:rsidR="008542D9">
        <w:rPr>
          <w:sz w:val="22"/>
          <w:szCs w:val="22"/>
          <w:lang w:val="en-US"/>
        </w:rPr>
        <w:t xml:space="preserve"> independently of the neighboring cell DTX state, </w:t>
      </w:r>
      <w:r>
        <w:rPr>
          <w:sz w:val="22"/>
          <w:szCs w:val="22"/>
          <w:lang w:val="en-US"/>
        </w:rPr>
        <w:t>and</w:t>
      </w:r>
      <w:r w:rsidR="00081865">
        <w:rPr>
          <w:sz w:val="22"/>
          <w:szCs w:val="22"/>
          <w:lang w:val="en-US"/>
        </w:rPr>
        <w:t xml:space="preserve"> a</w:t>
      </w:r>
      <w:r>
        <w:rPr>
          <w:sz w:val="22"/>
          <w:szCs w:val="22"/>
          <w:lang w:val="en-US"/>
        </w:rPr>
        <w:t xml:space="preserve"> non-persistent PRS </w:t>
      </w:r>
      <w:r w:rsidR="00A064F3">
        <w:rPr>
          <w:sz w:val="22"/>
          <w:szCs w:val="22"/>
          <w:lang w:val="en-US"/>
        </w:rPr>
        <w:t>type</w:t>
      </w:r>
      <w:r>
        <w:rPr>
          <w:sz w:val="22"/>
          <w:szCs w:val="22"/>
          <w:lang w:val="en-US"/>
        </w:rPr>
        <w:t xml:space="preserve"> that </w:t>
      </w:r>
      <w:r w:rsidR="00A064F3">
        <w:rPr>
          <w:sz w:val="22"/>
          <w:szCs w:val="22"/>
          <w:lang w:val="en-US"/>
        </w:rPr>
        <w:t>is</w:t>
      </w:r>
      <w:r>
        <w:rPr>
          <w:sz w:val="22"/>
          <w:szCs w:val="22"/>
          <w:lang w:val="en-US"/>
        </w:rPr>
        <w:t xml:space="preserve"> transmitted</w:t>
      </w:r>
      <w:r w:rsidRPr="004F3C32" w:rsidR="004F3C32">
        <w:rPr>
          <w:sz w:val="22"/>
          <w:szCs w:val="22"/>
          <w:lang w:val="en-US"/>
        </w:rPr>
        <w:t xml:space="preserve"> </w:t>
      </w:r>
      <w:r w:rsidR="004F3C32">
        <w:rPr>
          <w:sz w:val="22"/>
          <w:szCs w:val="22"/>
          <w:lang w:val="en-US"/>
        </w:rPr>
        <w:t xml:space="preserve">by the serving and neighboring cells (and monitored by the UE) </w:t>
      </w:r>
      <w:r>
        <w:rPr>
          <w:sz w:val="22"/>
          <w:szCs w:val="22"/>
          <w:lang w:val="en-US"/>
        </w:rPr>
        <w:t xml:space="preserve">only during the </w:t>
      </w:r>
      <w:r w:rsidR="008D10D8">
        <w:rPr>
          <w:sz w:val="22"/>
          <w:szCs w:val="22"/>
          <w:lang w:val="en-US"/>
        </w:rPr>
        <w:t xml:space="preserve">serving cell DTX </w:t>
      </w:r>
      <w:r>
        <w:rPr>
          <w:sz w:val="22"/>
          <w:szCs w:val="22"/>
          <w:lang w:val="en-US"/>
        </w:rPr>
        <w:t>active period.</w:t>
      </w:r>
      <w:r w:rsidR="009B5262">
        <w:rPr>
          <w:sz w:val="22"/>
          <w:szCs w:val="22"/>
          <w:lang w:val="en-US"/>
        </w:rPr>
        <w:t xml:space="preserve"> By doing so, we ensure that the positioning accuracy </w:t>
      </w:r>
      <w:r w:rsidR="00324A7F">
        <w:rPr>
          <w:sz w:val="22"/>
          <w:szCs w:val="22"/>
          <w:lang w:val="en-US"/>
        </w:rPr>
        <w:t>is</w:t>
      </w:r>
      <w:r w:rsidR="009B5262">
        <w:rPr>
          <w:sz w:val="22"/>
          <w:szCs w:val="22"/>
          <w:lang w:val="en-US"/>
        </w:rPr>
        <w:t xml:space="preserve"> maintained even </w:t>
      </w:r>
      <w:r w:rsidR="00324A7F">
        <w:rPr>
          <w:sz w:val="22"/>
          <w:szCs w:val="22"/>
          <w:lang w:val="en-US"/>
        </w:rPr>
        <w:t>when cell DTX is a</w:t>
      </w:r>
      <w:r w:rsidR="009B5262">
        <w:rPr>
          <w:sz w:val="22"/>
          <w:szCs w:val="22"/>
          <w:lang w:val="en-US"/>
        </w:rPr>
        <w:t>ctivated</w:t>
      </w:r>
      <w:r w:rsidR="00E922A0">
        <w:rPr>
          <w:sz w:val="22"/>
          <w:szCs w:val="22"/>
          <w:lang w:val="en-US"/>
        </w:rPr>
        <w:t xml:space="preserve"> across different </w:t>
      </w:r>
      <w:r w:rsidR="00612E8E">
        <w:rPr>
          <w:sz w:val="22"/>
          <w:szCs w:val="22"/>
          <w:lang w:val="en-US"/>
        </w:rPr>
        <w:t xml:space="preserve">NW </w:t>
      </w:r>
      <w:r w:rsidR="00E922A0">
        <w:rPr>
          <w:sz w:val="22"/>
          <w:szCs w:val="22"/>
          <w:lang w:val="en-US"/>
        </w:rPr>
        <w:t>nodes</w:t>
      </w:r>
      <w:r w:rsidR="009B5262">
        <w:rPr>
          <w:sz w:val="22"/>
          <w:szCs w:val="22"/>
          <w:lang w:val="en-US"/>
        </w:rPr>
        <w:t>.</w:t>
      </w:r>
      <w:r w:rsidR="00393AA7">
        <w:rPr>
          <w:sz w:val="22"/>
          <w:szCs w:val="22"/>
          <w:lang w:val="en-US"/>
        </w:rPr>
        <w:t xml:space="preserve"> Furthermore, </w:t>
      </w:r>
      <w:r w:rsidR="00B0766C">
        <w:rPr>
          <w:sz w:val="22"/>
          <w:szCs w:val="22"/>
          <w:lang w:val="en-US"/>
        </w:rPr>
        <w:t>the use of persistent and non-persistent PRS</w:t>
      </w:r>
      <w:r w:rsidR="00393AA7">
        <w:rPr>
          <w:sz w:val="22"/>
          <w:szCs w:val="22"/>
          <w:lang w:val="en-US"/>
        </w:rPr>
        <w:t xml:space="preserve"> </w:t>
      </w:r>
      <w:r w:rsidR="00B0766C">
        <w:rPr>
          <w:sz w:val="22"/>
          <w:szCs w:val="22"/>
          <w:lang w:val="en-US"/>
        </w:rPr>
        <w:t>makes it</w:t>
      </w:r>
      <w:r w:rsidR="00393AA7">
        <w:rPr>
          <w:sz w:val="22"/>
          <w:szCs w:val="22"/>
          <w:lang w:val="en-US"/>
        </w:rPr>
        <w:t xml:space="preserve"> clear to the UE when it can expect to receive PRS from both serving and neighboring cells based on the serving cell DTX state</w:t>
      </w:r>
      <w:r w:rsidR="00D237B4">
        <w:rPr>
          <w:sz w:val="22"/>
          <w:szCs w:val="22"/>
          <w:lang w:val="en-US"/>
        </w:rPr>
        <w:t>, allowing</w:t>
      </w:r>
      <w:r w:rsidR="00B0766C">
        <w:rPr>
          <w:sz w:val="22"/>
          <w:szCs w:val="22"/>
          <w:lang w:val="en-US"/>
        </w:rPr>
        <w:t xml:space="preserve"> the UE </w:t>
      </w:r>
      <w:r w:rsidR="00D237B4">
        <w:rPr>
          <w:sz w:val="22"/>
          <w:szCs w:val="22"/>
          <w:lang w:val="en-US"/>
        </w:rPr>
        <w:t xml:space="preserve">to save energy when </w:t>
      </w:r>
      <w:r w:rsidR="00AB13B2">
        <w:rPr>
          <w:sz w:val="22"/>
          <w:szCs w:val="22"/>
          <w:lang w:val="en-US"/>
        </w:rPr>
        <w:t>PRS are dropped</w:t>
      </w:r>
      <w:r w:rsidR="00393AA7">
        <w:rPr>
          <w:sz w:val="22"/>
          <w:szCs w:val="22"/>
          <w:lang w:val="en-US"/>
        </w:rPr>
        <w:t>.</w:t>
      </w:r>
      <w:r w:rsidR="00B0766C">
        <w:rPr>
          <w:sz w:val="22"/>
          <w:szCs w:val="22"/>
          <w:lang w:val="en-US"/>
        </w:rPr>
        <w:t xml:space="preserve"> </w:t>
      </w:r>
    </w:p>
    <w:p w:rsidR="002C3A89" w:rsidP="001274D3" w:rsidRDefault="00397C1B" w14:paraId="2663F29D" w14:textId="282C24F4">
      <w:pPr>
        <w:spacing w:after="120"/>
        <w:jc w:val="both"/>
        <w:rPr>
          <w:rFonts w:eastAsiaTheme="minorEastAsia"/>
          <w:sz w:val="22"/>
          <w:szCs w:val="22"/>
          <w:lang w:eastAsia="ko-KR"/>
        </w:rPr>
      </w:pPr>
      <w:r w:rsidRPr="00097D6B" w:rsidDel="005D2111">
        <w:rPr>
          <w:b/>
          <w:bCs/>
          <w:sz w:val="22"/>
          <w:szCs w:val="22"/>
        </w:rPr>
        <w:t xml:space="preserve">Proposal </w:t>
      </w:r>
      <w:r w:rsidR="006E58E1">
        <w:rPr>
          <w:b/>
          <w:bCs/>
          <w:sz w:val="22"/>
          <w:szCs w:val="22"/>
        </w:rPr>
        <w:t>2</w:t>
      </w:r>
      <w:r w:rsidR="006A3A1E">
        <w:rPr>
          <w:b/>
          <w:bCs/>
          <w:sz w:val="22"/>
          <w:szCs w:val="22"/>
        </w:rPr>
        <w:t>5</w:t>
      </w:r>
      <w:r w:rsidRPr="00DB01CE" w:rsidDel="005D2111">
        <w:rPr>
          <w:b/>
          <w:bCs/>
          <w:sz w:val="22"/>
          <w:szCs w:val="22"/>
        </w:rPr>
        <w:t>:</w:t>
      </w:r>
      <w:r w:rsidRPr="005153CC" w:rsidDel="005D2111">
        <w:rPr>
          <w:b/>
          <w:bCs/>
          <w:sz w:val="22"/>
          <w:szCs w:val="22"/>
        </w:rPr>
        <w:t xml:space="preserve"> </w:t>
      </w:r>
      <w:r w:rsidRPr="003E1B5C" w:rsidR="00841010">
        <w:rPr>
          <w:b/>
          <w:sz w:val="22"/>
          <w:szCs w:val="22"/>
        </w:rPr>
        <w:t>D</w:t>
      </w:r>
      <w:r w:rsidRPr="003E1B5C" w:rsidDel="005D2111">
        <w:rPr>
          <w:b/>
          <w:sz w:val="22"/>
          <w:szCs w:val="22"/>
        </w:rPr>
        <w:t xml:space="preserve">iscuss </w:t>
      </w:r>
      <w:r w:rsidRPr="0091707A" w:rsidR="003B3E30">
        <w:rPr>
          <w:b/>
          <w:sz w:val="22"/>
          <w:szCs w:val="22"/>
        </w:rPr>
        <w:t>transmission</w:t>
      </w:r>
      <w:r w:rsidRPr="0091707A" w:rsidR="007278E5">
        <w:rPr>
          <w:b/>
          <w:sz w:val="22"/>
          <w:szCs w:val="22"/>
        </w:rPr>
        <w:t xml:space="preserve"> of PRS</w:t>
      </w:r>
      <w:r w:rsidRPr="0091707A" w:rsidR="003B3E30">
        <w:rPr>
          <w:b/>
          <w:sz w:val="22"/>
          <w:szCs w:val="22"/>
        </w:rPr>
        <w:t xml:space="preserve"> </w:t>
      </w:r>
      <w:r w:rsidRPr="5868A0BD" w:rsidR="167A6AB9">
        <w:rPr>
          <w:b/>
          <w:bCs/>
          <w:sz w:val="22"/>
          <w:szCs w:val="22"/>
        </w:rPr>
        <w:t xml:space="preserve">in the serving and </w:t>
      </w:r>
      <w:proofErr w:type="spellStart"/>
      <w:r w:rsidRPr="5868A0BD" w:rsidR="167A6AB9">
        <w:rPr>
          <w:b/>
          <w:bCs/>
          <w:sz w:val="22"/>
          <w:szCs w:val="22"/>
        </w:rPr>
        <w:t>neighbor</w:t>
      </w:r>
      <w:proofErr w:type="spellEnd"/>
      <w:r w:rsidRPr="5868A0BD" w:rsidR="167A6AB9">
        <w:rPr>
          <w:b/>
          <w:bCs/>
          <w:sz w:val="22"/>
          <w:szCs w:val="22"/>
        </w:rPr>
        <w:t xml:space="preserve"> cells </w:t>
      </w:r>
      <w:r w:rsidRPr="0091707A" w:rsidR="003B3E30">
        <w:rPr>
          <w:b/>
          <w:sz w:val="22"/>
          <w:szCs w:val="22"/>
        </w:rPr>
        <w:t xml:space="preserve">with respect to </w:t>
      </w:r>
      <w:r w:rsidRPr="5868A0BD" w:rsidR="4AAEB3C9">
        <w:rPr>
          <w:b/>
          <w:bCs/>
          <w:sz w:val="22"/>
          <w:szCs w:val="22"/>
        </w:rPr>
        <w:t xml:space="preserve">the </w:t>
      </w:r>
      <w:r w:rsidRPr="00D27AA4" w:rsidR="003B3E30">
        <w:rPr>
          <w:b/>
          <w:sz w:val="22"/>
          <w:szCs w:val="22"/>
        </w:rPr>
        <w:t>serving cell DTX</w:t>
      </w:r>
      <w:r w:rsidR="00A420CA">
        <w:rPr>
          <w:b/>
          <w:bCs/>
          <w:sz w:val="22"/>
          <w:szCs w:val="22"/>
        </w:rPr>
        <w:t xml:space="preserve"> pattern</w:t>
      </w:r>
      <w:r w:rsidRPr="00D27AA4" w:rsidR="007278E5">
        <w:rPr>
          <w:b/>
          <w:sz w:val="22"/>
          <w:szCs w:val="22"/>
        </w:rPr>
        <w:t xml:space="preserve"> </w:t>
      </w:r>
      <w:r w:rsidRPr="005153CC" w:rsidDel="005D2111">
        <w:rPr>
          <w:b/>
          <w:bCs/>
          <w:sz w:val="22"/>
          <w:szCs w:val="22"/>
        </w:rPr>
        <w:t xml:space="preserve">and </w:t>
      </w:r>
      <w:r w:rsidRPr="00314D54" w:rsidR="00B446A6">
        <w:rPr>
          <w:b/>
          <w:bCs/>
          <w:sz w:val="22"/>
          <w:szCs w:val="22"/>
        </w:rPr>
        <w:t xml:space="preserve">its </w:t>
      </w:r>
      <w:r w:rsidRPr="005153CC" w:rsidDel="005D2111">
        <w:rPr>
          <w:b/>
          <w:bCs/>
          <w:sz w:val="22"/>
          <w:szCs w:val="22"/>
        </w:rPr>
        <w:t xml:space="preserve">handling </w:t>
      </w:r>
      <w:r w:rsidRPr="00314D54" w:rsidR="00B446A6">
        <w:rPr>
          <w:b/>
          <w:bCs/>
          <w:sz w:val="22"/>
          <w:szCs w:val="22"/>
        </w:rPr>
        <w:t xml:space="preserve">by </w:t>
      </w:r>
      <w:r w:rsidRPr="005153CC" w:rsidDel="005D2111">
        <w:rPr>
          <w:b/>
          <w:bCs/>
          <w:sz w:val="22"/>
          <w:szCs w:val="22"/>
        </w:rPr>
        <w:t>the UE</w:t>
      </w:r>
      <w:r w:rsidRPr="00314D54" w:rsidDel="005D2111">
        <w:rPr>
          <w:b/>
          <w:bCs/>
          <w:sz w:val="22"/>
          <w:szCs w:val="22"/>
        </w:rPr>
        <w:t>.</w:t>
      </w:r>
    </w:p>
    <w:p w:rsidRPr="00602F3D" w:rsidR="66985856" w:rsidP="00602F3D" w:rsidRDefault="66985856" w14:paraId="770B4F8B" w14:textId="08DB947E">
      <w:pPr>
        <w:jc w:val="both"/>
        <w:rPr>
          <w:sz w:val="22"/>
          <w:szCs w:val="22"/>
          <w:lang w:val="en-US"/>
        </w:rPr>
      </w:pPr>
      <w:proofErr w:type="gramStart"/>
      <w:r w:rsidRPr="00602F3D">
        <w:rPr>
          <w:sz w:val="22"/>
          <w:szCs w:val="22"/>
          <w:lang w:val="en-US"/>
        </w:rPr>
        <w:t>Depending on network implementation, there</w:t>
      </w:r>
      <w:proofErr w:type="gramEnd"/>
      <w:r w:rsidRPr="00602F3D">
        <w:rPr>
          <w:sz w:val="22"/>
          <w:szCs w:val="22"/>
          <w:lang w:val="en-US"/>
        </w:rPr>
        <w:t xml:space="preserve"> may be limited network energy saving to apply cell DRX, and in such scenarios the network may use mainly/only cell DTX (rather than both cell DTX and DRX). If cell DRX is not applied (or hardly applied), the network may want to avoid any degradation to UL transmissions. However, during cell DTX inactive periods, new UL transmission cannot be scheduled. Based on legacy means, the network could configure CG-PUSCH occasions to allow UL transmissions for this scenario, but legacy CG-PUSCH are however valid for use irrespective of the cell DTX activity status. </w:t>
      </w:r>
    </w:p>
    <w:p w:rsidRPr="00602F3D" w:rsidR="39AACFF7" w:rsidP="00602F3D" w:rsidRDefault="66985856" w14:paraId="3D03B340" w14:textId="4F1EB660">
      <w:pPr>
        <w:jc w:val="both"/>
        <w:rPr>
          <w:sz w:val="22"/>
          <w:szCs w:val="22"/>
          <w:lang w:val="en-US"/>
        </w:rPr>
      </w:pPr>
      <w:r w:rsidRPr="00602F3D">
        <w:rPr>
          <w:sz w:val="22"/>
          <w:szCs w:val="22"/>
          <w:lang w:val="en-US"/>
        </w:rPr>
        <w:t xml:space="preserve">As a result, CG-PUSCH would be valid during cell DRX active periods coinciding with cell DTX inactive periods (as intended) but also during cell DTX active periods, when the network may prefer to use dynamic scheduling instead. To operate with dynamic scheduling during cell DTX active periods, the network would need to deactivate the CG-PUSCH configuration at the start of each cell DTX active period and activate it again prior to the end of each active period, which results in </w:t>
      </w:r>
      <w:proofErr w:type="spellStart"/>
      <w:r w:rsidRPr="00602F3D">
        <w:rPr>
          <w:sz w:val="22"/>
          <w:szCs w:val="22"/>
          <w:lang w:val="en-US"/>
        </w:rPr>
        <w:t>signalling</w:t>
      </w:r>
      <w:proofErr w:type="spellEnd"/>
      <w:r w:rsidRPr="00602F3D">
        <w:rPr>
          <w:sz w:val="22"/>
          <w:szCs w:val="22"/>
          <w:lang w:val="en-US"/>
        </w:rPr>
        <w:t xml:space="preserve"> overhead. </w:t>
      </w:r>
    </w:p>
    <w:p w:rsidRPr="00602F3D" w:rsidR="66985856" w:rsidP="00602F3D" w:rsidRDefault="66985856" w14:paraId="2EE8DB73" w14:textId="55D1BFE3">
      <w:pPr>
        <w:jc w:val="both"/>
        <w:rPr>
          <w:sz w:val="22"/>
          <w:szCs w:val="22"/>
          <w:lang w:val="en-US"/>
        </w:rPr>
      </w:pPr>
      <w:r w:rsidRPr="00602F3D">
        <w:rPr>
          <w:sz w:val="22"/>
          <w:szCs w:val="22"/>
          <w:lang w:val="en-US"/>
        </w:rPr>
        <w:t xml:space="preserve">Therefore, we see a benefit to enable UL transmissions more flexibly during cell DRX active periods coinciding with cell DTX inactive periods (when obviously UL transmissions are allowed but during which new transmission cannot be scheduled) by leveraging pre-configured UL allocations that are valid based on the cell DTX activity status. </w:t>
      </w:r>
    </w:p>
    <w:p w:rsidRPr="00602F3D" w:rsidR="66985856" w:rsidP="00602F3D" w:rsidRDefault="66985856" w14:paraId="1CDE431C" w14:textId="409269F3">
      <w:pPr>
        <w:spacing w:after="120"/>
        <w:jc w:val="both"/>
        <w:rPr>
          <w:b/>
          <w:sz w:val="22"/>
          <w:szCs w:val="22"/>
        </w:rPr>
      </w:pPr>
      <w:r w:rsidRPr="00602F3D">
        <w:rPr>
          <w:b/>
          <w:sz w:val="22"/>
          <w:szCs w:val="22"/>
        </w:rPr>
        <w:t xml:space="preserve">Proposal </w:t>
      </w:r>
      <w:r w:rsidR="006E58E1">
        <w:rPr>
          <w:b/>
          <w:sz w:val="22"/>
          <w:szCs w:val="22"/>
        </w:rPr>
        <w:t>2</w:t>
      </w:r>
      <w:r w:rsidR="00822C7D">
        <w:rPr>
          <w:b/>
          <w:sz w:val="22"/>
          <w:szCs w:val="22"/>
        </w:rPr>
        <w:t>6</w:t>
      </w:r>
      <w:r w:rsidRPr="00602F3D">
        <w:rPr>
          <w:b/>
          <w:sz w:val="22"/>
          <w:szCs w:val="22"/>
        </w:rPr>
        <w:t>: RAN1 to discuss if enhancements to the legacy means for pre-configuring UL allocations are needed to enable UL transmissions more flexibly during cell DRX active periods coinciding with cell DTX inactive periods.</w:t>
      </w:r>
    </w:p>
    <w:p w:rsidR="00A0226A" w:rsidP="008B7CB5" w:rsidRDefault="00A0226A" w14:paraId="000255B0" w14:textId="77777777">
      <w:pPr>
        <w:spacing w:after="120"/>
        <w:jc w:val="both"/>
      </w:pPr>
    </w:p>
    <w:p w:rsidR="00D318E6" w:rsidP="00D318E6" w:rsidRDefault="00127341" w14:paraId="4D37408B" w14:textId="060390FB">
      <w:pPr>
        <w:pStyle w:val="Heading3"/>
      </w:pPr>
      <w:r>
        <w:t>Analysis of cell DRX impact</w:t>
      </w:r>
    </w:p>
    <w:p w:rsidR="0028082A" w:rsidP="006D21FB" w:rsidRDefault="006D21FB" w14:paraId="51611498" w14:textId="77777777">
      <w:pPr>
        <w:spacing w:before="120" w:after="120"/>
        <w:jc w:val="both"/>
        <w:rPr>
          <w:sz w:val="22"/>
          <w:szCs w:val="22"/>
          <w:lang w:val="en-US"/>
        </w:rPr>
      </w:pPr>
      <w:r w:rsidRPr="006D21FB">
        <w:rPr>
          <w:sz w:val="22"/>
          <w:szCs w:val="22"/>
        </w:rPr>
        <w:t>Based on RAN1#112bis-e meeting outcome, it was agreed</w:t>
      </w:r>
      <w:r>
        <w:rPr>
          <w:sz w:val="22"/>
          <w:szCs w:val="22"/>
        </w:rPr>
        <w:t xml:space="preserve"> that f</w:t>
      </w:r>
      <w:r w:rsidRPr="0010537A">
        <w:rPr>
          <w:sz w:val="22"/>
          <w:szCs w:val="22"/>
          <w:lang w:val="en-US"/>
        </w:rPr>
        <w:t xml:space="preserve">rom RAN1 point of view, </w:t>
      </w:r>
    </w:p>
    <w:tbl>
      <w:tblPr>
        <w:tblStyle w:val="TableGrid"/>
        <w:tblW w:w="0" w:type="auto"/>
        <w:tblLook w:val="04A0" w:firstRow="1" w:lastRow="0" w:firstColumn="1" w:lastColumn="0" w:noHBand="0" w:noVBand="1"/>
      </w:tblPr>
      <w:tblGrid>
        <w:gridCol w:w="9962"/>
      </w:tblGrid>
      <w:tr w:rsidR="0028082A" w:rsidTr="4C945D1C" w14:paraId="6559DED2" w14:textId="77777777">
        <w:tc>
          <w:tcPr>
            <w:tcW w:w="9962" w:type="dxa"/>
          </w:tcPr>
          <w:p w:rsidRPr="0010537A" w:rsidR="0028082A" w:rsidP="00B67432" w:rsidRDefault="0028082A" w14:paraId="43076E29" w14:textId="77777777">
            <w:pPr>
              <w:spacing w:after="120"/>
              <w:jc w:val="both"/>
              <w:rPr>
                <w:sz w:val="22"/>
                <w:szCs w:val="22"/>
                <w:lang w:val="en-US"/>
              </w:rPr>
            </w:pPr>
            <w:r w:rsidRPr="0010537A">
              <w:rPr>
                <w:sz w:val="22"/>
                <w:szCs w:val="22"/>
                <w:lang w:val="en-US"/>
              </w:rPr>
              <w:t xml:space="preserve">Rel-18 UE supporting cell DRX is not expected to transmit the following signals/channels to the </w:t>
            </w:r>
            <w:proofErr w:type="spellStart"/>
            <w:r w:rsidRPr="0010537A">
              <w:rPr>
                <w:sz w:val="22"/>
                <w:szCs w:val="22"/>
                <w:lang w:val="en-US"/>
              </w:rPr>
              <w:t>gNB</w:t>
            </w:r>
            <w:proofErr w:type="spellEnd"/>
            <w:r w:rsidRPr="0010537A">
              <w:rPr>
                <w:sz w:val="22"/>
                <w:szCs w:val="22"/>
                <w:lang w:val="en-US"/>
              </w:rPr>
              <w:t xml:space="preserve"> during non-active periods of cell DRX. The list of signals/channels may be updated based on RAN2/RAN4 input and other signals/channels are not precluded from further discussions.​</w:t>
            </w:r>
          </w:p>
          <w:p w:rsidRPr="003D09A3" w:rsidR="0028082A" w:rsidP="0028082A" w:rsidRDefault="0028082A" w14:paraId="0F1A0599" w14:textId="77777777">
            <w:pPr>
              <w:pStyle w:val="ListParagraph"/>
              <w:numPr>
                <w:ilvl w:val="0"/>
                <w:numId w:val="23"/>
              </w:numPr>
              <w:spacing w:after="60"/>
              <w:rPr>
                <w:sz w:val="22"/>
                <w:szCs w:val="22"/>
                <w:lang w:val="it-IT"/>
              </w:rPr>
            </w:pPr>
            <w:proofErr w:type="spellStart"/>
            <w:r w:rsidRPr="4C945D1C">
              <w:rPr>
                <w:sz w:val="22"/>
                <w:szCs w:val="22"/>
                <w:lang w:val="it-IT"/>
              </w:rPr>
              <w:t>Periodic</w:t>
            </w:r>
            <w:proofErr w:type="spellEnd"/>
            <w:r w:rsidRPr="4C945D1C">
              <w:rPr>
                <w:sz w:val="22"/>
                <w:szCs w:val="22"/>
                <w:lang w:val="it-IT"/>
              </w:rPr>
              <w:t>/Semi-</w:t>
            </w:r>
            <w:proofErr w:type="spellStart"/>
            <w:r w:rsidRPr="4C945D1C">
              <w:rPr>
                <w:sz w:val="22"/>
                <w:szCs w:val="22"/>
                <w:lang w:val="it-IT"/>
              </w:rPr>
              <w:t>persistent</w:t>
            </w:r>
            <w:proofErr w:type="spellEnd"/>
            <w:r w:rsidRPr="4C945D1C">
              <w:rPr>
                <w:sz w:val="22"/>
                <w:szCs w:val="22"/>
                <w:lang w:val="it-IT"/>
              </w:rPr>
              <w:t xml:space="preserve"> CSI report​</w:t>
            </w:r>
          </w:p>
          <w:p w:rsidRPr="0010537A" w:rsidR="0028082A" w:rsidP="0028082A" w:rsidRDefault="0028082A" w14:paraId="745564DE" w14:textId="77777777">
            <w:pPr>
              <w:pStyle w:val="ListParagraph"/>
              <w:numPr>
                <w:ilvl w:val="0"/>
                <w:numId w:val="23"/>
              </w:numPr>
              <w:spacing w:after="60"/>
              <w:rPr>
                <w:sz w:val="22"/>
                <w:szCs w:val="22"/>
                <w:lang w:val="en-US"/>
              </w:rPr>
            </w:pPr>
            <w:r w:rsidRPr="4C945D1C">
              <w:rPr>
                <w:sz w:val="22"/>
                <w:szCs w:val="22"/>
                <w:lang w:val="en-US"/>
              </w:rPr>
              <w:t>Periodic/Semi-persistent SRS ​</w:t>
            </w:r>
          </w:p>
          <w:p w:rsidRPr="0010537A" w:rsidR="0028082A" w:rsidP="0028082A" w:rsidRDefault="0028082A" w14:paraId="0B0B91E3" w14:textId="77777777">
            <w:pPr>
              <w:pStyle w:val="ListParagraph"/>
              <w:numPr>
                <w:ilvl w:val="1"/>
                <w:numId w:val="23"/>
              </w:numPr>
              <w:spacing w:after="60"/>
              <w:rPr>
                <w:sz w:val="22"/>
                <w:szCs w:val="22"/>
                <w:lang w:val="en-US"/>
              </w:rPr>
            </w:pPr>
            <w:r w:rsidRPr="0010537A">
              <w:rPr>
                <w:sz w:val="22"/>
                <w:szCs w:val="22"/>
                <w:lang w:val="en-US"/>
              </w:rPr>
              <w:t>FFS: SRS for positioning​</w:t>
            </w:r>
          </w:p>
          <w:p w:rsidRPr="0010537A" w:rsidR="0028082A" w:rsidP="0028082A" w:rsidRDefault="0028082A" w14:paraId="55E8610B" w14:textId="77777777">
            <w:pPr>
              <w:pStyle w:val="ListParagraph"/>
              <w:numPr>
                <w:ilvl w:val="0"/>
                <w:numId w:val="23"/>
              </w:numPr>
              <w:spacing w:after="60"/>
              <w:rPr>
                <w:sz w:val="22"/>
                <w:szCs w:val="22"/>
                <w:lang w:val="en-US"/>
              </w:rPr>
            </w:pPr>
            <w:r w:rsidRPr="4C945D1C">
              <w:rPr>
                <w:sz w:val="22"/>
                <w:szCs w:val="22"/>
                <w:lang w:val="en-US"/>
              </w:rPr>
              <w:t>FFS:​</w:t>
            </w:r>
          </w:p>
          <w:p w:rsidRPr="0010537A" w:rsidR="0028082A" w:rsidP="0028082A" w:rsidRDefault="0028082A" w14:paraId="4EDFC9F2" w14:textId="77777777">
            <w:pPr>
              <w:pStyle w:val="ListParagraph"/>
              <w:numPr>
                <w:ilvl w:val="1"/>
                <w:numId w:val="23"/>
              </w:numPr>
              <w:spacing w:after="60"/>
              <w:rPr>
                <w:sz w:val="22"/>
                <w:szCs w:val="22"/>
                <w:lang w:val="en-US"/>
              </w:rPr>
            </w:pPr>
            <w:r w:rsidRPr="0010537A">
              <w:rPr>
                <w:sz w:val="22"/>
                <w:szCs w:val="22"/>
                <w:lang w:val="en-US"/>
              </w:rPr>
              <w:t>HARQ feedback for SPS PDSCH​</w:t>
            </w:r>
          </w:p>
          <w:p w:rsidRPr="0010537A" w:rsidR="0028082A" w:rsidP="0028082A" w:rsidRDefault="0028082A" w14:paraId="7A5338C7" w14:textId="77777777">
            <w:pPr>
              <w:pStyle w:val="ListParagraph"/>
              <w:numPr>
                <w:ilvl w:val="0"/>
                <w:numId w:val="23"/>
              </w:numPr>
              <w:spacing w:after="60"/>
              <w:rPr>
                <w:sz w:val="22"/>
                <w:szCs w:val="22"/>
                <w:lang w:val="en-US"/>
              </w:rPr>
            </w:pPr>
            <w:r w:rsidRPr="4C945D1C">
              <w:rPr>
                <w:sz w:val="22"/>
                <w:szCs w:val="22"/>
                <w:lang w:val="en-US"/>
              </w:rPr>
              <w:t>FFS whether there will be exception case(s) for UE transmitting listed signals/channels during non-active periods of DRX​</w:t>
            </w:r>
          </w:p>
          <w:p w:rsidRPr="0010537A" w:rsidR="0028082A" w:rsidP="0028082A" w:rsidRDefault="0028082A" w14:paraId="65B631C3" w14:textId="1DDBE380">
            <w:pPr>
              <w:pStyle w:val="ListParagraph"/>
              <w:numPr>
                <w:ilvl w:val="0"/>
                <w:numId w:val="23"/>
              </w:numPr>
              <w:spacing w:after="60"/>
              <w:rPr>
                <w:sz w:val="22"/>
                <w:szCs w:val="22"/>
                <w:lang w:val="en-US"/>
              </w:rPr>
            </w:pPr>
            <w:r w:rsidRPr="4C945D1C">
              <w:rPr>
                <w:sz w:val="22"/>
                <w:szCs w:val="22"/>
                <w:lang w:val="en-US"/>
              </w:rPr>
              <w:t xml:space="preserve">FFS Whether the listed signals/channels can be configurable by </w:t>
            </w:r>
            <w:proofErr w:type="spellStart"/>
            <w:r w:rsidRPr="4C945D1C">
              <w:rPr>
                <w:sz w:val="22"/>
                <w:szCs w:val="22"/>
                <w:lang w:val="en-US"/>
              </w:rPr>
              <w:t>gNB</w:t>
            </w:r>
            <w:proofErr w:type="spellEnd"/>
            <w:r w:rsidRPr="4C945D1C">
              <w:rPr>
                <w:sz w:val="22"/>
                <w:szCs w:val="22"/>
                <w:lang w:val="en-US"/>
              </w:rPr>
              <w:t>​</w:t>
            </w:r>
          </w:p>
          <w:p w:rsidRPr="0010537A" w:rsidR="0028082A" w:rsidP="0028082A" w:rsidRDefault="0028082A" w14:paraId="199FEF44" w14:textId="77777777">
            <w:pPr>
              <w:pStyle w:val="ListParagraph"/>
              <w:numPr>
                <w:ilvl w:val="0"/>
                <w:numId w:val="23"/>
              </w:numPr>
              <w:spacing w:after="60"/>
              <w:rPr>
                <w:sz w:val="22"/>
                <w:szCs w:val="22"/>
                <w:lang w:val="en-US"/>
              </w:rPr>
            </w:pPr>
            <w:r w:rsidRPr="4C945D1C">
              <w:rPr>
                <w:sz w:val="22"/>
                <w:szCs w:val="22"/>
                <w:lang w:val="en-US"/>
              </w:rPr>
              <w:t>FFS: Whether the same or different UE behavior is applicable with or without C-DRX​</w:t>
            </w:r>
          </w:p>
          <w:p w:rsidRPr="00B67432" w:rsidR="0028082A" w:rsidP="00B67432" w:rsidRDefault="0028082A" w14:paraId="1C82EA0E" w14:textId="34B19FDD">
            <w:pPr>
              <w:pStyle w:val="ListParagraph"/>
              <w:numPr>
                <w:ilvl w:val="0"/>
                <w:numId w:val="23"/>
              </w:numPr>
              <w:spacing w:after="60"/>
              <w:rPr>
                <w:sz w:val="22"/>
                <w:szCs w:val="22"/>
                <w:lang w:val="en-US"/>
              </w:rPr>
            </w:pPr>
            <w:r w:rsidRPr="4C945D1C">
              <w:rPr>
                <w:sz w:val="22"/>
                <w:szCs w:val="22"/>
                <w:lang w:val="en-US"/>
              </w:rPr>
              <w:t>FFS: RAN1 to consider impact on system if the channels/signals are not transmitted during non-active period</w:t>
            </w:r>
          </w:p>
        </w:tc>
      </w:tr>
    </w:tbl>
    <w:p w:rsidRPr="001D7A26" w:rsidR="004A184B" w:rsidP="001D7A26" w:rsidRDefault="002C61A4" w14:paraId="601431D7" w14:textId="0D61E685">
      <w:pPr>
        <w:overflowPunct/>
        <w:autoSpaceDE/>
        <w:autoSpaceDN/>
        <w:adjustRightInd/>
        <w:spacing w:before="120" w:after="120"/>
        <w:jc w:val="both"/>
        <w:rPr>
          <w:rFonts w:eastAsia="Times New Roman"/>
          <w:position w:val="-1"/>
          <w:sz w:val="22"/>
          <w:szCs w:val="22"/>
        </w:rPr>
      </w:pPr>
      <w:r w:rsidRPr="001D7A26">
        <w:rPr>
          <w:rFonts w:eastAsia="Times New Roman"/>
          <w:position w:val="-1"/>
          <w:sz w:val="22"/>
          <w:szCs w:val="22"/>
        </w:rPr>
        <w:t xml:space="preserve">Similar as </w:t>
      </w:r>
      <w:r w:rsidRPr="001D7A26" w:rsidR="0034779F">
        <w:rPr>
          <w:rFonts w:eastAsia="Times New Roman"/>
          <w:position w:val="-1"/>
          <w:sz w:val="22"/>
          <w:szCs w:val="22"/>
        </w:rPr>
        <w:t xml:space="preserve">PRS for positioning, if no SRS is </w:t>
      </w:r>
      <w:r w:rsidRPr="001D7A26" w:rsidR="00F568C6">
        <w:rPr>
          <w:rFonts w:eastAsia="Times New Roman"/>
          <w:position w:val="-1"/>
          <w:sz w:val="22"/>
          <w:szCs w:val="22"/>
        </w:rPr>
        <w:t>received</w:t>
      </w:r>
      <w:r w:rsidRPr="001D7A26" w:rsidR="00760E64">
        <w:rPr>
          <w:rFonts w:eastAsia="Times New Roman"/>
          <w:position w:val="-1"/>
          <w:sz w:val="22"/>
          <w:szCs w:val="22"/>
        </w:rPr>
        <w:t xml:space="preserve"> at all for positioning, the accuracy of positioning </w:t>
      </w:r>
      <w:r w:rsidRPr="001D7A26" w:rsidR="00185FB8">
        <w:rPr>
          <w:rFonts w:eastAsia="Times New Roman"/>
          <w:position w:val="-1"/>
          <w:sz w:val="22"/>
          <w:szCs w:val="22"/>
        </w:rPr>
        <w:t xml:space="preserve">estimation </w:t>
      </w:r>
      <w:r w:rsidRPr="001D7A26" w:rsidR="00760E64">
        <w:rPr>
          <w:rFonts w:eastAsia="Times New Roman"/>
          <w:position w:val="-1"/>
          <w:sz w:val="22"/>
          <w:szCs w:val="22"/>
        </w:rPr>
        <w:t xml:space="preserve">can be impacted. Thus, it is </w:t>
      </w:r>
      <w:r w:rsidR="00D819BB">
        <w:rPr>
          <w:rFonts w:eastAsia="Times New Roman"/>
          <w:position w:val="-1"/>
          <w:sz w:val="22"/>
          <w:szCs w:val="22"/>
        </w:rPr>
        <w:t>proposed</w:t>
      </w:r>
      <w:r w:rsidRPr="001D7A26" w:rsidR="00760E64">
        <w:rPr>
          <w:rFonts w:eastAsia="Times New Roman"/>
          <w:position w:val="-1"/>
          <w:sz w:val="22"/>
          <w:szCs w:val="22"/>
        </w:rPr>
        <w:t xml:space="preserve"> </w:t>
      </w:r>
      <w:r w:rsidRPr="001D7A26" w:rsidR="00673B5F">
        <w:rPr>
          <w:rFonts w:eastAsia="Times New Roman"/>
          <w:position w:val="-1"/>
          <w:sz w:val="22"/>
          <w:szCs w:val="22"/>
        </w:rPr>
        <w:t xml:space="preserve">to have </w:t>
      </w:r>
      <w:r w:rsidRPr="001D7A26" w:rsidR="00E80CFC">
        <w:rPr>
          <w:rFonts w:eastAsia="Times New Roman"/>
          <w:position w:val="-1"/>
          <w:sz w:val="22"/>
          <w:szCs w:val="22"/>
        </w:rPr>
        <w:t xml:space="preserve">the </w:t>
      </w:r>
      <w:r w:rsidRPr="001D7A26" w:rsidR="00673B5F">
        <w:rPr>
          <w:rFonts w:eastAsia="Times New Roman"/>
          <w:position w:val="-1"/>
          <w:sz w:val="22"/>
          <w:szCs w:val="22"/>
        </w:rPr>
        <w:t xml:space="preserve">SRS transmission </w:t>
      </w:r>
      <w:r w:rsidRPr="001D7A26" w:rsidR="00185FB8">
        <w:rPr>
          <w:rFonts w:eastAsia="Times New Roman"/>
          <w:position w:val="-1"/>
          <w:sz w:val="22"/>
          <w:szCs w:val="22"/>
        </w:rPr>
        <w:t xml:space="preserve">and NW reception </w:t>
      </w:r>
      <w:r w:rsidRPr="001D7A26" w:rsidR="00673B5F">
        <w:rPr>
          <w:rFonts w:eastAsia="Times New Roman"/>
          <w:position w:val="-1"/>
          <w:sz w:val="22"/>
          <w:szCs w:val="22"/>
        </w:rPr>
        <w:t>during non-active time of cell D</w:t>
      </w:r>
      <w:r w:rsidR="004558D6">
        <w:rPr>
          <w:rFonts w:eastAsia="Times New Roman"/>
          <w:position w:val="-1"/>
          <w:sz w:val="22"/>
          <w:szCs w:val="22"/>
        </w:rPr>
        <w:t>R</w:t>
      </w:r>
      <w:r w:rsidRPr="001D7A26" w:rsidR="00673B5F">
        <w:rPr>
          <w:rFonts w:eastAsia="Times New Roman"/>
          <w:position w:val="-1"/>
          <w:sz w:val="22"/>
          <w:szCs w:val="22"/>
        </w:rPr>
        <w:t>X</w:t>
      </w:r>
      <w:r w:rsidRPr="001D7A26" w:rsidR="00E80CFC">
        <w:rPr>
          <w:rFonts w:eastAsia="Times New Roman"/>
          <w:position w:val="-1"/>
          <w:sz w:val="22"/>
          <w:szCs w:val="22"/>
        </w:rPr>
        <w:t xml:space="preserve"> to be configurable by NW</w:t>
      </w:r>
      <w:r w:rsidRPr="001D7A26" w:rsidR="00185FB8">
        <w:rPr>
          <w:rFonts w:eastAsia="Times New Roman"/>
          <w:position w:val="-1"/>
          <w:sz w:val="22"/>
          <w:szCs w:val="22"/>
        </w:rPr>
        <w:t>.</w:t>
      </w:r>
      <w:r w:rsidR="001B231A">
        <w:rPr>
          <w:rFonts w:eastAsia="Times New Roman"/>
          <w:position w:val="-1"/>
          <w:sz w:val="22"/>
          <w:szCs w:val="22"/>
        </w:rPr>
        <w:t xml:space="preserve"> As introduced for PRS transmission, </w:t>
      </w:r>
      <w:r w:rsidR="00B75CAC">
        <w:rPr>
          <w:rFonts w:eastAsia="Times New Roman"/>
          <w:position w:val="-1"/>
          <w:sz w:val="22"/>
          <w:szCs w:val="22"/>
        </w:rPr>
        <w:t>a new</w:t>
      </w:r>
      <w:r w:rsidR="001B231A">
        <w:rPr>
          <w:rFonts w:eastAsia="Times New Roman"/>
          <w:position w:val="-1"/>
          <w:sz w:val="22"/>
          <w:szCs w:val="22"/>
        </w:rPr>
        <w:t xml:space="preserve"> SRS </w:t>
      </w:r>
      <w:r w:rsidR="00A373D9">
        <w:rPr>
          <w:rFonts w:eastAsia="Times New Roman"/>
          <w:position w:val="-1"/>
          <w:sz w:val="22"/>
          <w:szCs w:val="22"/>
        </w:rPr>
        <w:t>for positioning</w:t>
      </w:r>
      <w:r w:rsidR="001B231A">
        <w:rPr>
          <w:rFonts w:eastAsia="Times New Roman"/>
          <w:position w:val="-1"/>
          <w:sz w:val="22"/>
          <w:szCs w:val="22"/>
        </w:rPr>
        <w:t xml:space="preserve"> </w:t>
      </w:r>
      <w:r w:rsidR="003265D1">
        <w:rPr>
          <w:rFonts w:eastAsia="Times New Roman"/>
          <w:position w:val="-1"/>
          <w:sz w:val="22"/>
          <w:szCs w:val="22"/>
        </w:rPr>
        <w:t>type</w:t>
      </w:r>
      <w:r w:rsidR="001822E7">
        <w:rPr>
          <w:rFonts w:eastAsia="Times New Roman"/>
          <w:position w:val="-1"/>
          <w:sz w:val="22"/>
          <w:szCs w:val="22"/>
        </w:rPr>
        <w:t xml:space="preserve"> </w:t>
      </w:r>
      <w:r w:rsidR="00B75CAC">
        <w:rPr>
          <w:rFonts w:eastAsia="Times New Roman"/>
          <w:position w:val="-1"/>
          <w:sz w:val="22"/>
          <w:szCs w:val="22"/>
        </w:rPr>
        <w:t xml:space="preserve">generated </w:t>
      </w:r>
      <w:r w:rsidR="001822E7">
        <w:rPr>
          <w:rFonts w:eastAsia="Times New Roman"/>
          <w:position w:val="-1"/>
          <w:sz w:val="22"/>
          <w:szCs w:val="22"/>
        </w:rPr>
        <w:t xml:space="preserve">by the LMF and </w:t>
      </w:r>
      <w:r w:rsidR="00B75CAC">
        <w:rPr>
          <w:rFonts w:eastAsia="Times New Roman"/>
          <w:position w:val="-1"/>
          <w:sz w:val="22"/>
          <w:szCs w:val="22"/>
        </w:rPr>
        <w:t>handled</w:t>
      </w:r>
      <w:r w:rsidR="001822E7">
        <w:rPr>
          <w:rFonts w:eastAsia="Times New Roman"/>
          <w:position w:val="-1"/>
          <w:sz w:val="22"/>
          <w:szCs w:val="22"/>
        </w:rPr>
        <w:t xml:space="preserve"> by the UE </w:t>
      </w:r>
      <w:r w:rsidR="00106064">
        <w:rPr>
          <w:rFonts w:eastAsia="Times New Roman"/>
          <w:position w:val="-1"/>
          <w:sz w:val="22"/>
          <w:szCs w:val="22"/>
        </w:rPr>
        <w:t xml:space="preserve">and network nodes </w:t>
      </w:r>
      <w:r w:rsidR="001822E7">
        <w:rPr>
          <w:rFonts w:eastAsia="Times New Roman"/>
          <w:position w:val="-1"/>
          <w:sz w:val="22"/>
          <w:szCs w:val="22"/>
        </w:rPr>
        <w:t xml:space="preserve">shall be </w:t>
      </w:r>
      <w:r w:rsidR="002D7928">
        <w:rPr>
          <w:rFonts w:eastAsia="Times New Roman"/>
          <w:position w:val="-1"/>
          <w:sz w:val="22"/>
          <w:szCs w:val="22"/>
        </w:rPr>
        <w:t>configured</w:t>
      </w:r>
      <w:r w:rsidR="00B75CAC">
        <w:rPr>
          <w:rFonts w:eastAsia="Times New Roman"/>
          <w:position w:val="-1"/>
          <w:sz w:val="22"/>
          <w:szCs w:val="22"/>
        </w:rPr>
        <w:t xml:space="preserve"> by which persistent vs. non-persistent </w:t>
      </w:r>
      <w:r w:rsidR="00106064">
        <w:rPr>
          <w:rFonts w:eastAsia="Times New Roman"/>
          <w:position w:val="-1"/>
          <w:sz w:val="22"/>
          <w:szCs w:val="22"/>
        </w:rPr>
        <w:t xml:space="preserve">SRS </w:t>
      </w:r>
      <w:r w:rsidR="00B75CAC">
        <w:rPr>
          <w:rFonts w:eastAsia="Times New Roman"/>
          <w:position w:val="-1"/>
          <w:sz w:val="22"/>
          <w:szCs w:val="22"/>
        </w:rPr>
        <w:t xml:space="preserve">reception occasions are </w:t>
      </w:r>
      <w:r w:rsidR="005E1725">
        <w:rPr>
          <w:rFonts w:eastAsia="Times New Roman"/>
          <w:position w:val="-1"/>
          <w:sz w:val="22"/>
          <w:szCs w:val="22"/>
        </w:rPr>
        <w:t>defined with respect to cell DRX pattern</w:t>
      </w:r>
      <w:r w:rsidR="00847156">
        <w:rPr>
          <w:rFonts w:eastAsia="Times New Roman"/>
          <w:position w:val="-1"/>
          <w:sz w:val="22"/>
          <w:szCs w:val="22"/>
        </w:rPr>
        <w:t xml:space="preserve">, i.e. </w:t>
      </w:r>
      <w:r w:rsidR="003A6A8B">
        <w:rPr>
          <w:rFonts w:eastAsia="Times New Roman"/>
          <w:position w:val="-1"/>
          <w:sz w:val="22"/>
          <w:szCs w:val="22"/>
        </w:rPr>
        <w:t>persistent</w:t>
      </w:r>
      <w:r w:rsidR="00847156">
        <w:rPr>
          <w:rFonts w:eastAsia="Times New Roman"/>
          <w:position w:val="-1"/>
          <w:sz w:val="22"/>
          <w:szCs w:val="22"/>
        </w:rPr>
        <w:t xml:space="preserve"> SRS </w:t>
      </w:r>
      <w:r w:rsidR="003265D1">
        <w:rPr>
          <w:rFonts w:eastAsia="Times New Roman"/>
          <w:position w:val="-1"/>
          <w:sz w:val="22"/>
          <w:szCs w:val="22"/>
        </w:rPr>
        <w:t xml:space="preserve">type </w:t>
      </w:r>
      <w:r w:rsidR="00D45F44">
        <w:rPr>
          <w:rFonts w:eastAsia="Times New Roman"/>
          <w:position w:val="-1"/>
          <w:sz w:val="22"/>
          <w:szCs w:val="22"/>
        </w:rPr>
        <w:t xml:space="preserve">for positioning </w:t>
      </w:r>
      <w:r w:rsidR="00847156">
        <w:rPr>
          <w:rFonts w:eastAsia="Times New Roman"/>
          <w:position w:val="-1"/>
          <w:sz w:val="22"/>
          <w:szCs w:val="22"/>
        </w:rPr>
        <w:t>are transmitted (and monitored by the NW) regardless of cell DRX</w:t>
      </w:r>
      <w:r w:rsidR="00652E76">
        <w:rPr>
          <w:rFonts w:eastAsia="Times New Roman"/>
          <w:position w:val="-1"/>
          <w:sz w:val="22"/>
          <w:szCs w:val="22"/>
        </w:rPr>
        <w:t>, whe</w:t>
      </w:r>
      <w:r w:rsidR="003A6A8B">
        <w:rPr>
          <w:rFonts w:eastAsia="Times New Roman"/>
          <w:position w:val="-1"/>
          <w:sz w:val="22"/>
          <w:szCs w:val="22"/>
        </w:rPr>
        <w:t xml:space="preserve">reas non-persistent SRS </w:t>
      </w:r>
      <w:r w:rsidR="003265D1">
        <w:rPr>
          <w:rFonts w:eastAsia="Times New Roman"/>
          <w:position w:val="-1"/>
          <w:sz w:val="22"/>
          <w:szCs w:val="22"/>
        </w:rPr>
        <w:t xml:space="preserve">type </w:t>
      </w:r>
      <w:r w:rsidR="00D45F44">
        <w:rPr>
          <w:rFonts w:eastAsia="Times New Roman"/>
          <w:position w:val="-1"/>
          <w:sz w:val="22"/>
          <w:szCs w:val="22"/>
        </w:rPr>
        <w:t xml:space="preserve">for positioning </w:t>
      </w:r>
      <w:r w:rsidR="003A6A8B">
        <w:rPr>
          <w:rFonts w:eastAsia="Times New Roman"/>
          <w:position w:val="-1"/>
          <w:sz w:val="22"/>
          <w:szCs w:val="22"/>
        </w:rPr>
        <w:t>are only transmitted (and monitored by the NW) during cell DRX active period.</w:t>
      </w:r>
    </w:p>
    <w:p w:rsidR="00A915DC" w:rsidP="00A915DC" w:rsidRDefault="00A915DC" w14:paraId="3C2566BB" w14:textId="4BF769CA">
      <w:pPr>
        <w:spacing w:after="120"/>
        <w:jc w:val="both"/>
        <w:rPr>
          <w:b/>
          <w:bCs/>
          <w:sz w:val="22"/>
          <w:szCs w:val="22"/>
        </w:rPr>
      </w:pPr>
      <w:r w:rsidRPr="00620D76">
        <w:rPr>
          <w:b/>
          <w:bCs/>
          <w:sz w:val="22"/>
          <w:szCs w:val="22"/>
        </w:rPr>
        <w:t xml:space="preserve">Proposal </w:t>
      </w:r>
      <w:r w:rsidR="006E58E1">
        <w:rPr>
          <w:b/>
          <w:bCs/>
          <w:sz w:val="22"/>
          <w:szCs w:val="22"/>
        </w:rPr>
        <w:t>2</w:t>
      </w:r>
      <w:r w:rsidR="00822C7D">
        <w:rPr>
          <w:b/>
          <w:bCs/>
          <w:sz w:val="22"/>
          <w:szCs w:val="22"/>
        </w:rPr>
        <w:t>7</w:t>
      </w:r>
      <w:r w:rsidRPr="00620D76">
        <w:rPr>
          <w:b/>
          <w:bCs/>
          <w:sz w:val="22"/>
          <w:szCs w:val="22"/>
        </w:rPr>
        <w:t>:</w:t>
      </w:r>
      <w:r>
        <w:rPr>
          <w:b/>
          <w:bCs/>
          <w:sz w:val="22"/>
          <w:szCs w:val="22"/>
        </w:rPr>
        <w:t xml:space="preserve"> </w:t>
      </w:r>
      <w:r w:rsidR="004558D6">
        <w:rPr>
          <w:b/>
          <w:bCs/>
          <w:sz w:val="22"/>
          <w:szCs w:val="22"/>
        </w:rPr>
        <w:t>D</w:t>
      </w:r>
      <w:r>
        <w:rPr>
          <w:b/>
          <w:bCs/>
          <w:sz w:val="22"/>
          <w:szCs w:val="22"/>
        </w:rPr>
        <w:t xml:space="preserve">iscuss </w:t>
      </w:r>
      <w:r w:rsidR="00705507">
        <w:rPr>
          <w:b/>
          <w:bCs/>
          <w:sz w:val="22"/>
          <w:szCs w:val="22"/>
        </w:rPr>
        <w:t xml:space="preserve">SRS </w:t>
      </w:r>
      <w:r w:rsidR="00CC31C3">
        <w:rPr>
          <w:b/>
          <w:bCs/>
          <w:sz w:val="22"/>
          <w:szCs w:val="22"/>
        </w:rPr>
        <w:t xml:space="preserve">transmission </w:t>
      </w:r>
      <w:r w:rsidRPr="00A915DC" w:rsidR="00705507">
        <w:rPr>
          <w:b/>
          <w:bCs/>
          <w:sz w:val="22"/>
          <w:szCs w:val="22"/>
        </w:rPr>
        <w:t xml:space="preserve">for positioning </w:t>
      </w:r>
      <w:r w:rsidR="00C304E8">
        <w:rPr>
          <w:b/>
          <w:bCs/>
          <w:sz w:val="22"/>
          <w:szCs w:val="22"/>
        </w:rPr>
        <w:t>with respect to cell DRX</w:t>
      </w:r>
      <w:r w:rsidR="00563DCC">
        <w:rPr>
          <w:b/>
          <w:bCs/>
          <w:sz w:val="22"/>
          <w:szCs w:val="22"/>
        </w:rPr>
        <w:t xml:space="preserve"> pattern</w:t>
      </w:r>
      <w:r w:rsidR="00C304E8">
        <w:rPr>
          <w:b/>
          <w:bCs/>
          <w:sz w:val="22"/>
          <w:szCs w:val="22"/>
        </w:rPr>
        <w:t xml:space="preserve"> when </w:t>
      </w:r>
      <w:r w:rsidR="000E337B">
        <w:rPr>
          <w:b/>
          <w:bCs/>
          <w:sz w:val="22"/>
          <w:szCs w:val="22"/>
        </w:rPr>
        <w:t>enabled</w:t>
      </w:r>
      <w:r>
        <w:rPr>
          <w:b/>
          <w:bCs/>
          <w:sz w:val="22"/>
          <w:szCs w:val="22"/>
        </w:rPr>
        <w:t>.</w:t>
      </w:r>
    </w:p>
    <w:p w:rsidRPr="00915C4C" w:rsidR="009A7A78" w:rsidP="00A915DC" w:rsidRDefault="009A7A78" w14:paraId="4CCFEB80" w14:textId="42090A53">
      <w:pPr>
        <w:spacing w:after="120"/>
        <w:jc w:val="both"/>
        <w:rPr>
          <w:b/>
          <w:bCs/>
          <w:sz w:val="22"/>
          <w:szCs w:val="22"/>
        </w:rPr>
      </w:pPr>
      <w:r w:rsidRPr="00770D06">
        <w:rPr>
          <w:rFonts w:eastAsiaTheme="minorEastAsia"/>
          <w:sz w:val="22"/>
          <w:szCs w:val="22"/>
          <w:lang w:eastAsia="ko-KR"/>
        </w:rPr>
        <w:t xml:space="preserve">Based on latest RAN2 agreement, </w:t>
      </w:r>
      <w:r w:rsidRPr="00770D06">
        <w:rPr>
          <w:sz w:val="22"/>
          <w:szCs w:val="22"/>
        </w:rPr>
        <w:t xml:space="preserve">when an DG grant is received from the </w:t>
      </w:r>
      <w:proofErr w:type="spellStart"/>
      <w:r w:rsidRPr="00770D06">
        <w:rPr>
          <w:sz w:val="22"/>
          <w:szCs w:val="22"/>
        </w:rPr>
        <w:t>gNB</w:t>
      </w:r>
      <w:proofErr w:type="spellEnd"/>
      <w:r w:rsidRPr="00770D06">
        <w:rPr>
          <w:sz w:val="22"/>
          <w:szCs w:val="22"/>
        </w:rPr>
        <w:t xml:space="preserve"> during cell DRX/DTX, the UE follows the grant assignment (</w:t>
      </w:r>
      <w:proofErr w:type="gramStart"/>
      <w:r w:rsidRPr="00770D06">
        <w:rPr>
          <w:sz w:val="22"/>
          <w:szCs w:val="22"/>
        </w:rPr>
        <w:t>i.e.</w:t>
      </w:r>
      <w:proofErr w:type="gramEnd"/>
      <w:r w:rsidRPr="00770D06">
        <w:rPr>
          <w:sz w:val="22"/>
          <w:szCs w:val="22"/>
        </w:rPr>
        <w:t xml:space="preserve"> like in legacy). This includes DL HARQ feedback. So</w:t>
      </w:r>
      <w:r w:rsidRPr="00770D06" w:rsidR="004A22A2">
        <w:rPr>
          <w:sz w:val="22"/>
          <w:szCs w:val="22"/>
        </w:rPr>
        <w:t>,</w:t>
      </w:r>
      <w:r w:rsidRPr="00770D06">
        <w:rPr>
          <w:sz w:val="22"/>
          <w:szCs w:val="22"/>
        </w:rPr>
        <w:t xml:space="preserve"> there should be no impact on HARQ feedback transmission for SPS PDSCH during cell DRX non-active period.</w:t>
      </w:r>
    </w:p>
    <w:p w:rsidRPr="00A915DC" w:rsidR="00A915DC" w:rsidP="00A915DC" w:rsidRDefault="00A915DC" w14:paraId="01E2D833" w14:textId="6DA25467">
      <w:pPr>
        <w:spacing w:after="120"/>
        <w:jc w:val="both"/>
        <w:rPr>
          <w:b/>
          <w:bCs/>
          <w:sz w:val="22"/>
          <w:szCs w:val="22"/>
        </w:rPr>
      </w:pPr>
      <w:r w:rsidRPr="00620D76">
        <w:rPr>
          <w:b/>
          <w:bCs/>
          <w:sz w:val="22"/>
          <w:szCs w:val="22"/>
        </w:rPr>
        <w:t xml:space="preserve">Proposal </w:t>
      </w:r>
      <w:r w:rsidR="006E58E1">
        <w:rPr>
          <w:b/>
          <w:bCs/>
          <w:sz w:val="22"/>
          <w:szCs w:val="22"/>
        </w:rPr>
        <w:t>2</w:t>
      </w:r>
      <w:r w:rsidR="00822C7D">
        <w:rPr>
          <w:b/>
          <w:bCs/>
          <w:sz w:val="22"/>
          <w:szCs w:val="22"/>
        </w:rPr>
        <w:t>8</w:t>
      </w:r>
      <w:r w:rsidRPr="00620D76">
        <w:rPr>
          <w:b/>
          <w:bCs/>
          <w:sz w:val="22"/>
          <w:szCs w:val="22"/>
        </w:rPr>
        <w:t>:</w:t>
      </w:r>
      <w:r w:rsidR="00FF4863">
        <w:rPr>
          <w:b/>
          <w:bCs/>
          <w:sz w:val="22"/>
          <w:szCs w:val="22"/>
        </w:rPr>
        <w:t xml:space="preserve"> </w:t>
      </w:r>
      <w:r w:rsidR="007237D2">
        <w:rPr>
          <w:b/>
          <w:bCs/>
          <w:sz w:val="22"/>
          <w:szCs w:val="22"/>
        </w:rPr>
        <w:t xml:space="preserve">Based on RAN2 outcome, </w:t>
      </w:r>
      <w:r w:rsidRPr="00FF4863" w:rsidR="00FF4863">
        <w:rPr>
          <w:b/>
          <w:bCs/>
          <w:sz w:val="22"/>
          <w:szCs w:val="22"/>
        </w:rPr>
        <w:t>HARQ feedback shall be allowed during the cell DRX non-active period</w:t>
      </w:r>
      <w:r w:rsidR="00FF4863">
        <w:rPr>
          <w:b/>
          <w:bCs/>
          <w:sz w:val="22"/>
          <w:szCs w:val="22"/>
        </w:rPr>
        <w:t xml:space="preserve"> </w:t>
      </w:r>
      <w:r w:rsidR="00AF13E4">
        <w:rPr>
          <w:b/>
          <w:bCs/>
          <w:sz w:val="22"/>
          <w:szCs w:val="22"/>
        </w:rPr>
        <w:t xml:space="preserve">when the corresponding SPS PDSCH occurred during </w:t>
      </w:r>
      <w:r w:rsidRPr="00AF13E4" w:rsidR="00AF13E4">
        <w:rPr>
          <w:b/>
          <w:bCs/>
          <w:sz w:val="22"/>
          <w:szCs w:val="22"/>
        </w:rPr>
        <w:t>cell DTX active period</w:t>
      </w:r>
      <w:r w:rsidR="00AF13E4">
        <w:rPr>
          <w:b/>
          <w:bCs/>
          <w:sz w:val="22"/>
          <w:szCs w:val="22"/>
        </w:rPr>
        <w:t>.</w:t>
      </w:r>
    </w:p>
    <w:p w:rsidR="00A06365" w:rsidP="00A91A54" w:rsidRDefault="00A06365" w14:paraId="099823F4" w14:textId="77777777">
      <w:pPr>
        <w:spacing w:after="120"/>
        <w:jc w:val="both"/>
        <w:rPr>
          <w:b/>
          <w:bCs/>
          <w:lang w:val="en-US"/>
        </w:rPr>
      </w:pPr>
    </w:p>
    <w:p w:rsidRPr="001420FE" w:rsidR="00617B3C" w:rsidP="00617B3C" w:rsidRDefault="00617B3C" w14:paraId="61D085AC" w14:textId="77777777">
      <w:pPr>
        <w:pStyle w:val="Heading2"/>
      </w:pPr>
      <w:r>
        <w:t xml:space="preserve">Joint consideration of cell DTX/DRX mechanism with techniques in spatial and power domains </w:t>
      </w:r>
    </w:p>
    <w:p w:rsidR="00617B3C" w:rsidP="00617B3C" w:rsidRDefault="00617B3C" w14:paraId="17A50F99" w14:textId="77777777">
      <w:pPr>
        <w:jc w:val="both"/>
        <w:rPr>
          <w:sz w:val="22"/>
          <w:szCs w:val="22"/>
        </w:rPr>
      </w:pPr>
      <w:r w:rsidRPr="00734320">
        <w:rPr>
          <w:sz w:val="22"/>
          <w:szCs w:val="22"/>
        </w:rPr>
        <w:t xml:space="preserve">In RAN1, another </w:t>
      </w:r>
      <w:r>
        <w:rPr>
          <w:sz w:val="22"/>
          <w:szCs w:val="22"/>
        </w:rPr>
        <w:t>objective</w:t>
      </w:r>
      <w:r w:rsidRPr="00734320">
        <w:rPr>
          <w:sz w:val="22"/>
          <w:szCs w:val="22"/>
        </w:rPr>
        <w:t xml:space="preserve"> in the WID to be discussed and specified with Rel-18 NW ES is the techniques in spatial and power domains. </w:t>
      </w:r>
    </w:p>
    <w:p w:rsidRPr="00734320" w:rsidR="00617B3C" w:rsidP="00617B3C" w:rsidRDefault="00617B3C" w14:paraId="32541A94" w14:textId="77777777">
      <w:pPr>
        <w:jc w:val="both"/>
        <w:rPr>
          <w:sz w:val="22"/>
          <w:szCs w:val="22"/>
        </w:rPr>
      </w:pPr>
      <w:r>
        <w:rPr>
          <w:sz w:val="22"/>
          <w:szCs w:val="22"/>
        </w:rPr>
        <w:t xml:space="preserve">Practically, when the NW is going to deeper and deeper sleep mode, more hardware components can be switched off for energy saving purpose. Hence, the number of PAs can be reduced when network transits to a deeper sleep mode, which implies lower transition energy. For instance, for </w:t>
      </w:r>
      <w:r w:rsidRPr="00734320">
        <w:rPr>
          <w:sz w:val="22"/>
          <w:szCs w:val="22"/>
        </w:rPr>
        <w:t xml:space="preserve">a cell DTX/DRX pattern that is mapped to micro sleep mode, the 32-port with multiple panels/TRPs can be applied in the cell DTX/DRX active periods, </w:t>
      </w:r>
      <w:r>
        <w:rPr>
          <w:sz w:val="22"/>
          <w:szCs w:val="22"/>
        </w:rPr>
        <w:t xml:space="preserve">and </w:t>
      </w:r>
      <w:r w:rsidRPr="00734320">
        <w:rPr>
          <w:sz w:val="22"/>
          <w:szCs w:val="22"/>
        </w:rPr>
        <w:t xml:space="preserve">for another cell DTX/DRX pattern </w:t>
      </w:r>
      <w:r>
        <w:rPr>
          <w:sz w:val="22"/>
          <w:szCs w:val="22"/>
        </w:rPr>
        <w:t xml:space="preserve">that </w:t>
      </w:r>
      <w:r w:rsidRPr="00734320">
        <w:rPr>
          <w:sz w:val="22"/>
          <w:szCs w:val="22"/>
        </w:rPr>
        <w:t xml:space="preserve">is mapped to </w:t>
      </w:r>
      <w:r>
        <w:rPr>
          <w:sz w:val="22"/>
          <w:szCs w:val="22"/>
        </w:rPr>
        <w:t xml:space="preserve">leverage a </w:t>
      </w:r>
      <w:r w:rsidRPr="00734320">
        <w:rPr>
          <w:sz w:val="22"/>
          <w:szCs w:val="22"/>
        </w:rPr>
        <w:t>deep</w:t>
      </w:r>
      <w:r>
        <w:rPr>
          <w:sz w:val="22"/>
          <w:szCs w:val="22"/>
        </w:rPr>
        <w:t>er</w:t>
      </w:r>
      <w:r w:rsidRPr="00734320">
        <w:rPr>
          <w:sz w:val="22"/>
          <w:szCs w:val="22"/>
        </w:rPr>
        <w:t xml:space="preserve"> sleep mode, the number of antenna ports or panels or TRPs can be reduced during the cell DTX/DRX active periods by muting transceiver chains with </w:t>
      </w:r>
      <w:r>
        <w:rPr>
          <w:sz w:val="22"/>
          <w:szCs w:val="22"/>
        </w:rPr>
        <w:t xml:space="preserve">the </w:t>
      </w:r>
      <w:r w:rsidRPr="00734320">
        <w:rPr>
          <w:sz w:val="22"/>
          <w:szCs w:val="22"/>
        </w:rPr>
        <w:t>associated PAs, e.g. to 8-port with single panel/TRP for better energy efficiency. Thus, the configurations of cell DTX/DRX can be considered jointly with adaptation of spatial and power domain techniques</w:t>
      </w:r>
      <w:r w:rsidRPr="00A03056">
        <w:rPr>
          <w:sz w:val="22"/>
          <w:szCs w:val="22"/>
        </w:rPr>
        <w:t>.</w:t>
      </w:r>
    </w:p>
    <w:p w:rsidR="00617B3C" w:rsidP="00617B3C" w:rsidRDefault="00617B3C" w14:paraId="5F8C69DE" w14:textId="078CF473">
      <w:pPr>
        <w:jc w:val="both"/>
        <w:rPr>
          <w:b/>
          <w:sz w:val="22"/>
          <w:szCs w:val="22"/>
        </w:rPr>
      </w:pPr>
      <w:r w:rsidRPr="00734320">
        <w:rPr>
          <w:b/>
          <w:sz w:val="22"/>
          <w:szCs w:val="22"/>
        </w:rPr>
        <w:t xml:space="preserve">Proposal </w:t>
      </w:r>
      <w:r w:rsidR="006E58E1">
        <w:rPr>
          <w:b/>
          <w:bCs/>
          <w:sz w:val="22"/>
          <w:szCs w:val="22"/>
        </w:rPr>
        <w:t>2</w:t>
      </w:r>
      <w:r w:rsidR="00822C7D">
        <w:rPr>
          <w:b/>
          <w:bCs/>
          <w:sz w:val="22"/>
          <w:szCs w:val="22"/>
        </w:rPr>
        <w:t>9</w:t>
      </w:r>
      <w:r w:rsidRPr="00734320">
        <w:rPr>
          <w:b/>
          <w:bCs/>
          <w:sz w:val="22"/>
          <w:szCs w:val="22"/>
        </w:rPr>
        <w:t xml:space="preserve">: </w:t>
      </w:r>
      <w:r>
        <w:rPr>
          <w:b/>
          <w:bCs/>
          <w:sz w:val="22"/>
          <w:szCs w:val="22"/>
        </w:rPr>
        <w:t>Enhancement on</w:t>
      </w:r>
      <w:r w:rsidRPr="00734320">
        <w:rPr>
          <w:b/>
          <w:sz w:val="22"/>
          <w:szCs w:val="22"/>
        </w:rPr>
        <w:t xml:space="preserve"> cell DTX/DRX mechanism can be jointly considered with adaptation of spatial and power domain techniques.</w:t>
      </w:r>
    </w:p>
    <w:p w:rsidRPr="00637C84" w:rsidR="00617B3C" w:rsidP="00A91A54" w:rsidRDefault="00617B3C" w14:paraId="30DB22BD" w14:textId="77777777">
      <w:pPr>
        <w:spacing w:after="120"/>
        <w:jc w:val="both"/>
        <w:rPr>
          <w:b/>
          <w:bCs/>
        </w:rPr>
      </w:pPr>
    </w:p>
    <w:p w:rsidR="008865BB" w:rsidP="004A1591" w:rsidRDefault="005B7EFF" w14:paraId="085A1D73" w14:textId="3A4A4B37">
      <w:pPr>
        <w:pStyle w:val="Heading2"/>
      </w:pPr>
      <w:r>
        <w:t>Joint</w:t>
      </w:r>
      <w:r w:rsidRPr="007B31A9" w:rsidR="008865BB">
        <w:t xml:space="preserve"> </w:t>
      </w:r>
      <w:r w:rsidRPr="007B31A9" w:rsidR="0054086D">
        <w:t>consideration</w:t>
      </w:r>
      <w:r w:rsidR="00BA331B">
        <w:t>s</w:t>
      </w:r>
      <w:r w:rsidRPr="007B31A9" w:rsidR="0054086D">
        <w:t xml:space="preserve"> for cell DTX/DRX </w:t>
      </w:r>
      <w:r>
        <w:t>with (other)</w:t>
      </w:r>
      <w:r w:rsidRPr="007B31A9" w:rsidR="00314E9F">
        <w:t xml:space="preserve"> </w:t>
      </w:r>
      <w:r w:rsidRPr="007B31A9" w:rsidR="0054086D">
        <w:t>legacy operations</w:t>
      </w:r>
    </w:p>
    <w:p w:rsidR="00FC3AA0" w:rsidP="00FC3AA0" w:rsidRDefault="00FC3AA0" w14:paraId="711A950D" w14:textId="5C8C2199">
      <w:pPr>
        <w:spacing w:after="120"/>
        <w:jc w:val="both"/>
        <w:rPr>
          <w:rFonts w:eastAsia="Malgun Gothic"/>
          <w:sz w:val="22"/>
          <w:szCs w:val="22"/>
          <w:lang w:eastAsia="ko-KR"/>
        </w:rPr>
      </w:pPr>
      <w:r w:rsidRPr="00552F43">
        <w:rPr>
          <w:sz w:val="22"/>
          <w:szCs w:val="22"/>
        </w:rPr>
        <w:t>Based on RAN1#112bis-e meeting outcome, the following topics are proposed for further studies in RAN1</w:t>
      </w:r>
      <w:r w:rsidR="001F43FB">
        <w:rPr>
          <w:sz w:val="22"/>
          <w:szCs w:val="22"/>
        </w:rPr>
        <w:t xml:space="preserve">, which are </w:t>
      </w:r>
      <w:r w:rsidRPr="00BD7086" w:rsidR="00BD7086">
        <w:rPr>
          <w:sz w:val="22"/>
          <w:szCs w:val="22"/>
        </w:rPr>
        <w:t>about the interaction of cell DTX/DRX with legacy operations</w:t>
      </w:r>
      <w:r w:rsidRPr="00BD7086">
        <w:rPr>
          <w:rFonts w:eastAsia="Malgun Gothic"/>
          <w:sz w:val="22"/>
          <w:szCs w:val="22"/>
          <w:lang w:eastAsia="ko-KR"/>
        </w:rPr>
        <w:t>:</w:t>
      </w:r>
    </w:p>
    <w:tbl>
      <w:tblPr>
        <w:tblStyle w:val="TableGrid"/>
        <w:tblW w:w="0" w:type="auto"/>
        <w:tblLook w:val="04A0" w:firstRow="1" w:lastRow="0" w:firstColumn="1" w:lastColumn="0" w:noHBand="0" w:noVBand="1"/>
      </w:tblPr>
      <w:tblGrid>
        <w:gridCol w:w="9962"/>
      </w:tblGrid>
      <w:tr w:rsidR="00BD7086" w:rsidTr="00BD7086" w14:paraId="78001DAF" w14:textId="77777777">
        <w:tc>
          <w:tcPr>
            <w:tcW w:w="9962" w:type="dxa"/>
          </w:tcPr>
          <w:p w:rsidRPr="007D22A5" w:rsidR="00BD7086" w:rsidP="00BD7086" w:rsidRDefault="00BD7086" w14:paraId="4378AB69" w14:textId="77777777">
            <w:pPr>
              <w:pStyle w:val="BodyText"/>
              <w:numPr>
                <w:ilvl w:val="0"/>
                <w:numId w:val="27"/>
              </w:numPr>
              <w:suppressAutoHyphens/>
              <w:overflowPunct/>
              <w:autoSpaceDE/>
              <w:autoSpaceDN/>
              <w:adjustRightInd/>
              <w:spacing w:after="0" w:line="254" w:lineRule="auto"/>
              <w:jc w:val="both"/>
              <w:textAlignment w:val="auto"/>
              <w:rPr>
                <w:rFonts w:eastAsia="Malgun Gothic"/>
                <w:strike/>
                <w:lang w:eastAsia="ko-KR"/>
              </w:rPr>
            </w:pPr>
            <w:r w:rsidRPr="007D22A5">
              <w:rPr>
                <w:rFonts w:eastAsia="Malgun Gothic"/>
                <w:lang w:eastAsia="ko-KR"/>
              </w:rPr>
              <w:t>Handling of HARQ-ACK codebook generation when configured with cell DTX/DRX</w:t>
            </w:r>
          </w:p>
          <w:p w:rsidRPr="007D22A5" w:rsidR="00BD7086" w:rsidP="00BD7086" w:rsidRDefault="00BD7086" w14:paraId="0754A687" w14:textId="77777777">
            <w:pPr>
              <w:pStyle w:val="BodyText"/>
              <w:numPr>
                <w:ilvl w:val="0"/>
                <w:numId w:val="27"/>
              </w:numPr>
              <w:suppressAutoHyphens/>
              <w:overflowPunct/>
              <w:autoSpaceDE/>
              <w:autoSpaceDN/>
              <w:adjustRightInd/>
              <w:spacing w:after="0" w:line="254" w:lineRule="auto"/>
              <w:jc w:val="both"/>
              <w:textAlignment w:val="auto"/>
              <w:rPr>
                <w:rFonts w:eastAsia="Malgun Gothic"/>
                <w:lang w:eastAsia="ko-KR"/>
              </w:rPr>
            </w:pPr>
            <w:r w:rsidRPr="007D22A5">
              <w:rPr>
                <w:rFonts w:eastAsia="Malgun Gothic"/>
                <w:lang w:eastAsia="ko-KR"/>
              </w:rPr>
              <w:t>Handling of PUCCH deferral operation during non-active periods of cell DRX</w:t>
            </w:r>
          </w:p>
          <w:p w:rsidRPr="007D22A5" w:rsidR="00BD7086" w:rsidP="00BD7086" w:rsidRDefault="00BD7086" w14:paraId="5585322D" w14:textId="77777777">
            <w:pPr>
              <w:pStyle w:val="BodyText"/>
              <w:numPr>
                <w:ilvl w:val="0"/>
                <w:numId w:val="27"/>
              </w:numPr>
              <w:suppressAutoHyphens/>
              <w:overflowPunct/>
              <w:autoSpaceDE/>
              <w:autoSpaceDN/>
              <w:adjustRightInd/>
              <w:spacing w:after="0" w:line="254" w:lineRule="auto"/>
              <w:jc w:val="both"/>
              <w:textAlignment w:val="auto"/>
              <w:rPr>
                <w:rFonts w:eastAsia="Malgun Gothic"/>
                <w:lang w:eastAsia="ko-KR"/>
              </w:rPr>
            </w:pPr>
            <w:r w:rsidRPr="007D22A5">
              <w:rPr>
                <w:rFonts w:eastAsia="Malgun Gothic"/>
                <w:lang w:eastAsia="ko-KR"/>
              </w:rPr>
              <w:t xml:space="preserve">Handling of overlapping channels where a least a channel </w:t>
            </w:r>
            <w:proofErr w:type="gramStart"/>
            <w:r w:rsidRPr="007D22A5">
              <w:rPr>
                <w:rFonts w:eastAsia="Malgun Gothic"/>
                <w:lang w:eastAsia="ko-KR"/>
              </w:rPr>
              <w:t>overlaps</w:t>
            </w:r>
            <w:proofErr w:type="gramEnd"/>
            <w:r w:rsidRPr="007D22A5">
              <w:rPr>
                <w:rFonts w:eastAsia="Malgun Gothic"/>
                <w:lang w:eastAsia="ko-KR"/>
              </w:rPr>
              <w:t xml:space="preserve"> with non-active periods of cell DTX/DRX</w:t>
            </w:r>
          </w:p>
          <w:p w:rsidRPr="007D22A5" w:rsidR="00BD7086" w:rsidP="00BD7086" w:rsidRDefault="00BD7086" w14:paraId="71E2DDD5" w14:textId="77777777">
            <w:pPr>
              <w:pStyle w:val="BodyText"/>
              <w:numPr>
                <w:ilvl w:val="0"/>
                <w:numId w:val="27"/>
              </w:numPr>
              <w:suppressAutoHyphens/>
              <w:overflowPunct/>
              <w:autoSpaceDE/>
              <w:autoSpaceDN/>
              <w:adjustRightInd/>
              <w:spacing w:after="0" w:line="254" w:lineRule="auto"/>
              <w:jc w:val="both"/>
              <w:textAlignment w:val="auto"/>
              <w:rPr>
                <w:rFonts w:eastAsia="Malgun Gothic"/>
                <w:lang w:eastAsia="ko-KR"/>
              </w:rPr>
            </w:pPr>
            <w:r w:rsidRPr="007D22A5">
              <w:rPr>
                <w:rFonts w:eastAsia="Malgun Gothic"/>
                <w:lang w:eastAsia="ko-KR"/>
              </w:rPr>
              <w:t>Handling of signals/channels that can be received/transmitted repeatedly during non-active periods of cell DTX/DRX</w:t>
            </w:r>
          </w:p>
          <w:p w:rsidRPr="007D22A5" w:rsidR="00BD7086" w:rsidP="00BD7086" w:rsidRDefault="00BD7086" w14:paraId="27652D64" w14:textId="77777777">
            <w:pPr>
              <w:pStyle w:val="BodyText"/>
              <w:numPr>
                <w:ilvl w:val="0"/>
                <w:numId w:val="27"/>
              </w:numPr>
              <w:suppressAutoHyphens/>
              <w:overflowPunct/>
              <w:autoSpaceDE/>
              <w:autoSpaceDN/>
              <w:adjustRightInd/>
              <w:spacing w:after="0" w:line="254" w:lineRule="auto"/>
              <w:jc w:val="both"/>
              <w:textAlignment w:val="auto"/>
              <w:rPr>
                <w:rFonts w:eastAsia="等线"/>
                <w:lang w:eastAsia="zh-CN"/>
              </w:rPr>
            </w:pPr>
            <w:r w:rsidRPr="007D22A5">
              <w:rPr>
                <w:rFonts w:eastAsia="等线"/>
                <w:lang w:eastAsia="zh-CN"/>
              </w:rPr>
              <w:t>Handling of PUCCH switching during non-active period to an active cell</w:t>
            </w:r>
          </w:p>
          <w:p w:rsidRPr="007D22A5" w:rsidR="00BD7086" w:rsidP="0044236F" w:rsidRDefault="00BD7086" w14:paraId="59E31742" w14:textId="2A1EE978">
            <w:pPr>
              <w:pStyle w:val="BodyText"/>
              <w:numPr>
                <w:ilvl w:val="0"/>
                <w:numId w:val="27"/>
              </w:numPr>
              <w:suppressAutoHyphens/>
              <w:overflowPunct/>
              <w:autoSpaceDE/>
              <w:autoSpaceDN/>
              <w:adjustRightInd/>
              <w:spacing w:after="0" w:line="254" w:lineRule="auto"/>
              <w:jc w:val="both"/>
              <w:textAlignment w:val="auto"/>
              <w:rPr>
                <w:rFonts w:eastAsia="等线"/>
                <w:lang w:eastAsia="zh-CN"/>
              </w:rPr>
            </w:pPr>
            <w:r w:rsidRPr="007D22A5">
              <w:rPr>
                <w:rFonts w:eastAsia="等线"/>
                <w:lang w:eastAsia="zh-CN"/>
              </w:rPr>
              <w:t>Other enhancements are not precluded.</w:t>
            </w:r>
          </w:p>
        </w:tc>
      </w:tr>
    </w:tbl>
    <w:p w:rsidR="00FC3AA0" w:rsidP="00A91A54" w:rsidRDefault="00FC3AA0" w14:paraId="33A807EB" w14:textId="77777777">
      <w:pPr>
        <w:spacing w:after="120"/>
        <w:jc w:val="both"/>
        <w:rPr>
          <w:sz w:val="22"/>
          <w:szCs w:val="22"/>
        </w:rPr>
      </w:pPr>
    </w:p>
    <w:p w:rsidR="00307F79" w:rsidP="00A91A54" w:rsidRDefault="00470329" w14:paraId="5A935C68" w14:textId="52C08D41">
      <w:pPr>
        <w:spacing w:after="120"/>
        <w:jc w:val="both"/>
        <w:rPr>
          <w:sz w:val="22"/>
          <w:szCs w:val="22"/>
        </w:rPr>
      </w:pPr>
      <w:r>
        <w:rPr>
          <w:sz w:val="22"/>
          <w:szCs w:val="22"/>
        </w:rPr>
        <w:t xml:space="preserve">In this section, we discuss </w:t>
      </w:r>
      <w:r w:rsidR="00765100">
        <w:rPr>
          <w:sz w:val="22"/>
          <w:szCs w:val="22"/>
        </w:rPr>
        <w:t>the</w:t>
      </w:r>
      <w:r>
        <w:rPr>
          <w:sz w:val="22"/>
          <w:szCs w:val="22"/>
        </w:rPr>
        <w:t xml:space="preserve"> interaction</w:t>
      </w:r>
      <w:r w:rsidR="00200CCB">
        <w:rPr>
          <w:sz w:val="22"/>
          <w:szCs w:val="22"/>
        </w:rPr>
        <w:t>s</w:t>
      </w:r>
      <w:r>
        <w:rPr>
          <w:sz w:val="22"/>
          <w:szCs w:val="22"/>
        </w:rPr>
        <w:t xml:space="preserve"> of cell DTX/DRX with </w:t>
      </w:r>
      <w:r w:rsidR="00307F79">
        <w:rPr>
          <w:sz w:val="22"/>
          <w:szCs w:val="22"/>
        </w:rPr>
        <w:t>the following</w:t>
      </w:r>
      <w:r>
        <w:rPr>
          <w:sz w:val="22"/>
          <w:szCs w:val="22"/>
        </w:rPr>
        <w:t xml:space="preserve"> legacy operations</w:t>
      </w:r>
      <w:r w:rsidR="00307F79">
        <w:rPr>
          <w:sz w:val="22"/>
          <w:szCs w:val="22"/>
        </w:rPr>
        <w:t>:</w:t>
      </w:r>
    </w:p>
    <w:p w:rsidR="00470329" w:rsidP="00EC5FA7" w:rsidRDefault="00307F79" w14:paraId="68F9E0DF" w14:textId="77777777">
      <w:pPr>
        <w:pStyle w:val="ListParagraph"/>
        <w:numPr>
          <w:ilvl w:val="0"/>
          <w:numId w:val="21"/>
        </w:numPr>
        <w:spacing w:after="120"/>
        <w:jc w:val="both"/>
        <w:rPr>
          <w:sz w:val="22"/>
          <w:szCs w:val="22"/>
        </w:rPr>
      </w:pPr>
      <w:r>
        <w:rPr>
          <w:sz w:val="22"/>
          <w:szCs w:val="22"/>
        </w:rPr>
        <w:t>HARQ-ACK codebook generation</w:t>
      </w:r>
    </w:p>
    <w:p w:rsidRPr="00E248F6" w:rsidR="003E40E9" w:rsidP="00EC5FA7" w:rsidRDefault="00307F79" w14:paraId="5534ACF1" w14:textId="77777777">
      <w:pPr>
        <w:pStyle w:val="ListParagraph"/>
        <w:numPr>
          <w:ilvl w:val="0"/>
          <w:numId w:val="21"/>
        </w:numPr>
        <w:spacing w:after="120"/>
        <w:jc w:val="both"/>
      </w:pPr>
      <w:r>
        <w:rPr>
          <w:sz w:val="22"/>
          <w:szCs w:val="22"/>
        </w:rPr>
        <w:t>PUCCH deferral</w:t>
      </w:r>
      <w:r w:rsidR="00DB1096">
        <w:rPr>
          <w:sz w:val="22"/>
          <w:szCs w:val="22"/>
        </w:rPr>
        <w:t xml:space="preserve"> (including </w:t>
      </w:r>
      <w:r w:rsidR="002B59E4">
        <w:rPr>
          <w:sz w:val="22"/>
          <w:szCs w:val="22"/>
        </w:rPr>
        <w:t xml:space="preserve">PUCCH repetition deferral and </w:t>
      </w:r>
      <w:r w:rsidR="002C7CD5">
        <w:rPr>
          <w:sz w:val="22"/>
          <w:szCs w:val="22"/>
        </w:rPr>
        <w:t xml:space="preserve">Rel-17 </w:t>
      </w:r>
      <w:r w:rsidR="00DB1096">
        <w:rPr>
          <w:sz w:val="22"/>
          <w:szCs w:val="22"/>
        </w:rPr>
        <w:t>SPS HARQ-ACK deferral)</w:t>
      </w:r>
    </w:p>
    <w:p w:rsidRPr="00B32AAE" w:rsidR="002365EE" w:rsidP="002365EE" w:rsidRDefault="002365EE" w14:paraId="60DB82E6" w14:textId="77777777">
      <w:pPr>
        <w:pStyle w:val="ListParagraph"/>
        <w:numPr>
          <w:ilvl w:val="0"/>
          <w:numId w:val="21"/>
        </w:numPr>
        <w:spacing w:after="120"/>
        <w:jc w:val="both"/>
      </w:pPr>
      <w:r>
        <w:rPr>
          <w:sz w:val="22"/>
          <w:szCs w:val="22"/>
        </w:rPr>
        <w:t>Intra-UE handling of overlapping UL transmissions</w:t>
      </w:r>
    </w:p>
    <w:p w:rsidRPr="002365EE" w:rsidR="002365EE" w:rsidP="002365EE" w:rsidRDefault="002365EE" w14:paraId="5CAA7FD5" w14:textId="1EE8264F">
      <w:pPr>
        <w:pStyle w:val="ListParagraph"/>
        <w:numPr>
          <w:ilvl w:val="0"/>
          <w:numId w:val="21"/>
        </w:numPr>
        <w:spacing w:after="120"/>
        <w:jc w:val="both"/>
      </w:pPr>
      <w:r>
        <w:rPr>
          <w:sz w:val="22"/>
          <w:szCs w:val="22"/>
        </w:rPr>
        <w:t>PUCCH cell switching</w:t>
      </w:r>
    </w:p>
    <w:p w:rsidR="00DB1096" w:rsidP="00477F3B" w:rsidRDefault="00DB1096" w14:paraId="2B66EE7D" w14:textId="46152E12">
      <w:pPr>
        <w:pStyle w:val="Heading3"/>
      </w:pPr>
      <w:r>
        <w:t>HARQ-ACK codebook generation</w:t>
      </w:r>
    </w:p>
    <w:p w:rsidR="0054086D" w:rsidP="00A91A54" w:rsidRDefault="008A27DA" w14:paraId="355D1E41" w14:textId="2C05D0DA">
      <w:pPr>
        <w:spacing w:after="120"/>
        <w:jc w:val="both"/>
        <w:rPr>
          <w:sz w:val="22"/>
          <w:szCs w:val="22"/>
        </w:rPr>
      </w:pPr>
      <w:r w:rsidDel="00741698">
        <w:rPr>
          <w:sz w:val="22"/>
          <w:szCs w:val="22"/>
        </w:rPr>
        <w:t xml:space="preserve">First, it’s worth recalling that </w:t>
      </w:r>
      <w:r w:rsidDel="00741698" w:rsidR="00DC6880">
        <w:rPr>
          <w:sz w:val="22"/>
          <w:szCs w:val="22"/>
        </w:rPr>
        <w:t>i</w:t>
      </w:r>
      <w:r w:rsidDel="00741698" w:rsidR="000B617F">
        <w:rPr>
          <w:sz w:val="22"/>
          <w:szCs w:val="22"/>
        </w:rPr>
        <w:t>n legacy Type 1 HARQ-ACK codebook</w:t>
      </w:r>
      <w:r w:rsidDel="00741698" w:rsidR="0097177E">
        <w:rPr>
          <w:sz w:val="22"/>
          <w:szCs w:val="22"/>
        </w:rPr>
        <w:t xml:space="preserve"> generation</w:t>
      </w:r>
      <w:r w:rsidDel="00741698" w:rsidR="000B617F">
        <w:rPr>
          <w:sz w:val="22"/>
          <w:szCs w:val="22"/>
        </w:rPr>
        <w:t xml:space="preserve">, the UE </w:t>
      </w:r>
      <w:r w:rsidDel="00741698" w:rsidR="00792D53">
        <w:rPr>
          <w:sz w:val="22"/>
          <w:szCs w:val="22"/>
        </w:rPr>
        <w:t xml:space="preserve">should </w:t>
      </w:r>
      <w:r w:rsidDel="00741698" w:rsidR="00102091">
        <w:rPr>
          <w:sz w:val="22"/>
          <w:szCs w:val="22"/>
        </w:rPr>
        <w:t xml:space="preserve">omit PDSCH allocations </w:t>
      </w:r>
      <w:r w:rsidDel="00741698" w:rsidR="0097177E">
        <w:rPr>
          <w:sz w:val="22"/>
          <w:szCs w:val="22"/>
        </w:rPr>
        <w:t>that would overlap with a</w:t>
      </w:r>
      <w:r w:rsidDel="00741698" w:rsidR="00C70F70">
        <w:rPr>
          <w:sz w:val="22"/>
          <w:szCs w:val="22"/>
        </w:rPr>
        <w:t xml:space="preserve"> set of symbols indicated as uplink </w:t>
      </w:r>
      <w:r w:rsidDel="00741698" w:rsidR="001A04DC">
        <w:rPr>
          <w:sz w:val="22"/>
          <w:szCs w:val="22"/>
        </w:rPr>
        <w:t xml:space="preserve">in </w:t>
      </w:r>
      <w:r w:rsidDel="00741698" w:rsidR="00C70F70">
        <w:rPr>
          <w:sz w:val="22"/>
          <w:szCs w:val="22"/>
        </w:rPr>
        <w:t>the TDD configuration</w:t>
      </w:r>
      <w:r w:rsidDel="00741698" w:rsidR="00792D53">
        <w:rPr>
          <w:sz w:val="22"/>
          <w:szCs w:val="22"/>
        </w:rPr>
        <w:t xml:space="preserve">. </w:t>
      </w:r>
      <w:r w:rsidDel="00741698" w:rsidR="00CD0396">
        <w:rPr>
          <w:sz w:val="22"/>
          <w:szCs w:val="22"/>
        </w:rPr>
        <w:t>Similarly, c</w:t>
      </w:r>
      <w:r w:rsidRPr="007B31A9" w:rsidDel="00741698" w:rsidR="00BA769B">
        <w:rPr>
          <w:sz w:val="22"/>
          <w:szCs w:val="22"/>
        </w:rPr>
        <w:t xml:space="preserve">onsidering </w:t>
      </w:r>
      <w:r w:rsidDel="00741698" w:rsidR="00DC6880">
        <w:rPr>
          <w:sz w:val="22"/>
          <w:szCs w:val="22"/>
        </w:rPr>
        <w:t xml:space="preserve">now </w:t>
      </w:r>
      <w:r w:rsidRPr="007B31A9" w:rsidDel="00741698" w:rsidR="00BA769B">
        <w:rPr>
          <w:sz w:val="22"/>
          <w:szCs w:val="22"/>
        </w:rPr>
        <w:t xml:space="preserve">cell DTX non-active periods, the impact of such periods on HARQ-ACK feedback content and reporting </w:t>
      </w:r>
      <w:r w:rsidDel="00741698" w:rsidR="00230610">
        <w:rPr>
          <w:sz w:val="22"/>
          <w:szCs w:val="22"/>
        </w:rPr>
        <w:t>would need to be considered</w:t>
      </w:r>
      <w:r w:rsidRPr="007B31A9" w:rsidDel="00741698" w:rsidR="00BA769B">
        <w:rPr>
          <w:sz w:val="22"/>
          <w:szCs w:val="22"/>
        </w:rPr>
        <w:t>.</w:t>
      </w:r>
    </w:p>
    <w:p w:rsidRPr="00FD55AA" w:rsidR="000323E7" w:rsidP="00475536" w:rsidRDefault="00776A0E" w14:paraId="4A657F6E" w14:textId="6C23C6A3">
      <w:pPr>
        <w:spacing w:after="120"/>
        <w:jc w:val="both"/>
        <w:rPr>
          <w:rStyle w:val="ui-provider"/>
        </w:rPr>
      </w:pPr>
      <w:r>
        <w:rPr>
          <w:rStyle w:val="ui-provider"/>
          <w:sz w:val="22"/>
          <w:szCs w:val="22"/>
        </w:rPr>
        <w:t>Overall, a</w:t>
      </w:r>
      <w:r w:rsidRPr="007D22A5" w:rsidR="000323E7">
        <w:rPr>
          <w:rStyle w:val="ui-provider"/>
          <w:sz w:val="22"/>
          <w:szCs w:val="22"/>
        </w:rPr>
        <w:t>ccounting for non-active periods of cell DTX in the HARQ-ACK codebook generation can help to reduce the HARQ-ACK payload size drastically especially for Type 1 HARQ-ACK codebook by simply neglecting 'invalid' PDSCH resource allocations</w:t>
      </w:r>
      <w:r w:rsidRPr="007D22A5" w:rsidR="00B124F8">
        <w:rPr>
          <w:rStyle w:val="ui-provider"/>
          <w:sz w:val="22"/>
          <w:szCs w:val="22"/>
        </w:rPr>
        <w:t>.</w:t>
      </w:r>
    </w:p>
    <w:p w:rsidRPr="007D22A5" w:rsidR="00B124F8" w:rsidP="00475536" w:rsidRDefault="00B124F8" w14:paraId="48EBB0ED" w14:textId="0E11773F">
      <w:pPr>
        <w:spacing w:after="120"/>
        <w:jc w:val="both"/>
        <w:rPr>
          <w:sz w:val="24"/>
          <w:szCs w:val="24"/>
        </w:rPr>
      </w:pPr>
      <w:r w:rsidRPr="007D22A5">
        <w:rPr>
          <w:rStyle w:val="ui-provider"/>
          <w:b/>
          <w:sz w:val="22"/>
          <w:szCs w:val="22"/>
        </w:rPr>
        <w:t xml:space="preserve">Observation </w:t>
      </w:r>
      <w:r w:rsidR="00173263">
        <w:rPr>
          <w:rStyle w:val="ui-provider"/>
          <w:b/>
          <w:sz w:val="22"/>
          <w:szCs w:val="22"/>
        </w:rPr>
        <w:t>6</w:t>
      </w:r>
      <w:r w:rsidRPr="007D22A5">
        <w:rPr>
          <w:rStyle w:val="ui-provider"/>
          <w:b/>
          <w:sz w:val="22"/>
          <w:szCs w:val="22"/>
        </w:rPr>
        <w:t xml:space="preserve">: </w:t>
      </w:r>
      <w:r w:rsidRPr="007D22A5" w:rsidR="00E20096">
        <w:rPr>
          <w:rStyle w:val="ui-provider"/>
          <w:b/>
          <w:sz w:val="22"/>
          <w:szCs w:val="22"/>
        </w:rPr>
        <w:t>Accounting for non-active periods of cell DTX in the HARQ-ACK codebook generation can help to reduce the HARQ-ACK payload size drastically especially for Type 1 HARQ-ACK codebook by simply neglecting 'invalid' PDSCH resource allocations.</w:t>
      </w:r>
    </w:p>
    <w:p w:rsidR="00C8238C" w:rsidP="00A91A54" w:rsidRDefault="00BE77BD" w14:paraId="422C94B9" w14:textId="458A8B29">
      <w:pPr>
        <w:spacing w:after="120"/>
        <w:jc w:val="both"/>
        <w:rPr>
          <w:b/>
          <w:bCs/>
          <w:sz w:val="22"/>
          <w:szCs w:val="22"/>
        </w:rPr>
      </w:pPr>
      <w:r w:rsidRPr="00BE77BD">
        <w:rPr>
          <w:b/>
          <w:bCs/>
          <w:sz w:val="22"/>
          <w:szCs w:val="22"/>
        </w:rPr>
        <w:t xml:space="preserve">Proposal </w:t>
      </w:r>
      <w:r w:rsidR="00822C7D">
        <w:rPr>
          <w:b/>
          <w:bCs/>
          <w:sz w:val="22"/>
          <w:szCs w:val="22"/>
        </w:rPr>
        <w:t>30</w:t>
      </w:r>
      <w:r w:rsidRPr="00BE77BD">
        <w:rPr>
          <w:b/>
          <w:bCs/>
          <w:sz w:val="22"/>
          <w:szCs w:val="22"/>
        </w:rPr>
        <w:t>:</w:t>
      </w:r>
      <w:r w:rsidR="00475536">
        <w:rPr>
          <w:b/>
          <w:bCs/>
          <w:sz w:val="22"/>
          <w:szCs w:val="22"/>
        </w:rPr>
        <w:t xml:space="preserve"> </w:t>
      </w:r>
      <w:r w:rsidR="00F8180D">
        <w:rPr>
          <w:b/>
          <w:bCs/>
          <w:sz w:val="22"/>
          <w:szCs w:val="22"/>
        </w:rPr>
        <w:t>RAN1</w:t>
      </w:r>
      <w:r>
        <w:rPr>
          <w:b/>
          <w:bCs/>
          <w:sz w:val="22"/>
          <w:szCs w:val="22"/>
        </w:rPr>
        <w:t xml:space="preserve"> </w:t>
      </w:r>
      <w:r w:rsidR="00762557">
        <w:rPr>
          <w:b/>
          <w:bCs/>
          <w:sz w:val="22"/>
          <w:szCs w:val="22"/>
        </w:rPr>
        <w:t>considers t</w:t>
      </w:r>
      <w:r w:rsidR="00E20096">
        <w:rPr>
          <w:b/>
          <w:bCs/>
          <w:sz w:val="22"/>
          <w:szCs w:val="22"/>
        </w:rPr>
        <w:t>he</w:t>
      </w:r>
      <w:r>
        <w:rPr>
          <w:b/>
          <w:bCs/>
          <w:sz w:val="22"/>
          <w:szCs w:val="22"/>
        </w:rPr>
        <w:t xml:space="preserve"> impact of </w:t>
      </w:r>
      <w:r w:rsidR="00992599">
        <w:rPr>
          <w:b/>
          <w:bCs/>
          <w:sz w:val="22"/>
          <w:szCs w:val="22"/>
        </w:rPr>
        <w:t>cell DTX non-active periods</w:t>
      </w:r>
      <w:r w:rsidR="00282587">
        <w:rPr>
          <w:b/>
          <w:bCs/>
          <w:sz w:val="22"/>
          <w:szCs w:val="22"/>
        </w:rPr>
        <w:t xml:space="preserve">, </w:t>
      </w:r>
      <w:r w:rsidR="008F3B79">
        <w:rPr>
          <w:b/>
          <w:bCs/>
          <w:sz w:val="22"/>
          <w:szCs w:val="22"/>
        </w:rPr>
        <w:t>specifically</w:t>
      </w:r>
      <w:r w:rsidR="00282587">
        <w:rPr>
          <w:b/>
          <w:bCs/>
          <w:sz w:val="22"/>
          <w:szCs w:val="22"/>
        </w:rPr>
        <w:t xml:space="preserve"> the omitting/dropping of some </w:t>
      </w:r>
      <w:r w:rsidR="000A7AAF">
        <w:rPr>
          <w:b/>
          <w:bCs/>
          <w:sz w:val="22"/>
          <w:szCs w:val="22"/>
        </w:rPr>
        <w:t>PDSCHs,</w:t>
      </w:r>
      <w:r w:rsidR="00992599">
        <w:rPr>
          <w:b/>
          <w:bCs/>
          <w:sz w:val="22"/>
          <w:szCs w:val="22"/>
        </w:rPr>
        <w:t xml:space="preserve"> on </w:t>
      </w:r>
      <w:r w:rsidR="00015009">
        <w:rPr>
          <w:b/>
          <w:bCs/>
          <w:sz w:val="22"/>
          <w:szCs w:val="22"/>
        </w:rPr>
        <w:t xml:space="preserve">existing </w:t>
      </w:r>
      <w:r w:rsidR="00992599">
        <w:rPr>
          <w:b/>
          <w:bCs/>
          <w:sz w:val="22"/>
          <w:szCs w:val="22"/>
        </w:rPr>
        <w:t xml:space="preserve">HARQ-ACK codebook </w:t>
      </w:r>
      <w:r w:rsidR="00015009">
        <w:rPr>
          <w:b/>
          <w:bCs/>
          <w:sz w:val="22"/>
          <w:szCs w:val="22"/>
        </w:rPr>
        <w:t xml:space="preserve">generation (at least considering Type </w:t>
      </w:r>
      <w:r w:rsidR="00A43A5A">
        <w:rPr>
          <w:b/>
          <w:bCs/>
          <w:sz w:val="22"/>
          <w:szCs w:val="22"/>
        </w:rPr>
        <w:t>1</w:t>
      </w:r>
      <w:r w:rsidR="00015009">
        <w:rPr>
          <w:b/>
          <w:bCs/>
          <w:sz w:val="22"/>
          <w:szCs w:val="22"/>
        </w:rPr>
        <w:t xml:space="preserve"> HARQ-ACK codebook</w:t>
      </w:r>
      <w:r w:rsidR="00475536">
        <w:rPr>
          <w:b/>
          <w:bCs/>
          <w:sz w:val="22"/>
          <w:szCs w:val="22"/>
        </w:rPr>
        <w:t>)</w:t>
      </w:r>
      <w:r w:rsidR="002847E9">
        <w:rPr>
          <w:b/>
          <w:bCs/>
          <w:sz w:val="22"/>
          <w:szCs w:val="22"/>
        </w:rPr>
        <w:t xml:space="preserve"> </w:t>
      </w:r>
      <w:r w:rsidR="00C8238C">
        <w:rPr>
          <w:b/>
          <w:bCs/>
          <w:sz w:val="22"/>
          <w:szCs w:val="22"/>
        </w:rPr>
        <w:t>as follows</w:t>
      </w:r>
      <w:r w:rsidR="00063EA5">
        <w:rPr>
          <w:b/>
          <w:bCs/>
          <w:sz w:val="22"/>
          <w:szCs w:val="22"/>
        </w:rPr>
        <w:t>:</w:t>
      </w:r>
    </w:p>
    <w:p w:rsidRPr="00BE77BD" w:rsidR="008865BB" w:rsidP="00063EA5" w:rsidRDefault="00063EA5" w14:paraId="505E651A" w14:textId="6DD18FC2">
      <w:pPr>
        <w:pStyle w:val="ListParagraph"/>
        <w:numPr>
          <w:ilvl w:val="0"/>
          <w:numId w:val="45"/>
        </w:numPr>
        <w:spacing w:after="120"/>
        <w:jc w:val="both"/>
        <w:rPr>
          <w:b/>
          <w:bCs/>
          <w:sz w:val="22"/>
          <w:szCs w:val="22"/>
        </w:rPr>
      </w:pPr>
      <w:r w:rsidRPr="00063EA5">
        <w:rPr>
          <w:b/>
          <w:bCs/>
          <w:sz w:val="22"/>
          <w:szCs w:val="22"/>
        </w:rPr>
        <w:t xml:space="preserve">For </w:t>
      </w:r>
      <w:r w:rsidRPr="002847E9" w:rsidR="002847E9">
        <w:rPr>
          <w:b/>
          <w:bCs/>
          <w:sz w:val="22"/>
          <w:szCs w:val="22"/>
        </w:rPr>
        <w:t xml:space="preserve">HARQ-ACK </w:t>
      </w:r>
      <w:r w:rsidRPr="00063EA5">
        <w:rPr>
          <w:b/>
          <w:bCs/>
          <w:sz w:val="22"/>
          <w:szCs w:val="22"/>
        </w:rPr>
        <w:t>codebook generation, the UE omits any PDSCH time allocation, and thus HARQ-ACK bits, corresponding to a PDSCH that would overlap with a cell DTX non-active period</w:t>
      </w:r>
      <w:r w:rsidR="002847E9">
        <w:rPr>
          <w:b/>
          <w:bCs/>
          <w:sz w:val="22"/>
          <w:szCs w:val="22"/>
        </w:rPr>
        <w:t>.</w:t>
      </w:r>
    </w:p>
    <w:p w:rsidR="00DB1096" w:rsidP="000E7E77" w:rsidRDefault="00DB1096" w14:paraId="07330BD9" w14:textId="77777777">
      <w:pPr>
        <w:spacing w:after="120"/>
        <w:jc w:val="both"/>
        <w:rPr>
          <w:sz w:val="22"/>
          <w:szCs w:val="22"/>
        </w:rPr>
      </w:pPr>
    </w:p>
    <w:p w:rsidR="00154CDF" w:rsidP="00477F3B" w:rsidRDefault="00154CDF" w14:paraId="143A749B" w14:textId="450F5828">
      <w:pPr>
        <w:pStyle w:val="Heading3"/>
      </w:pPr>
      <w:r>
        <w:t>PUCCH deferral</w:t>
      </w:r>
    </w:p>
    <w:p w:rsidR="00154CDF" w:rsidP="00154CDF" w:rsidRDefault="00154CDF" w14:paraId="0408D0FD" w14:textId="666B80A1">
      <w:pPr>
        <w:spacing w:after="120"/>
        <w:jc w:val="both"/>
        <w:rPr>
          <w:sz w:val="22"/>
          <w:szCs w:val="22"/>
          <w:lang w:val="en-US"/>
        </w:rPr>
      </w:pPr>
      <w:r w:rsidRPr="001443F9">
        <w:rPr>
          <w:sz w:val="22"/>
          <w:szCs w:val="22"/>
          <w:lang w:val="en-US"/>
        </w:rPr>
        <w:t>SPS HARQ-ACK deferral, as described in clause 9.2.5.3 of TS 38.213</w:t>
      </w:r>
      <w:r w:rsidR="00913BF4">
        <w:rPr>
          <w:sz w:val="22"/>
          <w:szCs w:val="22"/>
          <w:lang w:val="en-US"/>
        </w:rPr>
        <w:t>,</w:t>
      </w:r>
      <w:r w:rsidRPr="001443F9">
        <w:rPr>
          <w:sz w:val="22"/>
          <w:szCs w:val="22"/>
          <w:lang w:val="en-US"/>
        </w:rPr>
        <w:t xml:space="preserve"> was introduced in Rel</w:t>
      </w:r>
      <w:r w:rsidR="00BB7B48">
        <w:rPr>
          <w:sz w:val="22"/>
          <w:szCs w:val="22"/>
          <w:lang w:val="en-US"/>
        </w:rPr>
        <w:t>-</w:t>
      </w:r>
      <w:r w:rsidRPr="001443F9">
        <w:rPr>
          <w:sz w:val="22"/>
          <w:szCs w:val="22"/>
          <w:lang w:val="en-US"/>
        </w:rPr>
        <w:t>1</w:t>
      </w:r>
      <w:r>
        <w:rPr>
          <w:sz w:val="22"/>
          <w:szCs w:val="22"/>
          <w:lang w:val="en-US"/>
        </w:rPr>
        <w:t>7</w:t>
      </w:r>
      <w:r w:rsidRPr="001443F9">
        <w:rPr>
          <w:sz w:val="22"/>
          <w:szCs w:val="22"/>
          <w:lang w:val="en-US"/>
        </w:rPr>
        <w:t xml:space="preserve">. </w:t>
      </w:r>
      <w:r>
        <w:rPr>
          <w:sz w:val="22"/>
          <w:szCs w:val="22"/>
          <w:lang w:val="en-US"/>
        </w:rPr>
        <w:t>Further, deferral is in general supported since Rel-15 for PUCCH repetition operation, where a repetition of a PUCCH transmission is only performed in valid UL symbols/slots, i.e., symbols that are not SSB, semi-static downlink symbols</w:t>
      </w:r>
      <w:r w:rsidR="0011461E">
        <w:rPr>
          <w:sz w:val="22"/>
          <w:szCs w:val="22"/>
          <w:lang w:val="en-US"/>
        </w:rPr>
        <w:t>,</w:t>
      </w:r>
      <w:r>
        <w:rPr>
          <w:sz w:val="22"/>
          <w:szCs w:val="22"/>
          <w:lang w:val="en-US"/>
        </w:rPr>
        <w:t xml:space="preserve"> etc.</w:t>
      </w:r>
    </w:p>
    <w:p w:rsidRPr="00093517" w:rsidR="00861630" w:rsidP="00154CDF" w:rsidRDefault="00861630" w14:paraId="61462F8F" w14:textId="4CBF2B99">
      <w:pPr>
        <w:spacing w:after="120"/>
        <w:jc w:val="both"/>
        <w:rPr>
          <w:b/>
          <w:sz w:val="22"/>
          <w:szCs w:val="22"/>
          <w:lang w:val="en-US"/>
        </w:rPr>
      </w:pPr>
      <w:r w:rsidRPr="00093517">
        <w:rPr>
          <w:b/>
          <w:sz w:val="22"/>
          <w:szCs w:val="22"/>
          <w:lang w:val="en-US"/>
        </w:rPr>
        <w:t xml:space="preserve">Observation </w:t>
      </w:r>
      <w:r w:rsidR="00173263">
        <w:rPr>
          <w:b/>
          <w:bCs/>
          <w:sz w:val="22"/>
          <w:szCs w:val="22"/>
          <w:lang w:val="en-US"/>
        </w:rPr>
        <w:t>7</w:t>
      </w:r>
      <w:r w:rsidRPr="00093517">
        <w:rPr>
          <w:b/>
          <w:sz w:val="22"/>
          <w:szCs w:val="22"/>
          <w:lang w:val="en-US"/>
        </w:rPr>
        <w:t xml:space="preserve">: </w:t>
      </w:r>
      <w:r>
        <w:rPr>
          <w:b/>
          <w:bCs/>
          <w:sz w:val="22"/>
          <w:szCs w:val="22"/>
          <w:lang w:val="en-US"/>
        </w:rPr>
        <w:t>PUCCH deferral</w:t>
      </w:r>
      <w:r w:rsidR="00DC6ED4">
        <w:rPr>
          <w:b/>
          <w:bCs/>
          <w:sz w:val="22"/>
          <w:szCs w:val="22"/>
          <w:lang w:val="en-US"/>
        </w:rPr>
        <w:t xml:space="preserve"> operations in legacy consist of</w:t>
      </w:r>
      <w:r w:rsidR="004F3E44">
        <w:rPr>
          <w:b/>
          <w:bCs/>
          <w:sz w:val="22"/>
          <w:szCs w:val="22"/>
          <w:lang w:val="en-US"/>
        </w:rPr>
        <w:t xml:space="preserve"> (i)</w:t>
      </w:r>
      <w:r>
        <w:rPr>
          <w:b/>
          <w:bCs/>
          <w:sz w:val="22"/>
          <w:szCs w:val="22"/>
          <w:lang w:val="en-US"/>
        </w:rPr>
        <w:t xml:space="preserve"> </w:t>
      </w:r>
      <w:r w:rsidR="00DC6ED4">
        <w:rPr>
          <w:b/>
          <w:bCs/>
          <w:sz w:val="22"/>
          <w:szCs w:val="22"/>
          <w:lang w:val="en-US"/>
        </w:rPr>
        <w:t xml:space="preserve">deferral for </w:t>
      </w:r>
      <w:r w:rsidR="0005441E">
        <w:rPr>
          <w:b/>
          <w:bCs/>
          <w:sz w:val="22"/>
          <w:szCs w:val="22"/>
          <w:lang w:val="en-US"/>
        </w:rPr>
        <w:t>PUCCH repetition</w:t>
      </w:r>
      <w:r w:rsidR="00DC6ED4">
        <w:rPr>
          <w:b/>
          <w:bCs/>
          <w:sz w:val="22"/>
          <w:szCs w:val="22"/>
          <w:lang w:val="en-US"/>
        </w:rPr>
        <w:t xml:space="preserve"> operation</w:t>
      </w:r>
      <w:r w:rsidR="0005441E">
        <w:rPr>
          <w:b/>
          <w:bCs/>
          <w:sz w:val="22"/>
          <w:szCs w:val="22"/>
          <w:lang w:val="en-US"/>
        </w:rPr>
        <w:t xml:space="preserve"> </w:t>
      </w:r>
      <w:r w:rsidR="00DC6ED4">
        <w:rPr>
          <w:b/>
          <w:bCs/>
          <w:sz w:val="22"/>
          <w:szCs w:val="22"/>
          <w:lang w:val="en-US"/>
        </w:rPr>
        <w:t>(from Rel-15)</w:t>
      </w:r>
      <w:r w:rsidR="00D16C69">
        <w:rPr>
          <w:b/>
          <w:bCs/>
          <w:sz w:val="22"/>
          <w:szCs w:val="22"/>
          <w:lang w:val="en-US"/>
        </w:rPr>
        <w:t>,</w:t>
      </w:r>
      <w:r w:rsidR="00DC6ED4">
        <w:rPr>
          <w:b/>
          <w:bCs/>
          <w:sz w:val="22"/>
          <w:szCs w:val="22"/>
          <w:lang w:val="en-US"/>
        </w:rPr>
        <w:t xml:space="preserve"> and</w:t>
      </w:r>
      <w:r w:rsidR="00D16C69">
        <w:rPr>
          <w:b/>
          <w:bCs/>
          <w:sz w:val="22"/>
          <w:szCs w:val="22"/>
          <w:lang w:val="en-US"/>
        </w:rPr>
        <w:t xml:space="preserve"> (ii)</w:t>
      </w:r>
      <w:r w:rsidR="00DC6ED4">
        <w:rPr>
          <w:b/>
          <w:bCs/>
          <w:sz w:val="22"/>
          <w:szCs w:val="22"/>
          <w:lang w:val="en-US"/>
        </w:rPr>
        <w:t xml:space="preserve"> SPS HARQ-ACK deferral (from Rel-17).</w:t>
      </w:r>
    </w:p>
    <w:p w:rsidR="00F2590A" w:rsidP="00154CDF" w:rsidRDefault="00700C48" w14:paraId="5C9B5CE3" w14:textId="7A3929C2">
      <w:pPr>
        <w:spacing w:after="120"/>
        <w:jc w:val="both"/>
        <w:rPr>
          <w:sz w:val="22"/>
          <w:szCs w:val="22"/>
          <w:lang w:val="en-US"/>
        </w:rPr>
      </w:pPr>
      <w:r>
        <w:rPr>
          <w:sz w:val="22"/>
          <w:szCs w:val="22"/>
        </w:rPr>
        <w:t>C</w:t>
      </w:r>
      <w:r w:rsidRPr="007B31A9" w:rsidR="00F2590A">
        <w:rPr>
          <w:sz w:val="22"/>
          <w:szCs w:val="22"/>
        </w:rPr>
        <w:t xml:space="preserve">onsidering </w:t>
      </w:r>
      <w:r w:rsidR="00F2590A">
        <w:rPr>
          <w:sz w:val="22"/>
          <w:szCs w:val="22"/>
        </w:rPr>
        <w:t xml:space="preserve">now </w:t>
      </w:r>
      <w:r w:rsidR="000D4889">
        <w:rPr>
          <w:sz w:val="22"/>
          <w:szCs w:val="22"/>
        </w:rPr>
        <w:t xml:space="preserve">the presence of </w:t>
      </w:r>
      <w:r w:rsidRPr="007B31A9" w:rsidR="00F2590A">
        <w:rPr>
          <w:sz w:val="22"/>
          <w:szCs w:val="22"/>
        </w:rPr>
        <w:t>cell D</w:t>
      </w:r>
      <w:r w:rsidR="00F2590A">
        <w:rPr>
          <w:sz w:val="22"/>
          <w:szCs w:val="22"/>
        </w:rPr>
        <w:t>R</w:t>
      </w:r>
      <w:r w:rsidRPr="007B31A9" w:rsidR="00F2590A">
        <w:rPr>
          <w:sz w:val="22"/>
          <w:szCs w:val="22"/>
        </w:rPr>
        <w:t>X non-active periods,</w:t>
      </w:r>
      <w:r w:rsidRPr="00F2590A" w:rsidR="00F2590A">
        <w:t xml:space="preserve"> </w:t>
      </w:r>
      <w:r w:rsidRPr="00F2590A" w:rsidR="00F2590A">
        <w:rPr>
          <w:sz w:val="22"/>
          <w:szCs w:val="22"/>
        </w:rPr>
        <w:t xml:space="preserve">the interaction of cell DRX with </w:t>
      </w:r>
      <w:r w:rsidR="00A56E8C">
        <w:rPr>
          <w:sz w:val="22"/>
          <w:szCs w:val="22"/>
        </w:rPr>
        <w:t xml:space="preserve">the above </w:t>
      </w:r>
      <w:r w:rsidRPr="00F2590A" w:rsidR="00F2590A">
        <w:rPr>
          <w:sz w:val="22"/>
          <w:szCs w:val="22"/>
        </w:rPr>
        <w:t>existing PUCCH deferral operations</w:t>
      </w:r>
      <w:r w:rsidR="00A56E8C">
        <w:rPr>
          <w:sz w:val="22"/>
          <w:szCs w:val="22"/>
        </w:rPr>
        <w:t xml:space="preserve"> would need to be discussed.</w:t>
      </w:r>
      <w:r w:rsidR="009162FA">
        <w:rPr>
          <w:sz w:val="22"/>
          <w:szCs w:val="22"/>
        </w:rPr>
        <w:t xml:space="preserve"> </w:t>
      </w:r>
      <w:r w:rsidRPr="009162FA" w:rsidR="009162FA">
        <w:rPr>
          <w:sz w:val="22"/>
          <w:szCs w:val="22"/>
        </w:rPr>
        <w:t>For a similar reason</w:t>
      </w:r>
      <w:r w:rsidR="00866361">
        <w:rPr>
          <w:sz w:val="22"/>
          <w:szCs w:val="22"/>
        </w:rPr>
        <w:t xml:space="preserve"> as </w:t>
      </w:r>
      <w:r w:rsidR="007409D1">
        <w:rPr>
          <w:sz w:val="22"/>
          <w:szCs w:val="22"/>
        </w:rPr>
        <w:t>for the HARQ-ACK codebook generation</w:t>
      </w:r>
      <w:r w:rsidRPr="009162FA" w:rsidR="009162FA">
        <w:rPr>
          <w:sz w:val="22"/>
          <w:szCs w:val="22"/>
        </w:rPr>
        <w:t>, non-active periods of cell DRX</w:t>
      </w:r>
      <w:bookmarkStart w:name="_Hlk134519667" w:id="13"/>
      <w:r w:rsidRPr="009162FA" w:rsidR="009162FA">
        <w:rPr>
          <w:sz w:val="22"/>
          <w:szCs w:val="22"/>
        </w:rPr>
        <w:t xml:space="preserve"> should be </w:t>
      </w:r>
      <w:proofErr w:type="gramStart"/>
      <w:r w:rsidRPr="009162FA" w:rsidR="009162FA">
        <w:rPr>
          <w:sz w:val="22"/>
          <w:szCs w:val="22"/>
        </w:rPr>
        <w:t>tak</w:t>
      </w:r>
      <w:r w:rsidR="003158FE">
        <w:rPr>
          <w:sz w:val="22"/>
          <w:szCs w:val="22"/>
        </w:rPr>
        <w:t>en</w:t>
      </w:r>
      <w:r w:rsidRPr="009162FA" w:rsidR="009162FA">
        <w:rPr>
          <w:sz w:val="22"/>
          <w:szCs w:val="22"/>
        </w:rPr>
        <w:t xml:space="preserve"> into account</w:t>
      </w:r>
      <w:proofErr w:type="gramEnd"/>
      <w:r w:rsidRPr="009162FA" w:rsidR="009162FA">
        <w:rPr>
          <w:sz w:val="22"/>
          <w:szCs w:val="22"/>
        </w:rPr>
        <w:t xml:space="preserve"> in the PUCCH repetition</w:t>
      </w:r>
      <w:r w:rsidR="008B02A3">
        <w:rPr>
          <w:sz w:val="22"/>
          <w:szCs w:val="22"/>
        </w:rPr>
        <w:t xml:space="preserve"> and </w:t>
      </w:r>
      <w:r w:rsidRPr="009162FA" w:rsidR="009162FA">
        <w:rPr>
          <w:sz w:val="22"/>
          <w:szCs w:val="22"/>
        </w:rPr>
        <w:t>SPS HARQ-ACK deferral</w:t>
      </w:r>
      <w:r w:rsidR="00F42911">
        <w:rPr>
          <w:sz w:val="22"/>
          <w:szCs w:val="22"/>
        </w:rPr>
        <w:t xml:space="preserve"> </w:t>
      </w:r>
      <w:r w:rsidR="006D1BA2">
        <w:rPr>
          <w:sz w:val="22"/>
          <w:szCs w:val="22"/>
        </w:rPr>
        <w:t xml:space="preserve">in order to avoid </w:t>
      </w:r>
      <w:r w:rsidR="00FD7E88">
        <w:rPr>
          <w:sz w:val="22"/>
          <w:szCs w:val="22"/>
        </w:rPr>
        <w:t>unnecessary</w:t>
      </w:r>
      <w:r w:rsidR="006D1BA2">
        <w:rPr>
          <w:sz w:val="22"/>
          <w:szCs w:val="22"/>
        </w:rPr>
        <w:t xml:space="preserve"> dropping of PUCCH</w:t>
      </w:r>
      <w:r w:rsidR="00F42911">
        <w:rPr>
          <w:sz w:val="22"/>
          <w:szCs w:val="22"/>
        </w:rPr>
        <w:t xml:space="preserve"> </w:t>
      </w:r>
      <w:r w:rsidR="006C62E0">
        <w:rPr>
          <w:sz w:val="22"/>
          <w:szCs w:val="22"/>
        </w:rPr>
        <w:t>repetitions and SPS HARQ-ACK</w:t>
      </w:r>
      <w:bookmarkEnd w:id="13"/>
      <w:r w:rsidR="007155F6">
        <w:rPr>
          <w:sz w:val="22"/>
          <w:szCs w:val="22"/>
        </w:rPr>
        <w:t>.</w:t>
      </w:r>
    </w:p>
    <w:p w:rsidR="007155F6" w:rsidP="00BB3625" w:rsidRDefault="007155F6" w14:paraId="3D780ECA" w14:textId="6F098440">
      <w:pPr>
        <w:spacing w:after="120"/>
        <w:jc w:val="both"/>
        <w:rPr>
          <w:b/>
          <w:bCs/>
          <w:sz w:val="22"/>
          <w:szCs w:val="22"/>
          <w:lang w:val="en-US"/>
        </w:rPr>
      </w:pPr>
      <w:r>
        <w:rPr>
          <w:b/>
          <w:bCs/>
          <w:sz w:val="22"/>
          <w:szCs w:val="22"/>
          <w:lang w:val="en-US"/>
        </w:rPr>
        <w:t xml:space="preserve">Proposal </w:t>
      </w:r>
      <w:r w:rsidR="00173263">
        <w:rPr>
          <w:b/>
          <w:bCs/>
          <w:sz w:val="22"/>
          <w:szCs w:val="22"/>
          <w:lang w:val="en-US"/>
        </w:rPr>
        <w:t>3</w:t>
      </w:r>
      <w:r w:rsidR="00822C7D">
        <w:rPr>
          <w:b/>
          <w:bCs/>
          <w:sz w:val="22"/>
          <w:szCs w:val="22"/>
          <w:lang w:val="en-US"/>
        </w:rPr>
        <w:t>1</w:t>
      </w:r>
      <w:r>
        <w:rPr>
          <w:b/>
          <w:bCs/>
          <w:sz w:val="22"/>
          <w:szCs w:val="22"/>
          <w:lang w:val="en-US"/>
        </w:rPr>
        <w:t xml:space="preserve">: </w:t>
      </w:r>
      <w:r w:rsidR="005A7327">
        <w:rPr>
          <w:b/>
          <w:bCs/>
          <w:sz w:val="22"/>
          <w:szCs w:val="22"/>
          <w:lang w:val="en-US"/>
        </w:rPr>
        <w:t xml:space="preserve">RAN1 </w:t>
      </w:r>
      <w:r w:rsidR="0044194B">
        <w:rPr>
          <w:b/>
          <w:bCs/>
          <w:sz w:val="22"/>
          <w:szCs w:val="22"/>
          <w:lang w:val="en-US"/>
        </w:rPr>
        <w:t>shall account for</w:t>
      </w:r>
      <w:r>
        <w:rPr>
          <w:b/>
          <w:bCs/>
          <w:sz w:val="22"/>
          <w:szCs w:val="22"/>
          <w:lang w:val="en-US"/>
        </w:rPr>
        <w:t xml:space="preserve"> cell DRX non-active periods</w:t>
      </w:r>
      <w:r w:rsidRPr="007155F6">
        <w:rPr>
          <w:sz w:val="22"/>
          <w:szCs w:val="22"/>
        </w:rPr>
        <w:t xml:space="preserve"> </w:t>
      </w:r>
      <w:r w:rsidR="004B338D">
        <w:rPr>
          <w:b/>
          <w:bCs/>
          <w:sz w:val="22"/>
          <w:szCs w:val="22"/>
        </w:rPr>
        <w:t>in</w:t>
      </w:r>
      <w:r w:rsidRPr="007155F6">
        <w:rPr>
          <w:b/>
          <w:bCs/>
          <w:sz w:val="22"/>
          <w:szCs w:val="22"/>
        </w:rPr>
        <w:t xml:space="preserve"> the PUCCH repetition and SPS HARQ-ACK deferral </w:t>
      </w:r>
      <w:r w:rsidR="004B338D">
        <w:rPr>
          <w:b/>
          <w:bCs/>
          <w:sz w:val="22"/>
          <w:szCs w:val="22"/>
        </w:rPr>
        <w:t xml:space="preserve">operations </w:t>
      </w:r>
      <w:proofErr w:type="gramStart"/>
      <w:r w:rsidRPr="007155F6">
        <w:rPr>
          <w:b/>
          <w:bCs/>
          <w:sz w:val="22"/>
          <w:szCs w:val="22"/>
        </w:rPr>
        <w:t>in order to</w:t>
      </w:r>
      <w:proofErr w:type="gramEnd"/>
      <w:r w:rsidRPr="007155F6">
        <w:rPr>
          <w:b/>
          <w:bCs/>
          <w:sz w:val="22"/>
          <w:szCs w:val="22"/>
        </w:rPr>
        <w:t xml:space="preserve"> avoid </w:t>
      </w:r>
      <w:r w:rsidRPr="007D22A5" w:rsidR="00FD7E88">
        <w:rPr>
          <w:b/>
          <w:sz w:val="22"/>
          <w:szCs w:val="22"/>
        </w:rPr>
        <w:t xml:space="preserve">unnecessary </w:t>
      </w:r>
      <w:r w:rsidRPr="007155F6">
        <w:rPr>
          <w:b/>
          <w:bCs/>
          <w:sz w:val="22"/>
          <w:szCs w:val="22"/>
        </w:rPr>
        <w:t>dropping of PUCCH repetitions and SPS HARQ-ACK</w:t>
      </w:r>
      <w:r w:rsidR="00D2502B">
        <w:rPr>
          <w:b/>
          <w:bCs/>
          <w:sz w:val="22"/>
          <w:szCs w:val="22"/>
        </w:rPr>
        <w:t>.</w:t>
      </w:r>
    </w:p>
    <w:p w:rsidRPr="007D22A5" w:rsidR="000E7E77" w:rsidP="00A91A54" w:rsidRDefault="000E7E77" w14:paraId="5888A438" w14:textId="77777777">
      <w:pPr>
        <w:spacing w:after="120"/>
        <w:jc w:val="both"/>
        <w:rPr>
          <w:b/>
          <w:lang w:val="en-US"/>
        </w:rPr>
      </w:pPr>
    </w:p>
    <w:p w:rsidR="00DA04F2" w:rsidP="00212781" w:rsidRDefault="000C64C0" w14:paraId="59F9AE53" w14:textId="004A96B1">
      <w:pPr>
        <w:pStyle w:val="Heading3"/>
      </w:pPr>
      <w:r>
        <w:t>Intra-UE handling of overlapping UL transmissions</w:t>
      </w:r>
    </w:p>
    <w:p w:rsidRPr="00610F88" w:rsidR="003C23A4" w:rsidP="00610F88" w:rsidRDefault="00610F88" w14:paraId="06934F1E" w14:textId="77AE99B3">
      <w:pPr>
        <w:rPr>
          <w:sz w:val="22"/>
          <w:szCs w:val="22"/>
        </w:rPr>
      </w:pPr>
      <w:r w:rsidRPr="00610F88">
        <w:rPr>
          <w:sz w:val="22"/>
          <w:szCs w:val="22"/>
        </w:rPr>
        <w:t>In Rel-15 NR, multiplexing rules and conditions are defined for the scenarios where a PUCCH(s) overlaps (in time) with a PUSCH(s). Handling/multiplexing of PUCCH and PUSCH(s) is valid also for CA (carrier aggregation) cases, where the PUCCH could overlap with one or more PUSCHs on different cells / CC</w:t>
      </w:r>
      <w:r w:rsidR="009B6376">
        <w:rPr>
          <w:sz w:val="22"/>
          <w:szCs w:val="22"/>
        </w:rPr>
        <w:t>s</w:t>
      </w:r>
      <w:r w:rsidRPr="00610F88">
        <w:rPr>
          <w:sz w:val="22"/>
          <w:szCs w:val="22"/>
        </w:rPr>
        <w:t xml:space="preserve"> (component carrier</w:t>
      </w:r>
      <w:r w:rsidR="009B6376">
        <w:rPr>
          <w:sz w:val="22"/>
          <w:szCs w:val="22"/>
        </w:rPr>
        <w:t>s</w:t>
      </w:r>
      <w:r w:rsidRPr="00610F88">
        <w:rPr>
          <w:sz w:val="22"/>
          <w:szCs w:val="22"/>
        </w:rPr>
        <w:t>).</w:t>
      </w:r>
      <w:r w:rsidR="00A53A66">
        <w:rPr>
          <w:sz w:val="22"/>
          <w:szCs w:val="22"/>
        </w:rPr>
        <w:t xml:space="preserve"> </w:t>
      </w:r>
      <w:r w:rsidRPr="00610F88">
        <w:rPr>
          <w:sz w:val="22"/>
          <w:szCs w:val="22"/>
        </w:rPr>
        <w:t>In Rel-16 only dropping but no multiplexing of channels of different priority is supported.</w:t>
      </w:r>
      <w:r w:rsidR="00262447">
        <w:rPr>
          <w:sz w:val="22"/>
          <w:szCs w:val="22"/>
        </w:rPr>
        <w:t xml:space="preserve"> </w:t>
      </w:r>
      <w:r w:rsidRPr="00610F88">
        <w:rPr>
          <w:sz w:val="22"/>
          <w:szCs w:val="22"/>
        </w:rPr>
        <w:t>Rel-17 specified the multiplexing of channels with different priorities</w:t>
      </w:r>
      <w:r w:rsidR="00183F23">
        <w:rPr>
          <w:sz w:val="22"/>
          <w:szCs w:val="22"/>
        </w:rPr>
        <w:t>.</w:t>
      </w:r>
    </w:p>
    <w:p w:rsidR="00543F10" w:rsidP="00543F10" w:rsidRDefault="00FA0468" w14:paraId="4D7033CF" w14:textId="233093E2">
      <w:pPr>
        <w:rPr>
          <w:sz w:val="22"/>
          <w:szCs w:val="22"/>
        </w:rPr>
      </w:pPr>
      <w:r>
        <w:rPr>
          <w:sz w:val="22"/>
          <w:szCs w:val="22"/>
        </w:rPr>
        <w:t>R</w:t>
      </w:r>
      <w:r w:rsidRPr="00FA0468">
        <w:rPr>
          <w:sz w:val="22"/>
          <w:szCs w:val="22"/>
        </w:rPr>
        <w:t xml:space="preserve">emoving </w:t>
      </w:r>
      <w:r w:rsidR="00B26380">
        <w:rPr>
          <w:sz w:val="22"/>
          <w:szCs w:val="22"/>
        </w:rPr>
        <w:t xml:space="preserve">first </w:t>
      </w:r>
      <w:r w:rsidRPr="00FA0468">
        <w:rPr>
          <w:sz w:val="22"/>
          <w:szCs w:val="22"/>
        </w:rPr>
        <w:t>e.g</w:t>
      </w:r>
      <w:r w:rsidRPr="00FA0468" w:rsidR="007A53D3">
        <w:rPr>
          <w:sz w:val="22"/>
          <w:szCs w:val="22"/>
        </w:rPr>
        <w:t>.,</w:t>
      </w:r>
      <w:r w:rsidRPr="00FA0468">
        <w:rPr>
          <w:sz w:val="22"/>
          <w:szCs w:val="22"/>
        </w:rPr>
        <w:t xml:space="preserve"> invalid PUSCH resource allocations </w:t>
      </w:r>
      <w:r w:rsidR="00B26380">
        <w:rPr>
          <w:sz w:val="22"/>
          <w:szCs w:val="22"/>
        </w:rPr>
        <w:t xml:space="preserve">that overlap with cell </w:t>
      </w:r>
      <w:r w:rsidR="00E63F18">
        <w:rPr>
          <w:sz w:val="22"/>
          <w:szCs w:val="22"/>
        </w:rPr>
        <w:t xml:space="preserve">DRX </w:t>
      </w:r>
      <w:r w:rsidR="00B26380">
        <w:rPr>
          <w:sz w:val="22"/>
          <w:szCs w:val="22"/>
        </w:rPr>
        <w:t xml:space="preserve">non-active periods </w:t>
      </w:r>
      <w:r w:rsidRPr="00FA0468">
        <w:rPr>
          <w:sz w:val="22"/>
          <w:szCs w:val="22"/>
        </w:rPr>
        <w:t>from the overlapping handling for multiplexing / prioritization can help to prevent unnecessary loss of HARQ-ACK / UCI information.</w:t>
      </w:r>
      <w:r w:rsidR="00FD6916">
        <w:rPr>
          <w:sz w:val="22"/>
          <w:szCs w:val="22"/>
        </w:rPr>
        <w:t xml:space="preserve"> This is because a PUSCH that will an</w:t>
      </w:r>
      <w:r w:rsidR="00DF640D">
        <w:rPr>
          <w:sz w:val="22"/>
          <w:szCs w:val="22"/>
        </w:rPr>
        <w:t>yhow</w:t>
      </w:r>
      <w:r w:rsidR="00FD6916">
        <w:rPr>
          <w:sz w:val="22"/>
          <w:szCs w:val="22"/>
        </w:rPr>
        <w:t xml:space="preserve"> be dropped due to overlap with cell </w:t>
      </w:r>
      <w:r w:rsidR="00C53237">
        <w:rPr>
          <w:sz w:val="22"/>
          <w:szCs w:val="22"/>
        </w:rPr>
        <w:t xml:space="preserve">DRX </w:t>
      </w:r>
      <w:r w:rsidR="00FD6916">
        <w:rPr>
          <w:sz w:val="22"/>
          <w:szCs w:val="22"/>
        </w:rPr>
        <w:t xml:space="preserve">non-active period shouldn’t be </w:t>
      </w:r>
      <w:r w:rsidR="00DF640D">
        <w:rPr>
          <w:sz w:val="22"/>
          <w:szCs w:val="22"/>
        </w:rPr>
        <w:t xml:space="preserve">considered as candidate </w:t>
      </w:r>
      <w:r w:rsidR="00F62E50">
        <w:rPr>
          <w:sz w:val="22"/>
          <w:szCs w:val="22"/>
        </w:rPr>
        <w:t>for UCI multiplexing.</w:t>
      </w:r>
      <w:r w:rsidR="00543F10">
        <w:rPr>
          <w:sz w:val="22"/>
          <w:szCs w:val="22"/>
        </w:rPr>
        <w:t xml:space="preserve"> </w:t>
      </w:r>
      <w:r w:rsidRPr="009752CD" w:rsidR="00543F10">
        <w:rPr>
          <w:sz w:val="22"/>
          <w:szCs w:val="22"/>
        </w:rPr>
        <w:t>An example of how such operation would prevent unnecessary loss of HARQ-ACK/UCI could be found in Figure</w:t>
      </w:r>
      <w:r w:rsidR="004313EA">
        <w:rPr>
          <w:sz w:val="22"/>
          <w:szCs w:val="22"/>
        </w:rPr>
        <w:t xml:space="preserve"> 1</w:t>
      </w:r>
      <w:r w:rsidRPr="009752CD" w:rsidR="00543F10">
        <w:rPr>
          <w:sz w:val="22"/>
          <w:szCs w:val="22"/>
        </w:rPr>
        <w:t>,</w:t>
      </w:r>
      <w:r w:rsidRPr="009752CD" w:rsidR="009752CD">
        <w:rPr>
          <w:sz w:val="22"/>
          <w:szCs w:val="22"/>
        </w:rPr>
        <w:t xml:space="preserve"> in contrast</w:t>
      </w:r>
      <w:r w:rsidRPr="009752CD" w:rsidR="00543F10">
        <w:rPr>
          <w:sz w:val="22"/>
          <w:szCs w:val="22"/>
        </w:rPr>
        <w:t xml:space="preserve"> to legacy handling shown in Figure </w:t>
      </w:r>
      <w:r w:rsidR="004313EA">
        <w:rPr>
          <w:sz w:val="22"/>
          <w:szCs w:val="22"/>
        </w:rPr>
        <w:t>2</w:t>
      </w:r>
      <w:r w:rsidRPr="009752CD" w:rsidR="00543F10">
        <w:rPr>
          <w:sz w:val="22"/>
          <w:szCs w:val="22"/>
        </w:rPr>
        <w:t>.</w:t>
      </w:r>
    </w:p>
    <w:p w:rsidR="00927E09" w:rsidP="00927E09" w:rsidRDefault="00927E09" w14:paraId="79BE4FFD" w14:textId="77777777">
      <w:pPr>
        <w:jc w:val="center"/>
        <w:rPr>
          <w:sz w:val="22"/>
          <w:szCs w:val="22"/>
        </w:rPr>
      </w:pPr>
      <w:r>
        <w:rPr>
          <w:noProof/>
          <w:sz w:val="22"/>
          <w:szCs w:val="22"/>
        </w:rPr>
        <w:drawing>
          <wp:inline distT="0" distB="0" distL="0" distR="0" wp14:anchorId="2A4E00DB" wp14:editId="1CAC192C">
            <wp:extent cx="6491427" cy="2179675"/>
            <wp:effectExtent l="0" t="0" r="508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29598" cy="2192492"/>
                    </a:xfrm>
                    <a:prstGeom prst="rect">
                      <a:avLst/>
                    </a:prstGeom>
                    <a:noFill/>
                  </pic:spPr>
                </pic:pic>
              </a:graphicData>
            </a:graphic>
          </wp:inline>
        </w:drawing>
      </w:r>
    </w:p>
    <w:p w:rsidRPr="00442BD1" w:rsidR="00927E09" w:rsidP="00927E09" w:rsidRDefault="00927E09" w14:paraId="150FA00A" w14:textId="6C1CA8AD">
      <w:pPr>
        <w:jc w:val="center"/>
        <w:rPr>
          <w:rFonts w:cs="Arial"/>
          <w:bCs/>
          <w:szCs w:val="22"/>
        </w:rPr>
      </w:pPr>
      <w:r w:rsidRPr="00FA4998">
        <w:rPr>
          <w:rFonts w:cs="Arial"/>
          <w:bCs/>
          <w:szCs w:val="22"/>
        </w:rPr>
        <w:t>Figure</w:t>
      </w:r>
      <w:r w:rsidR="004313EA">
        <w:rPr>
          <w:rFonts w:cs="Arial"/>
          <w:bCs/>
          <w:szCs w:val="22"/>
        </w:rPr>
        <w:t xml:space="preserve"> 1</w:t>
      </w:r>
      <w:r w:rsidRPr="00FA4998">
        <w:rPr>
          <w:rFonts w:cs="Arial"/>
          <w:bCs/>
          <w:szCs w:val="22"/>
        </w:rPr>
        <w:t xml:space="preserve">: Example of </w:t>
      </w:r>
      <w:r w:rsidRPr="00FA4998">
        <w:rPr>
          <w:rFonts w:cs="Arial"/>
          <w:bCs/>
          <w:szCs w:val="22"/>
          <w:lang w:val="en-US"/>
        </w:rPr>
        <w:t xml:space="preserve">handling overlapping UL transmissions including </w:t>
      </w:r>
      <w:r w:rsidRPr="00FA4998">
        <w:rPr>
          <w:rFonts w:cs="Arial"/>
          <w:bCs/>
          <w:szCs w:val="22"/>
        </w:rPr>
        <w:t>UCI multiplexing operation</w:t>
      </w:r>
      <w:r w:rsidRPr="00FA4998">
        <w:rPr>
          <w:rFonts w:cs="Arial"/>
          <w:bCs/>
          <w:szCs w:val="22"/>
          <w:lang w:val="en-US"/>
        </w:rPr>
        <w:t xml:space="preserve"> </w:t>
      </w:r>
      <w:r w:rsidRPr="00FA4998">
        <w:rPr>
          <w:rFonts w:cs="Arial"/>
          <w:bCs/>
          <w:szCs w:val="22"/>
        </w:rPr>
        <w:t xml:space="preserve">on PUSCH for cell </w:t>
      </w:r>
      <w:r w:rsidR="000E3DF9">
        <w:rPr>
          <w:rFonts w:cs="Arial"/>
          <w:bCs/>
          <w:szCs w:val="22"/>
        </w:rPr>
        <w:t xml:space="preserve">and appropriately </w:t>
      </w:r>
      <w:r w:rsidR="00DF7957">
        <w:rPr>
          <w:rFonts w:cs="Arial"/>
          <w:bCs/>
          <w:szCs w:val="22"/>
        </w:rPr>
        <w:t xml:space="preserve">accounting for </w:t>
      </w:r>
      <w:r w:rsidR="004E089F">
        <w:rPr>
          <w:rFonts w:cs="Arial"/>
          <w:bCs/>
          <w:szCs w:val="22"/>
        </w:rPr>
        <w:t xml:space="preserve">cell </w:t>
      </w:r>
      <w:r w:rsidRPr="00FA4998">
        <w:rPr>
          <w:rFonts w:cs="Arial"/>
          <w:bCs/>
          <w:szCs w:val="22"/>
        </w:rPr>
        <w:t>DRX non-active periods</w:t>
      </w:r>
      <w:r>
        <w:rPr>
          <w:rFonts w:cs="Arial"/>
          <w:bCs/>
          <w:szCs w:val="22"/>
        </w:rPr>
        <w:t>.</w:t>
      </w:r>
    </w:p>
    <w:p w:rsidRPr="00610F88" w:rsidR="00927E09" w:rsidP="00927E09" w:rsidRDefault="00927E09" w14:paraId="137B4E51" w14:textId="77777777">
      <w:pPr>
        <w:jc w:val="center"/>
        <w:rPr>
          <w:sz w:val="22"/>
          <w:szCs w:val="22"/>
        </w:rPr>
      </w:pPr>
      <w:r>
        <w:rPr>
          <w:noProof/>
          <w:sz w:val="22"/>
          <w:szCs w:val="22"/>
        </w:rPr>
        <w:drawing>
          <wp:inline distT="0" distB="0" distL="0" distR="0" wp14:anchorId="0FC074D1" wp14:editId="6B0A1A77">
            <wp:extent cx="6572077" cy="2254102"/>
            <wp:effectExtent l="0" t="0" r="635" b="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93762" cy="2261540"/>
                    </a:xfrm>
                    <a:prstGeom prst="rect">
                      <a:avLst/>
                    </a:prstGeom>
                    <a:noFill/>
                  </pic:spPr>
                </pic:pic>
              </a:graphicData>
            </a:graphic>
          </wp:inline>
        </w:drawing>
      </w:r>
    </w:p>
    <w:p w:rsidRPr="00442BD1" w:rsidR="00927E09" w:rsidP="00927E09" w:rsidRDefault="00927E09" w14:paraId="7C78331E" w14:textId="75D51C11">
      <w:pPr>
        <w:spacing w:after="120"/>
        <w:jc w:val="center"/>
        <w:rPr>
          <w:lang w:val="en-US"/>
        </w:rPr>
      </w:pPr>
      <w:r w:rsidRPr="00442BD1">
        <w:t xml:space="preserve">Figure </w:t>
      </w:r>
      <w:r w:rsidR="004313EA">
        <w:t>2</w:t>
      </w:r>
      <w:r w:rsidRPr="00442BD1">
        <w:t xml:space="preserve">: </w:t>
      </w:r>
      <w:r>
        <w:t xml:space="preserve">Example of </w:t>
      </w:r>
      <w:r w:rsidRPr="00497637">
        <w:t>handling</w:t>
      </w:r>
      <w:r w:rsidRPr="00442BD1">
        <w:t xml:space="preserve"> </w:t>
      </w:r>
      <w:r w:rsidR="00451257">
        <w:t>overlapping UL transmission</w:t>
      </w:r>
      <w:r w:rsidR="00B35DC7">
        <w:t>s</w:t>
      </w:r>
      <w:r w:rsidR="00451257">
        <w:t xml:space="preserve"> </w:t>
      </w:r>
      <w:r w:rsidRPr="00442BD1">
        <w:t>without considering cell DRX non-active periods</w:t>
      </w:r>
      <w:r>
        <w:t xml:space="preserve"> </w:t>
      </w:r>
      <w:r w:rsidRPr="00442BD1">
        <w:t>in the multiplexing operation.</w:t>
      </w:r>
      <w:r w:rsidR="00B35DC7">
        <w:t xml:space="preserve"> Step 1 is th</w:t>
      </w:r>
      <w:r w:rsidR="002119ED">
        <w:t>us</w:t>
      </w:r>
      <w:r w:rsidR="00B35DC7">
        <w:t xml:space="preserve"> based on legacy </w:t>
      </w:r>
      <w:r w:rsidR="00E2507C">
        <w:t>handling</w:t>
      </w:r>
      <w:r w:rsidRPr="00442BD1">
        <w:t>.</w:t>
      </w:r>
    </w:p>
    <w:p w:rsidR="00C74644" w:rsidP="00610F88" w:rsidRDefault="00C74644" w14:paraId="717C643A" w14:textId="64805853">
      <w:pPr>
        <w:rPr>
          <w:sz w:val="22"/>
          <w:szCs w:val="22"/>
          <w:lang w:val="en-US"/>
        </w:rPr>
      </w:pPr>
    </w:p>
    <w:p w:rsidR="0030678E" w:rsidP="0030678E" w:rsidRDefault="0030678E" w14:paraId="0645145D" w14:textId="77777777">
      <w:pPr>
        <w:spacing w:after="120"/>
        <w:jc w:val="both"/>
        <w:rPr>
          <w:sz w:val="22"/>
          <w:szCs w:val="22"/>
          <w:lang w:val="en-US"/>
        </w:rPr>
      </w:pPr>
      <w:r w:rsidRPr="00442BD1">
        <w:rPr>
          <w:sz w:val="22"/>
          <w:szCs w:val="22"/>
          <w:lang w:val="en-US"/>
        </w:rPr>
        <w:t xml:space="preserve">Based on the above, the following </w:t>
      </w:r>
      <w:r>
        <w:rPr>
          <w:sz w:val="22"/>
          <w:szCs w:val="22"/>
          <w:lang w:val="en-US"/>
        </w:rPr>
        <w:t>handling operation /order could be adopted:</w:t>
      </w:r>
    </w:p>
    <w:p w:rsidRPr="00442BD1" w:rsidR="0030678E" w:rsidP="0030678E" w:rsidRDefault="0030678E" w14:paraId="232AF37A" w14:textId="527D5A65">
      <w:pPr>
        <w:pStyle w:val="ListParagraph"/>
        <w:numPr>
          <w:ilvl w:val="0"/>
          <w:numId w:val="46"/>
        </w:numPr>
        <w:spacing w:after="120"/>
        <w:jc w:val="both"/>
        <w:rPr>
          <w:sz w:val="22"/>
          <w:szCs w:val="22"/>
        </w:rPr>
      </w:pPr>
      <w:r w:rsidRPr="00442BD1">
        <w:rPr>
          <w:sz w:val="22"/>
          <w:szCs w:val="22"/>
          <w:u w:val="single"/>
        </w:rPr>
        <w:t>First</w:t>
      </w:r>
      <w:r w:rsidRPr="00442BD1">
        <w:rPr>
          <w:sz w:val="22"/>
          <w:szCs w:val="22"/>
        </w:rPr>
        <w:t xml:space="preserve"> exclude/drop any PUSCH from a set of PUSCH that would overlap with a PUCCH if this PUSCH overlaps with a cell DRX non-active period.</w:t>
      </w:r>
    </w:p>
    <w:p w:rsidRPr="00442BD1" w:rsidR="0030678E" w:rsidP="0030678E" w:rsidRDefault="0030678E" w14:paraId="41CB51EF" w14:textId="77777777">
      <w:pPr>
        <w:pStyle w:val="ListParagraph"/>
        <w:numPr>
          <w:ilvl w:val="0"/>
          <w:numId w:val="46"/>
        </w:numPr>
        <w:spacing w:after="120"/>
        <w:jc w:val="both"/>
        <w:rPr>
          <w:sz w:val="22"/>
          <w:szCs w:val="22"/>
        </w:rPr>
      </w:pPr>
      <w:r w:rsidRPr="00442BD1">
        <w:rPr>
          <w:sz w:val="22"/>
          <w:szCs w:val="22"/>
        </w:rPr>
        <w:t>Handle the overlapping between the PUCCH and the remaining (non-dropped or non-excluded) PUSCHs of the set of PUSCHs.</w:t>
      </w:r>
    </w:p>
    <w:p w:rsidRPr="00442BD1" w:rsidR="0030678E" w:rsidP="0030678E" w:rsidRDefault="0030678E" w14:paraId="301303A9" w14:textId="77777777">
      <w:pPr>
        <w:spacing w:after="120"/>
        <w:jc w:val="both"/>
        <w:rPr>
          <w:sz w:val="22"/>
          <w:szCs w:val="22"/>
        </w:rPr>
      </w:pPr>
      <w:r>
        <w:rPr>
          <w:sz w:val="22"/>
          <w:szCs w:val="22"/>
        </w:rPr>
        <w:t>Note that the above handling operation would also work for the case where</w:t>
      </w:r>
      <w:r w:rsidRPr="00442BD1">
        <w:rPr>
          <w:sz w:val="22"/>
          <w:szCs w:val="22"/>
        </w:rPr>
        <w:t xml:space="preserve"> </w:t>
      </w:r>
      <w:r>
        <w:rPr>
          <w:sz w:val="22"/>
          <w:szCs w:val="22"/>
        </w:rPr>
        <w:t>s</w:t>
      </w:r>
      <w:r w:rsidRPr="00442BD1">
        <w:rPr>
          <w:sz w:val="22"/>
          <w:szCs w:val="22"/>
        </w:rPr>
        <w:t>imultaneous PUCCH and PUSCH transmission is supported</w:t>
      </w:r>
      <w:r>
        <w:rPr>
          <w:sz w:val="22"/>
          <w:szCs w:val="22"/>
        </w:rPr>
        <w:t>.</w:t>
      </w:r>
    </w:p>
    <w:p w:rsidR="0076587A" w:rsidP="0076587A" w:rsidRDefault="0076587A" w14:paraId="3A1C02EE" w14:textId="5B237BB7">
      <w:pPr>
        <w:spacing w:after="120"/>
        <w:jc w:val="both"/>
        <w:rPr>
          <w:b/>
          <w:bCs/>
          <w:sz w:val="22"/>
          <w:szCs w:val="22"/>
        </w:rPr>
      </w:pPr>
      <w:r>
        <w:rPr>
          <w:b/>
          <w:bCs/>
          <w:sz w:val="22"/>
          <w:szCs w:val="22"/>
          <w:lang w:val="en-US"/>
        </w:rPr>
        <w:t xml:space="preserve">Proposal </w:t>
      </w:r>
      <w:r w:rsidR="003877D2">
        <w:rPr>
          <w:b/>
          <w:bCs/>
          <w:sz w:val="22"/>
          <w:szCs w:val="22"/>
          <w:lang w:val="en-US"/>
        </w:rPr>
        <w:t>3</w:t>
      </w:r>
      <w:r w:rsidR="00822C7D">
        <w:rPr>
          <w:b/>
          <w:bCs/>
          <w:sz w:val="22"/>
          <w:szCs w:val="22"/>
          <w:lang w:val="en-US"/>
        </w:rPr>
        <w:t>2</w:t>
      </w:r>
      <w:r>
        <w:rPr>
          <w:b/>
          <w:bCs/>
          <w:sz w:val="22"/>
          <w:szCs w:val="22"/>
          <w:lang w:val="en-US"/>
        </w:rPr>
        <w:t>: RAN1 considers the impact of cell DRX non-active periods</w:t>
      </w:r>
      <w:r>
        <w:rPr>
          <w:b/>
          <w:sz w:val="22"/>
          <w:szCs w:val="22"/>
          <w:lang w:val="en-US"/>
        </w:rPr>
        <w:t xml:space="preserve"> </w:t>
      </w:r>
      <w:r>
        <w:rPr>
          <w:b/>
          <w:bCs/>
          <w:sz w:val="22"/>
          <w:szCs w:val="22"/>
        </w:rPr>
        <w:t>on</w:t>
      </w:r>
      <w:r w:rsidRPr="007155F6">
        <w:rPr>
          <w:b/>
          <w:bCs/>
          <w:sz w:val="22"/>
          <w:szCs w:val="22"/>
        </w:rPr>
        <w:t xml:space="preserve"> the </w:t>
      </w:r>
      <w:r>
        <w:rPr>
          <w:b/>
          <w:bCs/>
          <w:sz w:val="22"/>
          <w:szCs w:val="22"/>
        </w:rPr>
        <w:t>intra-UE handling of overlapping UL transmissions,</w:t>
      </w:r>
      <w:r w:rsidRPr="007155F6">
        <w:rPr>
          <w:b/>
          <w:bCs/>
          <w:sz w:val="22"/>
          <w:szCs w:val="22"/>
        </w:rPr>
        <w:t xml:space="preserve"> </w:t>
      </w:r>
      <w:proofErr w:type="gramStart"/>
      <w:r w:rsidRPr="007155F6">
        <w:rPr>
          <w:b/>
          <w:bCs/>
          <w:sz w:val="22"/>
          <w:szCs w:val="22"/>
        </w:rPr>
        <w:t>in order to</w:t>
      </w:r>
      <w:proofErr w:type="gramEnd"/>
      <w:r w:rsidRPr="007155F6">
        <w:rPr>
          <w:b/>
          <w:bCs/>
          <w:sz w:val="22"/>
          <w:szCs w:val="22"/>
        </w:rPr>
        <w:t xml:space="preserve"> </w:t>
      </w:r>
      <w:r w:rsidRPr="00FD7E88">
        <w:rPr>
          <w:b/>
          <w:bCs/>
          <w:sz w:val="22"/>
          <w:szCs w:val="22"/>
        </w:rPr>
        <w:t xml:space="preserve">avoid </w:t>
      </w:r>
      <w:r w:rsidRPr="007A53D3">
        <w:rPr>
          <w:b/>
          <w:bCs/>
          <w:sz w:val="22"/>
          <w:szCs w:val="22"/>
        </w:rPr>
        <w:t>unnecessary</w:t>
      </w:r>
      <w:r w:rsidRPr="007D22A5">
        <w:rPr>
          <w:b/>
          <w:sz w:val="22"/>
          <w:szCs w:val="22"/>
        </w:rPr>
        <w:t xml:space="preserve"> loss of HARQ-ACK / UCI information</w:t>
      </w:r>
      <w:r>
        <w:rPr>
          <w:b/>
          <w:sz w:val="22"/>
          <w:szCs w:val="22"/>
        </w:rPr>
        <w:t>, by adopting the following operation/order</w:t>
      </w:r>
      <w:r>
        <w:rPr>
          <w:b/>
          <w:bCs/>
          <w:sz w:val="22"/>
          <w:szCs w:val="22"/>
        </w:rPr>
        <w:t>:</w:t>
      </w:r>
    </w:p>
    <w:p w:rsidRPr="00442BD1" w:rsidR="0076587A" w:rsidP="0076587A" w:rsidRDefault="0076587A" w14:paraId="5FA94292" w14:textId="5C6D6690">
      <w:pPr>
        <w:pStyle w:val="ListParagraph"/>
        <w:numPr>
          <w:ilvl w:val="0"/>
          <w:numId w:val="46"/>
        </w:numPr>
        <w:spacing w:after="120"/>
        <w:jc w:val="both"/>
        <w:rPr>
          <w:b/>
          <w:bCs/>
          <w:sz w:val="22"/>
          <w:szCs w:val="22"/>
        </w:rPr>
      </w:pPr>
      <w:r w:rsidRPr="00442BD1">
        <w:rPr>
          <w:b/>
          <w:bCs/>
          <w:sz w:val="22"/>
          <w:szCs w:val="22"/>
          <w:u w:val="single"/>
        </w:rPr>
        <w:t>First</w:t>
      </w:r>
      <w:r w:rsidRPr="00442BD1">
        <w:rPr>
          <w:b/>
          <w:bCs/>
          <w:sz w:val="22"/>
          <w:szCs w:val="22"/>
        </w:rPr>
        <w:t>, exclude/drop a</w:t>
      </w:r>
      <w:r>
        <w:rPr>
          <w:b/>
          <w:bCs/>
          <w:sz w:val="22"/>
          <w:szCs w:val="22"/>
        </w:rPr>
        <w:t>ny</w:t>
      </w:r>
      <w:r w:rsidRPr="00442BD1">
        <w:rPr>
          <w:b/>
          <w:bCs/>
          <w:sz w:val="22"/>
          <w:szCs w:val="22"/>
        </w:rPr>
        <w:t xml:space="preserve"> PUSCH from a set of PUSCH that would overlap with a PUCCH if this PUSCH overlaps with a cell DRX non-active period.</w:t>
      </w:r>
    </w:p>
    <w:p w:rsidRPr="00442BD1" w:rsidR="0076587A" w:rsidP="0076587A" w:rsidRDefault="0076587A" w14:paraId="7B6BBA45" w14:textId="77777777">
      <w:pPr>
        <w:pStyle w:val="ListParagraph"/>
        <w:numPr>
          <w:ilvl w:val="0"/>
          <w:numId w:val="46"/>
        </w:numPr>
        <w:spacing w:after="120"/>
        <w:jc w:val="both"/>
        <w:rPr>
          <w:b/>
          <w:bCs/>
          <w:sz w:val="22"/>
          <w:szCs w:val="22"/>
        </w:rPr>
      </w:pPr>
      <w:r w:rsidRPr="4C945D1C">
        <w:rPr>
          <w:b/>
          <w:bCs/>
          <w:sz w:val="22"/>
          <w:szCs w:val="22"/>
        </w:rPr>
        <w:t>Then, handle the overlapping between the PUCCH and the remaining (non-dropped/ non-excluded) PUSCHs of the set of PUSCHs.</w:t>
      </w:r>
    </w:p>
    <w:p w:rsidRPr="007D22A5" w:rsidR="00616893" w:rsidP="00616893" w:rsidRDefault="00616893" w14:paraId="031D7456" w14:textId="77777777">
      <w:pPr>
        <w:rPr>
          <w:lang w:val="en-US"/>
        </w:rPr>
      </w:pPr>
    </w:p>
    <w:p w:rsidR="00616893" w:rsidP="00616893" w:rsidRDefault="00616893" w14:paraId="4FD05098" w14:textId="765E6EAE">
      <w:pPr>
        <w:pStyle w:val="Heading3"/>
      </w:pPr>
      <w:r>
        <w:t>PUCCH cell switching</w:t>
      </w:r>
    </w:p>
    <w:p w:rsidRPr="000E7E77" w:rsidR="00281E3F" w:rsidP="00281E3F" w:rsidRDefault="00281E3F" w14:paraId="18A9FB47" w14:textId="398AF442">
      <w:pPr>
        <w:spacing w:after="120"/>
        <w:jc w:val="both"/>
        <w:rPr>
          <w:sz w:val="22"/>
          <w:szCs w:val="22"/>
        </w:rPr>
      </w:pPr>
      <w:r w:rsidRPr="000E7E77">
        <w:rPr>
          <w:sz w:val="22"/>
          <w:szCs w:val="22"/>
        </w:rPr>
        <w:t xml:space="preserve">In Rel-17, two modes for PUCCH cell switching </w:t>
      </w:r>
      <w:r w:rsidR="00B557DA">
        <w:rPr>
          <w:sz w:val="22"/>
          <w:szCs w:val="22"/>
        </w:rPr>
        <w:t>were</w:t>
      </w:r>
      <w:r w:rsidRPr="000E7E77">
        <w:rPr>
          <w:sz w:val="22"/>
          <w:szCs w:val="22"/>
        </w:rPr>
        <w:t xml:space="preserve"> defined for TDD cells in NR: </w:t>
      </w:r>
    </w:p>
    <w:p w:rsidRPr="000E7E77" w:rsidR="00281E3F" w:rsidP="00281E3F" w:rsidRDefault="00281E3F" w14:paraId="4C1986A5" w14:textId="77777777">
      <w:pPr>
        <w:numPr>
          <w:ilvl w:val="0"/>
          <w:numId w:val="31"/>
        </w:numPr>
        <w:spacing w:after="120"/>
        <w:jc w:val="both"/>
        <w:rPr>
          <w:sz w:val="22"/>
          <w:szCs w:val="22"/>
          <w:lang w:val="en-US"/>
        </w:rPr>
      </w:pPr>
      <w:r w:rsidRPr="000E7E77">
        <w:rPr>
          <w:sz w:val="22"/>
          <w:szCs w:val="22"/>
          <w:lang w:val="en-US"/>
        </w:rPr>
        <w:t xml:space="preserve">(Semi-static) PUCCH cell switching based on an RRC configured time-domain pattern, which defines the cell for PUCCH transmission </w:t>
      </w:r>
    </w:p>
    <w:p w:rsidRPr="000E7E77" w:rsidR="00281E3F" w:rsidP="00281E3F" w:rsidRDefault="00281E3F" w14:paraId="0A4F3618" w14:textId="77777777">
      <w:pPr>
        <w:numPr>
          <w:ilvl w:val="0"/>
          <w:numId w:val="31"/>
        </w:numPr>
        <w:spacing w:after="120"/>
        <w:jc w:val="both"/>
        <w:rPr>
          <w:sz w:val="22"/>
          <w:szCs w:val="22"/>
          <w:lang w:val="en-US"/>
        </w:rPr>
      </w:pPr>
      <w:r w:rsidRPr="000E7E77">
        <w:rPr>
          <w:sz w:val="22"/>
          <w:szCs w:val="22"/>
          <w:lang w:val="en-US"/>
        </w:rPr>
        <w:t>(Dynamic) PUCCH cells switching based on a dynamic indication in the DCI scheduling PDSCH, indicating the applicable cell for PUCCH cell switching</w:t>
      </w:r>
    </w:p>
    <w:p w:rsidR="00281E3F" w:rsidP="00281E3F" w:rsidRDefault="00281E3F" w14:paraId="3AEF53F6" w14:textId="7857246D">
      <w:pPr>
        <w:spacing w:after="120"/>
        <w:jc w:val="both"/>
        <w:rPr>
          <w:sz w:val="22"/>
          <w:szCs w:val="22"/>
        </w:rPr>
      </w:pPr>
      <w:r>
        <w:rPr>
          <w:sz w:val="22"/>
          <w:szCs w:val="22"/>
        </w:rPr>
        <w:t>C</w:t>
      </w:r>
      <w:r w:rsidRPr="007B31A9">
        <w:rPr>
          <w:sz w:val="22"/>
          <w:szCs w:val="22"/>
        </w:rPr>
        <w:t>onsidering cell D</w:t>
      </w:r>
      <w:r>
        <w:rPr>
          <w:sz w:val="22"/>
          <w:szCs w:val="22"/>
        </w:rPr>
        <w:t>R</w:t>
      </w:r>
      <w:r w:rsidRPr="007B31A9">
        <w:rPr>
          <w:sz w:val="22"/>
          <w:szCs w:val="22"/>
        </w:rPr>
        <w:t>X non-active periods</w:t>
      </w:r>
      <w:r>
        <w:rPr>
          <w:sz w:val="22"/>
          <w:szCs w:val="22"/>
        </w:rPr>
        <w:t>, it should be discussed how the existing PUCCH cell switching would interact with the cell DRX.</w:t>
      </w:r>
      <w:r w:rsidR="00942F7F">
        <w:rPr>
          <w:sz w:val="22"/>
          <w:szCs w:val="22"/>
        </w:rPr>
        <w:t xml:space="preserve"> </w:t>
      </w:r>
      <w:r w:rsidRPr="00942F7F" w:rsidR="00942F7F">
        <w:rPr>
          <w:sz w:val="22"/>
          <w:szCs w:val="22"/>
        </w:rPr>
        <w:t xml:space="preserve">For </w:t>
      </w:r>
      <w:r w:rsidR="00942F7F">
        <w:rPr>
          <w:sz w:val="22"/>
          <w:szCs w:val="22"/>
        </w:rPr>
        <w:t xml:space="preserve">a </w:t>
      </w:r>
      <w:r w:rsidRPr="00942F7F" w:rsidR="00942F7F">
        <w:rPr>
          <w:sz w:val="22"/>
          <w:szCs w:val="22"/>
        </w:rPr>
        <w:t>similar reason</w:t>
      </w:r>
      <w:r w:rsidR="00942F7F">
        <w:rPr>
          <w:sz w:val="22"/>
          <w:szCs w:val="22"/>
        </w:rPr>
        <w:t xml:space="preserve"> as </w:t>
      </w:r>
      <w:r w:rsidR="00EE773C">
        <w:rPr>
          <w:sz w:val="22"/>
          <w:szCs w:val="22"/>
        </w:rPr>
        <w:t xml:space="preserve">other </w:t>
      </w:r>
      <w:r w:rsidR="00E02DA9">
        <w:rPr>
          <w:sz w:val="22"/>
          <w:szCs w:val="22"/>
        </w:rPr>
        <w:t xml:space="preserve">operations </w:t>
      </w:r>
      <w:r w:rsidR="00C32021">
        <w:rPr>
          <w:sz w:val="22"/>
          <w:szCs w:val="22"/>
        </w:rPr>
        <w:t>(</w:t>
      </w:r>
      <w:r w:rsidR="00E02DA9">
        <w:rPr>
          <w:sz w:val="22"/>
          <w:szCs w:val="22"/>
        </w:rPr>
        <w:t>covered above</w:t>
      </w:r>
      <w:r w:rsidR="00C32021">
        <w:rPr>
          <w:sz w:val="22"/>
          <w:szCs w:val="22"/>
        </w:rPr>
        <w:t>)</w:t>
      </w:r>
      <w:r w:rsidRPr="00942F7F" w:rsidR="00942F7F">
        <w:rPr>
          <w:sz w:val="22"/>
          <w:szCs w:val="22"/>
        </w:rPr>
        <w:t xml:space="preserve">, non-active periods of cell DRX should be </w:t>
      </w:r>
      <w:proofErr w:type="gramStart"/>
      <w:r w:rsidRPr="00942F7F" w:rsidR="00942F7F">
        <w:rPr>
          <w:sz w:val="22"/>
          <w:szCs w:val="22"/>
        </w:rPr>
        <w:t>tak</w:t>
      </w:r>
      <w:r w:rsidR="00E02DA9">
        <w:rPr>
          <w:sz w:val="22"/>
          <w:szCs w:val="22"/>
        </w:rPr>
        <w:t>en</w:t>
      </w:r>
      <w:r w:rsidRPr="00942F7F" w:rsidR="00942F7F">
        <w:rPr>
          <w:sz w:val="22"/>
          <w:szCs w:val="22"/>
        </w:rPr>
        <w:t xml:space="preserve"> into account</w:t>
      </w:r>
      <w:proofErr w:type="gramEnd"/>
      <w:r w:rsidRPr="00942F7F" w:rsidR="00942F7F">
        <w:rPr>
          <w:sz w:val="22"/>
          <w:szCs w:val="22"/>
        </w:rPr>
        <w:t xml:space="preserve"> in the PUCCH cell switching procedures</w:t>
      </w:r>
      <w:r w:rsidR="00774508">
        <w:rPr>
          <w:sz w:val="22"/>
          <w:szCs w:val="22"/>
        </w:rPr>
        <w:t xml:space="preserve"> in order to avoid unnecessary loss of HARQ-ACK/ UCI information</w:t>
      </w:r>
      <w:r w:rsidR="004E295E">
        <w:rPr>
          <w:sz w:val="22"/>
          <w:szCs w:val="22"/>
        </w:rPr>
        <w:t>.</w:t>
      </w:r>
    </w:p>
    <w:p w:rsidRPr="00616893" w:rsidR="00616893" w:rsidP="007D22A5" w:rsidRDefault="002F7089" w14:paraId="3BE44E72" w14:textId="7B4E0E0B">
      <w:r w:rsidRPr="00477F3B">
        <w:rPr>
          <w:b/>
          <w:bCs/>
          <w:sz w:val="22"/>
          <w:szCs w:val="22"/>
          <w:lang w:val="en-US"/>
        </w:rPr>
        <w:t xml:space="preserve">Proposal </w:t>
      </w:r>
      <w:r w:rsidR="003877D2">
        <w:rPr>
          <w:b/>
          <w:bCs/>
          <w:sz w:val="22"/>
          <w:szCs w:val="22"/>
          <w:lang w:val="en-US"/>
        </w:rPr>
        <w:t>3</w:t>
      </w:r>
      <w:r w:rsidR="00822C7D">
        <w:rPr>
          <w:b/>
          <w:bCs/>
          <w:sz w:val="22"/>
          <w:szCs w:val="22"/>
          <w:lang w:val="en-US"/>
        </w:rPr>
        <w:t>3</w:t>
      </w:r>
      <w:r w:rsidRPr="00477F3B">
        <w:rPr>
          <w:b/>
          <w:bCs/>
          <w:sz w:val="22"/>
          <w:szCs w:val="22"/>
          <w:lang w:val="en-US"/>
        </w:rPr>
        <w:t>:</w:t>
      </w:r>
      <w:r>
        <w:rPr>
          <w:b/>
          <w:bCs/>
          <w:sz w:val="22"/>
          <w:szCs w:val="22"/>
          <w:lang w:val="en-US"/>
        </w:rPr>
        <w:t xml:space="preserve"> </w:t>
      </w:r>
      <w:r w:rsidR="00A03B85">
        <w:rPr>
          <w:b/>
          <w:bCs/>
          <w:sz w:val="22"/>
          <w:szCs w:val="22"/>
          <w:lang w:val="en-US"/>
        </w:rPr>
        <w:t xml:space="preserve">RAN1 </w:t>
      </w:r>
      <w:r w:rsidR="000B5026">
        <w:rPr>
          <w:b/>
          <w:bCs/>
          <w:sz w:val="22"/>
          <w:szCs w:val="22"/>
          <w:lang w:val="en-US"/>
        </w:rPr>
        <w:t>shall account for</w:t>
      </w:r>
      <w:r w:rsidR="007219C4">
        <w:rPr>
          <w:b/>
          <w:bCs/>
          <w:sz w:val="22"/>
          <w:szCs w:val="22"/>
          <w:lang w:val="en-US"/>
        </w:rPr>
        <w:t xml:space="preserve"> cell DRX non-active periods</w:t>
      </w:r>
      <w:r w:rsidRPr="007155F6" w:rsidR="007219C4">
        <w:rPr>
          <w:sz w:val="22"/>
          <w:szCs w:val="22"/>
        </w:rPr>
        <w:t xml:space="preserve"> </w:t>
      </w:r>
      <w:r w:rsidR="000B5026">
        <w:rPr>
          <w:b/>
          <w:bCs/>
          <w:sz w:val="22"/>
          <w:szCs w:val="22"/>
        </w:rPr>
        <w:t>in</w:t>
      </w:r>
      <w:r w:rsidRPr="007155F6" w:rsidR="007219C4">
        <w:rPr>
          <w:b/>
          <w:bCs/>
          <w:sz w:val="22"/>
          <w:szCs w:val="22"/>
        </w:rPr>
        <w:t xml:space="preserve"> the </w:t>
      </w:r>
      <w:r w:rsidR="007219C4">
        <w:rPr>
          <w:b/>
          <w:bCs/>
          <w:sz w:val="22"/>
          <w:szCs w:val="22"/>
        </w:rPr>
        <w:t xml:space="preserve">PUCCH cell switching operation </w:t>
      </w:r>
      <w:proofErr w:type="gramStart"/>
      <w:r w:rsidRPr="007155F6" w:rsidR="007219C4">
        <w:rPr>
          <w:b/>
          <w:bCs/>
          <w:sz w:val="22"/>
          <w:szCs w:val="22"/>
        </w:rPr>
        <w:t>in order to</w:t>
      </w:r>
      <w:proofErr w:type="gramEnd"/>
      <w:r w:rsidRPr="007155F6" w:rsidR="007219C4">
        <w:rPr>
          <w:b/>
          <w:bCs/>
          <w:sz w:val="22"/>
          <w:szCs w:val="22"/>
        </w:rPr>
        <w:t xml:space="preserve"> </w:t>
      </w:r>
      <w:r w:rsidRPr="00FD7E88" w:rsidR="007219C4">
        <w:rPr>
          <w:b/>
          <w:bCs/>
          <w:sz w:val="22"/>
          <w:szCs w:val="22"/>
        </w:rPr>
        <w:t xml:space="preserve">avoid </w:t>
      </w:r>
      <w:r w:rsidRPr="007A53D3" w:rsidR="007219C4">
        <w:rPr>
          <w:b/>
          <w:bCs/>
          <w:sz w:val="22"/>
          <w:szCs w:val="22"/>
        </w:rPr>
        <w:t>unnecessary</w:t>
      </w:r>
      <w:r w:rsidRPr="00B32AAE" w:rsidR="007219C4">
        <w:rPr>
          <w:b/>
          <w:bCs/>
          <w:sz w:val="22"/>
          <w:szCs w:val="22"/>
        </w:rPr>
        <w:t xml:space="preserve"> loss of HARQ-ACK / UCI information</w:t>
      </w:r>
      <w:r w:rsidRPr="007A53D3" w:rsidR="007219C4">
        <w:rPr>
          <w:b/>
          <w:bCs/>
          <w:sz w:val="22"/>
          <w:szCs w:val="22"/>
        </w:rPr>
        <w:t>.</w:t>
      </w:r>
    </w:p>
    <w:p w:rsidRPr="00D76A8B" w:rsidR="00DC7FB7" w:rsidP="003E3172" w:rsidRDefault="00DC7FB7" w14:paraId="5D3011E6" w14:textId="77777777">
      <w:pPr>
        <w:jc w:val="both"/>
        <w:rPr>
          <w:b/>
          <w:bCs/>
          <w:sz w:val="22"/>
          <w:szCs w:val="22"/>
        </w:rPr>
      </w:pPr>
    </w:p>
    <w:p w:rsidR="00C62DF1" w:rsidP="00C62DF1" w:rsidRDefault="00931B76" w14:paraId="65C21E12" w14:textId="0C108D41">
      <w:pPr>
        <w:pStyle w:val="Heading1"/>
        <w:tabs>
          <w:tab w:val="num" w:pos="709"/>
        </w:tabs>
        <w:ind w:left="709" w:hanging="709"/>
        <w:rPr>
          <w:lang w:val="en-US"/>
        </w:rPr>
      </w:pPr>
      <w:r w:rsidRPr="002651FD">
        <w:rPr>
          <w:lang w:val="en-US"/>
        </w:rPr>
        <w:t>Conclusions</w:t>
      </w:r>
    </w:p>
    <w:p w:rsidR="00B85547" w:rsidP="00744D99" w:rsidRDefault="004E3023" w14:paraId="265842C1" w14:textId="46F759B1">
      <w:pPr>
        <w:jc w:val="both"/>
        <w:rPr>
          <w:bCs/>
          <w:sz w:val="22"/>
          <w:szCs w:val="22"/>
        </w:rPr>
      </w:pPr>
      <w:r w:rsidRPr="00744D99">
        <w:rPr>
          <w:bCs/>
          <w:sz w:val="22"/>
          <w:szCs w:val="22"/>
        </w:rPr>
        <w:t>In this contribution, we have the following observations and proposals:</w:t>
      </w:r>
    </w:p>
    <w:p w:rsidRPr="00FD09A0" w:rsidR="007B1C25" w:rsidP="002D03B8" w:rsidRDefault="007B1C25" w14:paraId="479F4BEB" w14:textId="77777777">
      <w:pPr>
        <w:spacing w:after="120"/>
        <w:jc w:val="both"/>
        <w:rPr>
          <w:b/>
          <w:bCs/>
          <w:color w:val="ED7D31" w:themeColor="accent2"/>
          <w:sz w:val="22"/>
          <w:szCs w:val="22"/>
          <w:lang w:val="en-US"/>
        </w:rPr>
      </w:pPr>
      <w:r w:rsidRPr="00FD09A0">
        <w:rPr>
          <w:b/>
          <w:bCs/>
          <w:sz w:val="22"/>
          <w:szCs w:val="22"/>
          <w:lang w:val="en-US"/>
        </w:rPr>
        <w:t xml:space="preserve">Proposal </w:t>
      </w:r>
      <w:r>
        <w:rPr>
          <w:b/>
          <w:bCs/>
          <w:sz w:val="22"/>
          <w:szCs w:val="22"/>
          <w:lang w:val="en-US"/>
        </w:rPr>
        <w:t>1</w:t>
      </w:r>
      <w:r w:rsidRPr="00FD09A0">
        <w:rPr>
          <w:b/>
          <w:bCs/>
          <w:sz w:val="22"/>
          <w:szCs w:val="22"/>
          <w:lang w:val="en-US"/>
        </w:rPr>
        <w:t xml:space="preserve">: </w:t>
      </w:r>
      <w:r>
        <w:rPr>
          <w:b/>
          <w:bCs/>
          <w:sz w:val="22"/>
          <w:szCs w:val="22"/>
          <w:lang w:val="en-US"/>
        </w:rPr>
        <w:t>At least two bits field</w:t>
      </w:r>
      <w:r w:rsidRPr="00FD09A0">
        <w:rPr>
          <w:b/>
          <w:bCs/>
          <w:sz w:val="22"/>
          <w:szCs w:val="22"/>
          <w:lang w:val="en-US"/>
        </w:rPr>
        <w:t xml:space="preserve"> </w:t>
      </w:r>
      <w:r>
        <w:rPr>
          <w:b/>
          <w:bCs/>
          <w:sz w:val="22"/>
          <w:szCs w:val="22"/>
          <w:lang w:val="en-US"/>
        </w:rPr>
        <w:t xml:space="preserve">is </w:t>
      </w:r>
      <w:r w:rsidRPr="00FD09A0">
        <w:rPr>
          <w:b/>
          <w:bCs/>
          <w:sz w:val="22"/>
          <w:szCs w:val="22"/>
          <w:lang w:val="en-US"/>
        </w:rPr>
        <w:t xml:space="preserve">needed for </w:t>
      </w:r>
      <w:r>
        <w:rPr>
          <w:b/>
          <w:bCs/>
          <w:sz w:val="22"/>
          <w:szCs w:val="22"/>
          <w:lang w:val="en-US"/>
        </w:rPr>
        <w:t xml:space="preserve">indicating the </w:t>
      </w:r>
      <w:r w:rsidRPr="00FD09A0">
        <w:rPr>
          <w:b/>
          <w:bCs/>
          <w:sz w:val="22"/>
          <w:szCs w:val="22"/>
          <w:lang w:val="en-US"/>
        </w:rPr>
        <w:t xml:space="preserve">activation/deactivation of a single cell DTX </w:t>
      </w:r>
      <w:r>
        <w:rPr>
          <w:b/>
          <w:bCs/>
          <w:sz w:val="22"/>
          <w:szCs w:val="22"/>
          <w:lang w:val="en-US"/>
        </w:rPr>
        <w:t xml:space="preserve">pattern </w:t>
      </w:r>
      <w:r w:rsidRPr="00FD09A0">
        <w:rPr>
          <w:b/>
          <w:bCs/>
          <w:sz w:val="22"/>
          <w:szCs w:val="22"/>
          <w:lang w:val="en-US"/>
        </w:rPr>
        <w:t xml:space="preserve">and </w:t>
      </w:r>
      <w:r>
        <w:rPr>
          <w:b/>
          <w:bCs/>
          <w:sz w:val="22"/>
          <w:szCs w:val="22"/>
          <w:lang w:val="en-US"/>
        </w:rPr>
        <w:t xml:space="preserve">a single </w:t>
      </w:r>
      <w:r w:rsidRPr="00FD09A0">
        <w:rPr>
          <w:b/>
          <w:bCs/>
          <w:sz w:val="22"/>
          <w:szCs w:val="22"/>
          <w:lang w:val="en-US"/>
        </w:rPr>
        <w:t>cell DRX pattern.</w:t>
      </w:r>
      <w:r>
        <w:rPr>
          <w:b/>
          <w:bCs/>
          <w:sz w:val="22"/>
          <w:szCs w:val="22"/>
          <w:lang w:val="en-US"/>
        </w:rPr>
        <w:t xml:space="preserve"> </w:t>
      </w:r>
      <w:r w:rsidRPr="00FD09A0">
        <w:rPr>
          <w:b/>
          <w:bCs/>
          <w:sz w:val="22"/>
          <w:szCs w:val="22"/>
          <w:lang w:val="en-US"/>
        </w:rPr>
        <w:t xml:space="preserve"> </w:t>
      </w:r>
    </w:p>
    <w:p w:rsidRPr="004553B2" w:rsidR="001C3AF6" w:rsidP="001C3AF6" w:rsidRDefault="001C3AF6" w14:paraId="65E3FEB7" w14:textId="77777777">
      <w:pPr>
        <w:spacing w:after="120"/>
        <w:jc w:val="both"/>
        <w:rPr>
          <w:b/>
          <w:bCs/>
          <w:sz w:val="22"/>
          <w:szCs w:val="22"/>
          <w:lang w:val="en-US"/>
        </w:rPr>
      </w:pPr>
      <w:r w:rsidRPr="004553B2">
        <w:rPr>
          <w:b/>
          <w:bCs/>
          <w:sz w:val="22"/>
          <w:szCs w:val="22"/>
          <w:lang w:val="en-US"/>
        </w:rPr>
        <w:t xml:space="preserve">Observation </w:t>
      </w:r>
      <w:r>
        <w:rPr>
          <w:b/>
          <w:bCs/>
          <w:sz w:val="22"/>
          <w:szCs w:val="22"/>
          <w:lang w:val="en-US"/>
        </w:rPr>
        <w:t>1</w:t>
      </w:r>
      <w:r w:rsidRPr="004553B2">
        <w:rPr>
          <w:b/>
          <w:bCs/>
          <w:sz w:val="22"/>
          <w:szCs w:val="22"/>
          <w:lang w:val="en-US"/>
        </w:rPr>
        <w:t xml:space="preserve">: </w:t>
      </w:r>
      <w:r w:rsidRPr="00C1618E">
        <w:rPr>
          <w:b/>
          <w:bCs/>
          <w:sz w:val="22"/>
          <w:szCs w:val="22"/>
          <w:lang w:val="en-US"/>
        </w:rPr>
        <w:t>Multiple cell DTX/DRX patterns can be beneficial to cope with diverse traffic types as well as catering for network implementation with different sleeping mode.</w:t>
      </w:r>
    </w:p>
    <w:p w:rsidR="001C3AF6" w:rsidP="002D03B8" w:rsidRDefault="001C3AF6" w14:paraId="76AF97C8" w14:textId="77777777">
      <w:pPr>
        <w:spacing w:after="120"/>
        <w:jc w:val="both"/>
        <w:rPr>
          <w:b/>
          <w:bCs/>
          <w:sz w:val="22"/>
          <w:szCs w:val="22"/>
          <w:lang w:val="en-US"/>
        </w:rPr>
      </w:pPr>
      <w:r>
        <w:rPr>
          <w:b/>
          <w:bCs/>
          <w:sz w:val="22"/>
          <w:szCs w:val="22"/>
          <w:lang w:val="en-US"/>
        </w:rPr>
        <w:t>Proposal 2: To support the (de-)activation of multiple cell DTX and DRX patterns, the corresponding bit field(s) shall be specified.</w:t>
      </w:r>
    </w:p>
    <w:p w:rsidR="001C3AF6" w:rsidP="002D03B8" w:rsidRDefault="001C3AF6" w14:paraId="495EC3AC" w14:textId="77777777">
      <w:pPr>
        <w:spacing w:after="120"/>
        <w:jc w:val="both"/>
        <w:rPr>
          <w:b/>
          <w:bCs/>
          <w:sz w:val="22"/>
          <w:szCs w:val="22"/>
          <w:lang w:val="en-US"/>
        </w:rPr>
      </w:pPr>
      <w:r>
        <w:rPr>
          <w:b/>
          <w:bCs/>
          <w:sz w:val="22"/>
          <w:szCs w:val="22"/>
          <w:lang w:val="en-US"/>
        </w:rPr>
        <w:t>Observation 2: Defining a block-based design for the new DCI may not be needed as all UEs will have to decode the same DCI content and apply the same cell DTX/DRX (de)-activation indication.</w:t>
      </w:r>
    </w:p>
    <w:p w:rsidRPr="00450BBD" w:rsidR="001C3AF6" w:rsidP="002D03B8" w:rsidRDefault="001C3AF6" w14:paraId="53858C9A" w14:textId="77777777">
      <w:pPr>
        <w:spacing w:after="120"/>
        <w:jc w:val="both"/>
        <w:rPr>
          <w:b/>
          <w:bCs/>
          <w:sz w:val="22"/>
          <w:szCs w:val="22"/>
          <w:lang w:val="en-US"/>
        </w:rPr>
      </w:pPr>
      <w:r w:rsidRPr="00450BBD">
        <w:rPr>
          <w:b/>
          <w:bCs/>
          <w:sz w:val="22"/>
          <w:szCs w:val="22"/>
          <w:lang w:val="en-US"/>
        </w:rPr>
        <w:t xml:space="preserve">Proposal </w:t>
      </w:r>
      <w:r>
        <w:rPr>
          <w:b/>
          <w:bCs/>
          <w:sz w:val="22"/>
          <w:szCs w:val="22"/>
          <w:lang w:val="en-US"/>
        </w:rPr>
        <w:t>3</w:t>
      </w:r>
      <w:r w:rsidRPr="00450BBD">
        <w:rPr>
          <w:b/>
          <w:bCs/>
          <w:sz w:val="22"/>
          <w:szCs w:val="22"/>
          <w:lang w:val="en-US"/>
        </w:rPr>
        <w:t>: Specify the bit fields in DCI format 2_X on support of (de-)activation of single cell DTX and DRX pattern, as well as (de-)activation of multiple cell DTX and DRX patterns, based on index approach as example shown in table 2.</w:t>
      </w:r>
    </w:p>
    <w:p w:rsidR="001C3AF6" w:rsidP="002D03B8" w:rsidRDefault="001C3AF6" w14:paraId="79E3C29F" w14:textId="77777777">
      <w:pPr>
        <w:spacing w:after="120"/>
        <w:jc w:val="both"/>
        <w:rPr>
          <w:b/>
          <w:bCs/>
          <w:sz w:val="22"/>
          <w:szCs w:val="22"/>
          <w:lang w:val="en-US"/>
        </w:rPr>
      </w:pPr>
      <w:r w:rsidRPr="00D912A7">
        <w:rPr>
          <w:b/>
          <w:bCs/>
          <w:sz w:val="22"/>
          <w:szCs w:val="22"/>
          <w:lang w:val="en-US"/>
        </w:rPr>
        <w:t xml:space="preserve">Proposal </w:t>
      </w:r>
      <w:r>
        <w:rPr>
          <w:b/>
          <w:bCs/>
          <w:sz w:val="22"/>
          <w:szCs w:val="22"/>
          <w:lang w:val="en-US"/>
        </w:rPr>
        <w:t>4</w:t>
      </w:r>
      <w:r w:rsidRPr="00D912A7">
        <w:rPr>
          <w:b/>
          <w:bCs/>
          <w:sz w:val="22"/>
          <w:szCs w:val="22"/>
          <w:lang w:val="en-US"/>
        </w:rPr>
        <w:t xml:space="preserve">: To </w:t>
      </w:r>
      <w:r>
        <w:rPr>
          <w:b/>
          <w:bCs/>
          <w:sz w:val="22"/>
          <w:szCs w:val="22"/>
          <w:lang w:val="en-US"/>
        </w:rPr>
        <w:t>confirm that</w:t>
      </w:r>
      <w:r w:rsidRPr="00D912A7">
        <w:rPr>
          <w:b/>
          <w:bCs/>
          <w:sz w:val="22"/>
          <w:szCs w:val="22"/>
          <w:lang w:val="en-US"/>
        </w:rPr>
        <w:t xml:space="preserve"> </w:t>
      </w:r>
      <w:r>
        <w:rPr>
          <w:b/>
          <w:bCs/>
          <w:sz w:val="22"/>
          <w:szCs w:val="22"/>
          <w:lang w:val="en-US"/>
        </w:rPr>
        <w:t xml:space="preserve">the new DCI format 2_X size is </w:t>
      </w:r>
      <w:r w:rsidRPr="00A025C5">
        <w:rPr>
          <w:b/>
          <w:bCs/>
          <w:sz w:val="22"/>
          <w:szCs w:val="22"/>
          <w:lang w:val="en-US"/>
        </w:rPr>
        <w:t xml:space="preserve">indicated by the higher layer </w:t>
      </w:r>
      <w:r>
        <w:rPr>
          <w:b/>
          <w:bCs/>
          <w:sz w:val="22"/>
          <w:szCs w:val="22"/>
          <w:lang w:val="en-US"/>
        </w:rPr>
        <w:t xml:space="preserve">configuration. </w:t>
      </w:r>
    </w:p>
    <w:p w:rsidRPr="00152887" w:rsidR="001C3AF6" w:rsidP="002D03B8" w:rsidRDefault="001C3AF6" w14:paraId="7A4BAA1E" w14:textId="77777777">
      <w:pPr>
        <w:spacing w:after="120"/>
        <w:jc w:val="both"/>
        <w:rPr>
          <w:b/>
          <w:bCs/>
          <w:sz w:val="22"/>
          <w:szCs w:val="22"/>
          <w:lang w:val="en-US"/>
        </w:rPr>
      </w:pPr>
      <w:r w:rsidRPr="00324037">
        <w:rPr>
          <w:b/>
          <w:bCs/>
          <w:sz w:val="22"/>
          <w:szCs w:val="22"/>
          <w:lang w:val="en-US"/>
        </w:rPr>
        <w:t xml:space="preserve">Proposal </w:t>
      </w:r>
      <w:r>
        <w:rPr>
          <w:b/>
          <w:bCs/>
          <w:sz w:val="22"/>
          <w:szCs w:val="22"/>
          <w:lang w:val="en-US"/>
        </w:rPr>
        <w:t>5</w:t>
      </w:r>
      <w:r w:rsidRPr="00324037">
        <w:rPr>
          <w:b/>
          <w:bCs/>
          <w:sz w:val="22"/>
          <w:szCs w:val="22"/>
          <w:lang w:val="en-US"/>
        </w:rPr>
        <w:t xml:space="preserve">: </w:t>
      </w:r>
      <w:r w:rsidRPr="00152887">
        <w:rPr>
          <w:b/>
          <w:bCs/>
          <w:sz w:val="22"/>
          <w:szCs w:val="22"/>
          <w:lang w:val="en-US"/>
        </w:rPr>
        <w:t xml:space="preserve">DCI size budget </w:t>
      </w:r>
      <w:r>
        <w:rPr>
          <w:b/>
          <w:bCs/>
          <w:sz w:val="22"/>
          <w:szCs w:val="22"/>
          <w:lang w:val="en-US"/>
        </w:rPr>
        <w:t xml:space="preserve">shall not be </w:t>
      </w:r>
      <w:r w:rsidRPr="00324037">
        <w:rPr>
          <w:b/>
          <w:bCs/>
          <w:sz w:val="22"/>
          <w:szCs w:val="22"/>
          <w:lang w:val="en-US"/>
        </w:rPr>
        <w:t>increased.</w:t>
      </w:r>
    </w:p>
    <w:p w:rsidR="001C3AF6" w:rsidP="001C3AF6" w:rsidRDefault="001C3AF6" w14:paraId="38E62F9B" w14:textId="77777777">
      <w:pPr>
        <w:spacing w:after="120"/>
        <w:jc w:val="both"/>
        <w:rPr>
          <w:b/>
          <w:bCs/>
          <w:sz w:val="22"/>
          <w:szCs w:val="22"/>
          <w:lang w:val="en-US"/>
        </w:rPr>
      </w:pPr>
      <w:r w:rsidRPr="00D912A7">
        <w:rPr>
          <w:b/>
          <w:bCs/>
          <w:sz w:val="22"/>
          <w:szCs w:val="22"/>
          <w:lang w:val="en-US"/>
        </w:rPr>
        <w:t xml:space="preserve">Proposal </w:t>
      </w:r>
      <w:r>
        <w:rPr>
          <w:b/>
          <w:bCs/>
          <w:sz w:val="22"/>
          <w:szCs w:val="22"/>
          <w:lang w:val="en-US"/>
        </w:rPr>
        <w:t>6</w:t>
      </w:r>
      <w:r w:rsidRPr="00D912A7">
        <w:rPr>
          <w:b/>
          <w:bCs/>
          <w:sz w:val="22"/>
          <w:szCs w:val="22"/>
          <w:lang w:val="en-US"/>
        </w:rPr>
        <w:t xml:space="preserve">: </w:t>
      </w:r>
      <w:r>
        <w:rPr>
          <w:b/>
          <w:bCs/>
          <w:sz w:val="22"/>
          <w:szCs w:val="22"/>
          <w:lang w:val="en-US"/>
        </w:rPr>
        <w:t>A</w:t>
      </w:r>
      <w:r>
        <w:t xml:space="preserve"> </w:t>
      </w:r>
      <w:r w:rsidRPr="00E13F13">
        <w:rPr>
          <w:b/>
          <w:bCs/>
          <w:sz w:val="22"/>
          <w:szCs w:val="22"/>
          <w:lang w:val="en-US"/>
        </w:rPr>
        <w:t xml:space="preserve">new RNTI </w:t>
      </w:r>
      <w:r>
        <w:rPr>
          <w:b/>
          <w:bCs/>
          <w:sz w:val="22"/>
          <w:szCs w:val="22"/>
          <w:lang w:val="en-US"/>
        </w:rPr>
        <w:t xml:space="preserve">shall be specified </w:t>
      </w:r>
      <w:r w:rsidRPr="00E13F13">
        <w:rPr>
          <w:b/>
          <w:bCs/>
          <w:sz w:val="22"/>
          <w:szCs w:val="22"/>
          <w:lang w:val="en-US"/>
        </w:rPr>
        <w:t>for the purpose of cell DTX/DRX activation/deactivation</w:t>
      </w:r>
      <w:r>
        <w:rPr>
          <w:b/>
          <w:bCs/>
          <w:sz w:val="22"/>
          <w:szCs w:val="22"/>
          <w:lang w:val="en-US"/>
        </w:rPr>
        <w:t xml:space="preserve"> with CRC scrambled of DCI format 2_X</w:t>
      </w:r>
      <w:r w:rsidRPr="00D912A7">
        <w:rPr>
          <w:b/>
          <w:bCs/>
          <w:sz w:val="22"/>
          <w:szCs w:val="22"/>
          <w:lang w:val="en-US"/>
        </w:rPr>
        <w:t>.</w:t>
      </w:r>
      <w:r>
        <w:rPr>
          <w:b/>
          <w:bCs/>
          <w:sz w:val="22"/>
          <w:szCs w:val="22"/>
          <w:lang w:val="en-US"/>
        </w:rPr>
        <w:t xml:space="preserve"> </w:t>
      </w:r>
    </w:p>
    <w:p w:rsidRPr="00DC2BE4" w:rsidR="001C3AF6" w:rsidP="002D03B8" w:rsidRDefault="001C3AF6" w14:paraId="71BD3229" w14:textId="77777777">
      <w:pPr>
        <w:spacing w:after="120"/>
        <w:jc w:val="both"/>
        <w:rPr>
          <w:b/>
          <w:bCs/>
          <w:sz w:val="22"/>
          <w:szCs w:val="22"/>
          <w:lang w:val="en-US"/>
        </w:rPr>
      </w:pPr>
      <w:r>
        <w:rPr>
          <w:b/>
          <w:bCs/>
          <w:sz w:val="22"/>
          <w:szCs w:val="22"/>
          <w:lang w:val="en-US"/>
        </w:rPr>
        <w:t xml:space="preserve">Proposal 7: </w:t>
      </w:r>
      <w:r w:rsidRPr="008E6E17">
        <w:rPr>
          <w:b/>
          <w:bCs/>
          <w:sz w:val="22"/>
          <w:szCs w:val="22"/>
          <w:lang w:val="en-US"/>
        </w:rPr>
        <w:t>The new introduced RNTI can be either hardcoded in the spec or configurable by higher layer.</w:t>
      </w:r>
    </w:p>
    <w:p w:rsidR="001C3AF6" w:rsidP="002D03B8" w:rsidRDefault="001C3AF6" w14:paraId="6D844EEE" w14:textId="77777777">
      <w:pPr>
        <w:spacing w:after="120"/>
        <w:jc w:val="both"/>
        <w:rPr>
          <w:b/>
          <w:bCs/>
          <w:sz w:val="22"/>
          <w:szCs w:val="22"/>
          <w:lang w:val="en-US"/>
        </w:rPr>
      </w:pPr>
      <w:r w:rsidRPr="00D32F16">
        <w:rPr>
          <w:b/>
          <w:sz w:val="22"/>
          <w:szCs w:val="22"/>
          <w:lang w:val="en-US"/>
        </w:rPr>
        <w:t>Proposal</w:t>
      </w:r>
      <w:r>
        <w:rPr>
          <w:b/>
          <w:sz w:val="22"/>
          <w:szCs w:val="22"/>
          <w:lang w:val="en-US"/>
        </w:rPr>
        <w:t xml:space="preserve"> 8</w:t>
      </w:r>
      <w:r w:rsidRPr="00D32F16">
        <w:rPr>
          <w:b/>
          <w:sz w:val="22"/>
          <w:szCs w:val="22"/>
          <w:lang w:val="en-US"/>
        </w:rPr>
        <w:t xml:space="preserve">: </w:t>
      </w:r>
      <w:r>
        <w:rPr>
          <w:b/>
          <w:sz w:val="22"/>
          <w:szCs w:val="22"/>
          <w:lang w:val="en-US"/>
        </w:rPr>
        <w:t xml:space="preserve">The </w:t>
      </w:r>
      <w:r w:rsidRPr="00155C00">
        <w:rPr>
          <w:b/>
          <w:sz w:val="22"/>
          <w:szCs w:val="22"/>
          <w:lang w:val="en-US"/>
        </w:rPr>
        <w:t>new DCI format 2_X shall</w:t>
      </w:r>
      <w:r>
        <w:rPr>
          <w:b/>
          <w:sz w:val="22"/>
          <w:szCs w:val="22"/>
          <w:lang w:val="en-US"/>
        </w:rPr>
        <w:t xml:space="preserve"> be monitored in </w:t>
      </w:r>
      <w:r w:rsidRPr="00155C00">
        <w:rPr>
          <w:b/>
          <w:sz w:val="22"/>
          <w:szCs w:val="22"/>
          <w:lang w:val="en-US"/>
        </w:rPr>
        <w:t>the common search space</w:t>
      </w:r>
      <w:r w:rsidRPr="00D32F16">
        <w:rPr>
          <w:b/>
          <w:bCs/>
          <w:sz w:val="22"/>
          <w:szCs w:val="22"/>
          <w:lang w:val="en-US"/>
        </w:rPr>
        <w:t>.</w:t>
      </w:r>
    </w:p>
    <w:p w:rsidRPr="0054647E" w:rsidR="001C3AF6" w:rsidP="001C3AF6" w:rsidRDefault="001C3AF6" w14:paraId="2CACDC8B" w14:textId="77777777">
      <w:pPr>
        <w:spacing w:after="120"/>
        <w:jc w:val="both"/>
        <w:rPr>
          <w:b/>
          <w:bCs/>
          <w:sz w:val="22"/>
          <w:szCs w:val="22"/>
          <w:lang w:val="en-US"/>
        </w:rPr>
      </w:pPr>
      <w:r w:rsidRPr="0054647E">
        <w:rPr>
          <w:b/>
          <w:bCs/>
          <w:sz w:val="22"/>
          <w:szCs w:val="22"/>
          <w:lang w:val="en-US"/>
        </w:rPr>
        <w:t xml:space="preserve">Proposal </w:t>
      </w:r>
      <w:r>
        <w:rPr>
          <w:b/>
          <w:bCs/>
          <w:sz w:val="22"/>
          <w:szCs w:val="22"/>
          <w:lang w:val="en-US"/>
        </w:rPr>
        <w:t>9</w:t>
      </w:r>
      <w:r w:rsidRPr="0054647E">
        <w:rPr>
          <w:b/>
          <w:bCs/>
          <w:sz w:val="22"/>
          <w:szCs w:val="22"/>
          <w:lang w:val="en-US"/>
        </w:rPr>
        <w:t xml:space="preserve">: </w:t>
      </w:r>
      <w:r>
        <w:rPr>
          <w:b/>
          <w:bCs/>
          <w:sz w:val="22"/>
          <w:szCs w:val="22"/>
          <w:lang w:val="en-US"/>
        </w:rPr>
        <w:t>D</w:t>
      </w:r>
      <w:r w:rsidRPr="0054647E">
        <w:rPr>
          <w:b/>
          <w:bCs/>
          <w:sz w:val="22"/>
          <w:szCs w:val="22"/>
          <w:lang w:val="en-US"/>
        </w:rPr>
        <w:t xml:space="preserve">iscuss on </w:t>
      </w:r>
      <w:r>
        <w:rPr>
          <w:b/>
          <w:bCs/>
          <w:sz w:val="22"/>
          <w:szCs w:val="22"/>
          <w:lang w:val="en-US"/>
        </w:rPr>
        <w:t>how to specify the configuration of monitoring occasion for DCI format 2_X, when a cell DTX/DRX pattern is not activated.</w:t>
      </w:r>
    </w:p>
    <w:p w:rsidR="001C3AF6" w:rsidP="001C3AF6" w:rsidRDefault="001C3AF6" w14:paraId="7E958B59" w14:textId="77777777">
      <w:pPr>
        <w:spacing w:after="120"/>
        <w:jc w:val="both"/>
        <w:rPr>
          <w:b/>
          <w:bCs/>
          <w:sz w:val="22"/>
          <w:szCs w:val="22"/>
          <w:lang w:val="en-US"/>
        </w:rPr>
      </w:pPr>
      <w:r w:rsidRPr="00D32F16">
        <w:rPr>
          <w:b/>
          <w:sz w:val="22"/>
          <w:szCs w:val="22"/>
          <w:lang w:val="en-US"/>
        </w:rPr>
        <w:t>Proposal</w:t>
      </w:r>
      <w:r>
        <w:rPr>
          <w:b/>
          <w:sz w:val="22"/>
          <w:szCs w:val="22"/>
          <w:lang w:val="en-US"/>
        </w:rPr>
        <w:t xml:space="preserve"> 10</w:t>
      </w:r>
      <w:r w:rsidRPr="00D32F16">
        <w:rPr>
          <w:b/>
          <w:sz w:val="22"/>
          <w:szCs w:val="22"/>
          <w:lang w:val="en-US"/>
        </w:rPr>
        <w:t xml:space="preserve">: RAN1 to </w:t>
      </w:r>
      <w:r>
        <w:rPr>
          <w:b/>
          <w:sz w:val="22"/>
          <w:szCs w:val="22"/>
          <w:lang w:val="en-US"/>
        </w:rPr>
        <w:t xml:space="preserve">confirm that the </w:t>
      </w:r>
      <w:r w:rsidRPr="00155C00">
        <w:rPr>
          <w:b/>
          <w:sz w:val="22"/>
          <w:szCs w:val="22"/>
          <w:lang w:val="en-US"/>
        </w:rPr>
        <w:t xml:space="preserve">new DCI format 2_X </w:t>
      </w:r>
      <w:r>
        <w:rPr>
          <w:b/>
          <w:sz w:val="22"/>
          <w:szCs w:val="22"/>
          <w:lang w:val="en-US"/>
        </w:rPr>
        <w:t xml:space="preserve">monitoring configuration shall consider a common time reference that is based on </w:t>
      </w:r>
      <w:r w:rsidRPr="5EEBB65F">
        <w:rPr>
          <w:b/>
          <w:bCs/>
          <w:sz w:val="22"/>
          <w:szCs w:val="22"/>
          <w:lang w:val="en-US"/>
        </w:rPr>
        <w:t xml:space="preserve">the </w:t>
      </w:r>
      <w:r w:rsidRPr="00302B83">
        <w:rPr>
          <w:b/>
          <w:sz w:val="22"/>
          <w:szCs w:val="22"/>
          <w:lang w:val="en-US"/>
        </w:rPr>
        <w:t>cell DTX/DRX</w:t>
      </w:r>
      <w:r>
        <w:rPr>
          <w:b/>
          <w:sz w:val="22"/>
          <w:szCs w:val="22"/>
          <w:lang w:val="en-US"/>
        </w:rPr>
        <w:t xml:space="preserve"> configuration</w:t>
      </w:r>
      <w:r w:rsidRPr="00302B83">
        <w:rPr>
          <w:b/>
          <w:sz w:val="22"/>
          <w:szCs w:val="22"/>
          <w:lang w:val="en-US"/>
        </w:rPr>
        <w:t xml:space="preserve"> </w:t>
      </w:r>
      <w:r>
        <w:rPr>
          <w:b/>
          <w:sz w:val="22"/>
          <w:szCs w:val="22"/>
          <w:lang w:val="en-US"/>
        </w:rPr>
        <w:t>commonly applied by UEs, regardless of their C-DRX configuration, if any</w:t>
      </w:r>
      <w:r w:rsidRPr="00D32F16">
        <w:rPr>
          <w:b/>
          <w:bCs/>
          <w:sz w:val="22"/>
          <w:szCs w:val="22"/>
          <w:lang w:val="en-US"/>
        </w:rPr>
        <w:t>.</w:t>
      </w:r>
    </w:p>
    <w:p w:rsidRPr="00A71224" w:rsidR="001C3AF6" w:rsidP="001C3AF6" w:rsidRDefault="001C3AF6" w14:paraId="4A0FC0C7" w14:textId="77777777">
      <w:pPr>
        <w:spacing w:after="120"/>
        <w:jc w:val="both"/>
        <w:rPr>
          <w:b/>
          <w:sz w:val="22"/>
          <w:szCs w:val="22"/>
          <w:lang w:val="en-US"/>
        </w:rPr>
      </w:pPr>
      <w:r w:rsidRPr="00A71224">
        <w:rPr>
          <w:b/>
          <w:sz w:val="22"/>
          <w:szCs w:val="22"/>
          <w:lang w:val="en-US"/>
        </w:rPr>
        <w:t xml:space="preserve">Proposal 11: The start of the DCI format 2_x monitoring occasions shall be based on the common time reference, based on the cell DTX/DRX configuration, and a </w:t>
      </w:r>
      <w:r w:rsidRPr="00A71224">
        <w:rPr>
          <w:b/>
          <w:bCs/>
          <w:sz w:val="22"/>
          <w:szCs w:val="22"/>
          <w:lang w:val="en-US"/>
        </w:rPr>
        <w:t xml:space="preserve">new </w:t>
      </w:r>
      <w:r w:rsidRPr="00A71224">
        <w:rPr>
          <w:b/>
          <w:sz w:val="22"/>
          <w:szCs w:val="22"/>
          <w:lang w:val="en-US"/>
        </w:rPr>
        <w:t xml:space="preserve">configurable offset </w:t>
      </w:r>
      <w:proofErr w:type="spellStart"/>
      <w:r w:rsidRPr="00A71224">
        <w:rPr>
          <w:b/>
          <w:i/>
          <w:sz w:val="22"/>
          <w:szCs w:val="22"/>
          <w:lang w:val="en-US"/>
        </w:rPr>
        <w:t>Cell_DTX_DRX</w:t>
      </w:r>
      <w:proofErr w:type="spellEnd"/>
      <w:r w:rsidRPr="00A71224">
        <w:rPr>
          <w:b/>
          <w:i/>
          <w:sz w:val="22"/>
          <w:szCs w:val="22"/>
          <w:lang w:val="en-US"/>
        </w:rPr>
        <w:t>-Offset</w:t>
      </w:r>
      <w:r>
        <w:rPr>
          <w:b/>
          <w:bCs/>
          <w:i/>
          <w:iCs/>
          <w:sz w:val="22"/>
          <w:szCs w:val="22"/>
          <w:lang w:val="en-US"/>
        </w:rPr>
        <w:t>.</w:t>
      </w:r>
      <w:r w:rsidRPr="00A71224">
        <w:rPr>
          <w:b/>
          <w:sz w:val="22"/>
          <w:szCs w:val="22"/>
          <w:lang w:val="en-US"/>
        </w:rPr>
        <w:t xml:space="preserve"> </w:t>
      </w:r>
    </w:p>
    <w:p w:rsidR="001C3AF6" w:rsidP="001C3AF6" w:rsidRDefault="001C3AF6" w14:paraId="43D55D41" w14:textId="77777777">
      <w:pPr>
        <w:spacing w:after="120"/>
        <w:jc w:val="both"/>
        <w:rPr>
          <w:sz w:val="22"/>
          <w:szCs w:val="22"/>
          <w:lang w:val="en-US"/>
        </w:rPr>
      </w:pPr>
      <w:r>
        <w:rPr>
          <w:b/>
          <w:bCs/>
          <w:sz w:val="22"/>
          <w:szCs w:val="22"/>
          <w:lang w:val="en-US"/>
        </w:rPr>
        <w:t>Proposal 12: the default UE behavior is that the UE monitors for the DCI format 2_x during active time of the active cell DTX pattern.</w:t>
      </w:r>
    </w:p>
    <w:p w:rsidRPr="00D32F16" w:rsidR="001C3AF6" w:rsidP="002D03B8" w:rsidRDefault="001C3AF6" w14:paraId="4532A03A" w14:textId="77777777">
      <w:pPr>
        <w:spacing w:after="120"/>
        <w:jc w:val="both"/>
        <w:rPr>
          <w:b/>
          <w:sz w:val="22"/>
          <w:szCs w:val="22"/>
          <w:lang w:val="en-US"/>
        </w:rPr>
      </w:pPr>
      <w:r w:rsidRPr="00D32F16">
        <w:rPr>
          <w:b/>
          <w:sz w:val="22"/>
          <w:szCs w:val="22"/>
          <w:lang w:val="en-US"/>
        </w:rPr>
        <w:t>Observation</w:t>
      </w:r>
      <w:r>
        <w:rPr>
          <w:b/>
          <w:sz w:val="22"/>
          <w:szCs w:val="22"/>
          <w:lang w:val="en-US"/>
        </w:rPr>
        <w:t xml:space="preserve"> 3</w:t>
      </w:r>
      <w:r w:rsidRPr="00D32F16">
        <w:rPr>
          <w:b/>
          <w:sz w:val="22"/>
          <w:szCs w:val="22"/>
          <w:lang w:val="en-US"/>
        </w:rPr>
        <w:t xml:space="preserve">: In some cases, L1 signal monitoring </w:t>
      </w:r>
      <w:r>
        <w:rPr>
          <w:b/>
          <w:sz w:val="22"/>
          <w:szCs w:val="22"/>
          <w:lang w:val="en-US"/>
        </w:rPr>
        <w:t xml:space="preserve">for cell DTX/DRX (de-)activation </w:t>
      </w:r>
      <w:r w:rsidRPr="00D32F16">
        <w:rPr>
          <w:b/>
          <w:sz w:val="22"/>
          <w:szCs w:val="22"/>
          <w:lang w:val="en-US"/>
        </w:rPr>
        <w:t>could be beneficial during cell DTX non-active period.</w:t>
      </w:r>
    </w:p>
    <w:p w:rsidRPr="00D32F16" w:rsidR="001C3AF6" w:rsidP="001C3AF6" w:rsidRDefault="001C3AF6" w14:paraId="4239A571" w14:textId="77777777">
      <w:pPr>
        <w:spacing w:after="120"/>
        <w:jc w:val="both"/>
        <w:rPr>
          <w:b/>
          <w:bCs/>
          <w:sz w:val="22"/>
          <w:szCs w:val="22"/>
          <w:lang w:val="en-US"/>
        </w:rPr>
      </w:pPr>
      <w:r w:rsidRPr="00D32F16">
        <w:rPr>
          <w:b/>
          <w:sz w:val="22"/>
          <w:szCs w:val="22"/>
          <w:lang w:val="en-US"/>
        </w:rPr>
        <w:t>Proposal</w:t>
      </w:r>
      <w:r>
        <w:rPr>
          <w:b/>
          <w:sz w:val="22"/>
          <w:szCs w:val="22"/>
          <w:lang w:val="en-US"/>
        </w:rPr>
        <w:t xml:space="preserve"> 13</w:t>
      </w:r>
      <w:r w:rsidRPr="00D32F16">
        <w:rPr>
          <w:b/>
          <w:sz w:val="22"/>
          <w:szCs w:val="22"/>
          <w:lang w:val="en-US"/>
        </w:rPr>
        <w:t xml:space="preserve">: </w:t>
      </w:r>
      <w:r>
        <w:rPr>
          <w:b/>
          <w:sz w:val="22"/>
          <w:szCs w:val="22"/>
          <w:lang w:val="en-US"/>
        </w:rPr>
        <w:t>D</w:t>
      </w:r>
      <w:r w:rsidRPr="00D32F16">
        <w:rPr>
          <w:b/>
          <w:sz w:val="22"/>
          <w:szCs w:val="22"/>
          <w:lang w:val="en-US"/>
        </w:rPr>
        <w:t xml:space="preserve">iscuss on any exception needed for </w:t>
      </w:r>
      <w:r w:rsidRPr="00D32F16">
        <w:rPr>
          <w:b/>
          <w:bCs/>
          <w:sz w:val="22"/>
          <w:szCs w:val="22"/>
          <w:lang w:val="en-US"/>
        </w:rPr>
        <w:t xml:space="preserve">UE monitoring of L1 </w:t>
      </w:r>
      <w:proofErr w:type="spellStart"/>
      <w:r w:rsidRPr="00D32F16">
        <w:rPr>
          <w:b/>
          <w:bCs/>
          <w:sz w:val="22"/>
          <w:szCs w:val="22"/>
          <w:lang w:val="en-US"/>
        </w:rPr>
        <w:t>signalling</w:t>
      </w:r>
      <w:proofErr w:type="spellEnd"/>
      <w:r>
        <w:rPr>
          <w:b/>
          <w:bCs/>
          <w:sz w:val="22"/>
          <w:szCs w:val="22"/>
          <w:lang w:val="en-US"/>
        </w:rPr>
        <w:t xml:space="preserve"> with DCI format 2_X</w:t>
      </w:r>
      <w:r w:rsidRPr="00D32F16">
        <w:rPr>
          <w:b/>
          <w:bCs/>
          <w:sz w:val="22"/>
          <w:szCs w:val="22"/>
          <w:lang w:val="en-US"/>
        </w:rPr>
        <w:t xml:space="preserve"> for cell DTX/DRX (de-)activation during the non-active period.</w:t>
      </w:r>
    </w:p>
    <w:p w:rsidR="001C3AF6" w:rsidP="00E2087B" w:rsidRDefault="001C3AF6" w14:paraId="3477368B" w14:textId="77777777">
      <w:pPr>
        <w:spacing w:after="120"/>
        <w:jc w:val="both"/>
        <w:rPr>
          <w:b/>
          <w:bCs/>
          <w:sz w:val="22"/>
          <w:szCs w:val="22"/>
          <w:lang w:val="en-US"/>
        </w:rPr>
      </w:pPr>
      <w:r w:rsidRPr="0014487D">
        <w:rPr>
          <w:b/>
          <w:bCs/>
          <w:sz w:val="22"/>
          <w:szCs w:val="22"/>
          <w:lang w:val="en-US"/>
        </w:rPr>
        <w:t>Proposal</w:t>
      </w:r>
      <w:r>
        <w:rPr>
          <w:b/>
          <w:bCs/>
          <w:sz w:val="22"/>
          <w:szCs w:val="22"/>
          <w:lang w:val="en-US"/>
        </w:rPr>
        <w:t xml:space="preserve"> 14</w:t>
      </w:r>
      <w:r w:rsidRPr="0014487D">
        <w:rPr>
          <w:b/>
          <w:bCs/>
          <w:sz w:val="22"/>
          <w:szCs w:val="22"/>
          <w:lang w:val="en-US"/>
        </w:rPr>
        <w:t xml:space="preserve">: The </w:t>
      </w:r>
      <w:r>
        <w:rPr>
          <w:b/>
          <w:bCs/>
          <w:sz w:val="22"/>
          <w:szCs w:val="22"/>
          <w:lang w:val="en-US"/>
        </w:rPr>
        <w:t>consideration</w:t>
      </w:r>
      <w:r w:rsidRPr="0014487D">
        <w:rPr>
          <w:b/>
          <w:bCs/>
          <w:sz w:val="22"/>
          <w:szCs w:val="22"/>
          <w:lang w:val="en-US"/>
        </w:rPr>
        <w:t xml:space="preserve"> of an application delay for cell DTX/DRX activation </w:t>
      </w:r>
      <w:r>
        <w:rPr>
          <w:b/>
          <w:bCs/>
          <w:sz w:val="22"/>
          <w:szCs w:val="22"/>
          <w:lang w:val="en-US"/>
        </w:rPr>
        <w:t>is not needed</w:t>
      </w:r>
      <w:r w:rsidRPr="0014487D">
        <w:rPr>
          <w:b/>
          <w:bCs/>
          <w:sz w:val="22"/>
          <w:szCs w:val="22"/>
          <w:lang w:val="en-US"/>
        </w:rPr>
        <w:t>.</w:t>
      </w:r>
      <w:r>
        <w:rPr>
          <w:b/>
          <w:bCs/>
          <w:sz w:val="22"/>
          <w:szCs w:val="22"/>
          <w:lang w:val="en-US"/>
        </w:rPr>
        <w:t xml:space="preserve"> </w:t>
      </w:r>
    </w:p>
    <w:p w:rsidR="00144CAF" w:rsidP="00E2087B" w:rsidRDefault="00144CAF" w14:paraId="559E8BEF" w14:textId="77777777">
      <w:pPr>
        <w:spacing w:after="120"/>
        <w:jc w:val="both"/>
        <w:rPr>
          <w:rFonts w:eastAsiaTheme="minorEastAsia"/>
          <w:b/>
          <w:bCs/>
          <w:sz w:val="22"/>
          <w:szCs w:val="22"/>
          <w:lang w:eastAsia="ko-KR"/>
        </w:rPr>
      </w:pPr>
      <w:r>
        <w:rPr>
          <w:rFonts w:eastAsiaTheme="minorEastAsia"/>
          <w:b/>
          <w:bCs/>
          <w:sz w:val="22"/>
          <w:szCs w:val="22"/>
          <w:lang w:eastAsia="ko-KR"/>
        </w:rPr>
        <w:t>Proposal 15: RAN1 to define the network can configure whether the UE shall monitor the DCP when the DCP monitoring occasion occurs during the cell DTX non-active time.</w:t>
      </w:r>
    </w:p>
    <w:p w:rsidRPr="007B1C25" w:rsidR="00E2080A" w:rsidP="00E2087B" w:rsidRDefault="00144CAF" w14:paraId="4BB32C44" w14:textId="3E6B404B">
      <w:pPr>
        <w:spacing w:after="120"/>
        <w:jc w:val="both"/>
        <w:rPr>
          <w:bCs/>
          <w:sz w:val="22"/>
          <w:szCs w:val="22"/>
          <w:lang w:val="en-US"/>
        </w:rPr>
      </w:pPr>
      <w:r>
        <w:rPr>
          <w:rFonts w:eastAsiaTheme="minorEastAsia"/>
          <w:b/>
          <w:bCs/>
          <w:sz w:val="22"/>
          <w:szCs w:val="22"/>
          <w:lang w:eastAsia="ko-KR"/>
        </w:rPr>
        <w:t>Proposal 16: RAN1 to define the network can configure whether the UE shall start the C-DRX On Duration when the related DCP monitoring occasion occurs during the cell DTX non-active time.</w:t>
      </w:r>
    </w:p>
    <w:p w:rsidRPr="00116650" w:rsidR="00144CAF" w:rsidP="00144CAF" w:rsidRDefault="00144CAF" w14:paraId="02809C39" w14:textId="77777777">
      <w:pPr>
        <w:pStyle w:val="ListParagraph"/>
        <w:spacing w:before="120" w:after="120"/>
        <w:ind w:left="0"/>
        <w:contextualSpacing w:val="0"/>
        <w:jc w:val="both"/>
        <w:rPr>
          <w:b/>
          <w:bCs/>
          <w:sz w:val="22"/>
          <w:szCs w:val="22"/>
        </w:rPr>
      </w:pPr>
      <w:r w:rsidRPr="00116650">
        <w:rPr>
          <w:b/>
          <w:bCs/>
          <w:sz w:val="22"/>
          <w:szCs w:val="22"/>
        </w:rPr>
        <w:t xml:space="preserve">Proposal </w:t>
      </w:r>
      <w:r>
        <w:rPr>
          <w:b/>
          <w:bCs/>
          <w:sz w:val="22"/>
          <w:szCs w:val="22"/>
        </w:rPr>
        <w:t>17</w:t>
      </w:r>
      <w:r w:rsidRPr="00116650">
        <w:rPr>
          <w:b/>
          <w:bCs/>
          <w:sz w:val="22"/>
          <w:szCs w:val="22"/>
        </w:rPr>
        <w:t xml:space="preserve">: </w:t>
      </w:r>
      <w:r w:rsidRPr="00116650">
        <w:rPr>
          <w:rFonts w:eastAsiaTheme="minorEastAsia"/>
          <w:b/>
          <w:bCs/>
          <w:sz w:val="22"/>
          <w:szCs w:val="22"/>
          <w:lang w:eastAsia="ko-KR"/>
        </w:rPr>
        <w:t xml:space="preserve">OFDM symbols and slot(s) containing SSB </w:t>
      </w:r>
      <w:r>
        <w:rPr>
          <w:rFonts w:eastAsiaTheme="minorEastAsia"/>
          <w:b/>
          <w:bCs/>
          <w:sz w:val="22"/>
          <w:szCs w:val="22"/>
          <w:lang w:eastAsia="ko-KR"/>
        </w:rPr>
        <w:t xml:space="preserve">that falls during the cell DTX non-active period </w:t>
      </w:r>
      <w:r w:rsidRPr="00116650">
        <w:rPr>
          <w:rFonts w:eastAsiaTheme="minorEastAsia"/>
          <w:b/>
          <w:bCs/>
          <w:sz w:val="22"/>
          <w:szCs w:val="22"/>
          <w:lang w:eastAsia="ko-KR"/>
        </w:rPr>
        <w:t>shall not be considered part of active period for cell DTX.</w:t>
      </w:r>
    </w:p>
    <w:p w:rsidR="00144CAF" w:rsidP="00144CAF" w:rsidRDefault="00144CAF" w14:paraId="1AF5F74C" w14:textId="77777777">
      <w:pPr>
        <w:pStyle w:val="ListParagraph"/>
        <w:spacing w:before="120" w:after="120"/>
        <w:ind w:left="0"/>
        <w:contextualSpacing w:val="0"/>
        <w:jc w:val="both"/>
        <w:rPr>
          <w:b/>
          <w:bCs/>
          <w:sz w:val="22"/>
          <w:szCs w:val="22"/>
        </w:rPr>
      </w:pPr>
      <w:r>
        <w:rPr>
          <w:b/>
          <w:bCs/>
          <w:sz w:val="22"/>
          <w:szCs w:val="22"/>
        </w:rPr>
        <w:t xml:space="preserve">Proposal 18: </w:t>
      </w:r>
      <w:r w:rsidRPr="00B57455">
        <w:rPr>
          <w:b/>
          <w:bCs/>
          <w:sz w:val="22"/>
          <w:szCs w:val="22"/>
        </w:rPr>
        <w:t>Utilizing SSB Tx occasions to transmit UE-specific signals/channels in</w:t>
      </w:r>
      <w:r>
        <w:rPr>
          <w:b/>
          <w:bCs/>
          <w:sz w:val="22"/>
          <w:szCs w:val="22"/>
        </w:rPr>
        <w:t xml:space="preserve"> cell DTX</w:t>
      </w:r>
      <w:r w:rsidRPr="00B57455">
        <w:rPr>
          <w:b/>
          <w:bCs/>
          <w:sz w:val="22"/>
          <w:szCs w:val="22"/>
        </w:rPr>
        <w:t xml:space="preserve"> non-active period</w:t>
      </w:r>
      <w:r>
        <w:rPr>
          <w:b/>
          <w:bCs/>
          <w:sz w:val="22"/>
          <w:szCs w:val="22"/>
        </w:rPr>
        <w:t xml:space="preserve"> shall be configurable by the NW on UE basis.</w:t>
      </w:r>
    </w:p>
    <w:p w:rsidR="00144CAF" w:rsidP="00E2087B" w:rsidRDefault="00144CAF" w14:paraId="785E3177" w14:textId="77777777">
      <w:pPr>
        <w:overflowPunct/>
        <w:autoSpaceDE/>
        <w:autoSpaceDN/>
        <w:adjustRightInd/>
        <w:spacing w:before="120" w:after="120"/>
        <w:jc w:val="both"/>
        <w:rPr>
          <w:rFonts w:eastAsia="Times New Roman"/>
          <w:b/>
          <w:bCs/>
          <w:position w:val="-1"/>
          <w:sz w:val="22"/>
          <w:szCs w:val="22"/>
        </w:rPr>
      </w:pPr>
      <w:r w:rsidRPr="00E90F3D">
        <w:rPr>
          <w:rFonts w:eastAsia="Times New Roman"/>
          <w:b/>
          <w:bCs/>
          <w:sz w:val="22"/>
          <w:szCs w:val="22"/>
        </w:rPr>
        <w:t>Proposal</w:t>
      </w:r>
      <w:r>
        <w:rPr>
          <w:rFonts w:eastAsia="Times New Roman"/>
          <w:b/>
          <w:bCs/>
          <w:sz w:val="22"/>
          <w:szCs w:val="22"/>
        </w:rPr>
        <w:t xml:space="preserve"> 19</w:t>
      </w:r>
      <w:r w:rsidRPr="00E90F3D">
        <w:rPr>
          <w:rFonts w:eastAsia="Times New Roman"/>
          <w:b/>
          <w:bCs/>
          <w:sz w:val="22"/>
          <w:szCs w:val="22"/>
        </w:rPr>
        <w:t xml:space="preserve">: </w:t>
      </w:r>
      <w:r>
        <w:rPr>
          <w:rFonts w:eastAsia="Times New Roman"/>
          <w:b/>
          <w:bCs/>
          <w:sz w:val="22"/>
          <w:szCs w:val="22"/>
        </w:rPr>
        <w:t xml:space="preserve">From RAN1 perspective, the </w:t>
      </w:r>
      <w:r w:rsidRPr="001141DC">
        <w:rPr>
          <w:rFonts w:eastAsia="Times New Roman"/>
          <w:b/>
          <w:bCs/>
          <w:sz w:val="22"/>
          <w:szCs w:val="22"/>
        </w:rPr>
        <w:t xml:space="preserve">same UE </w:t>
      </w:r>
      <w:proofErr w:type="spellStart"/>
      <w:r w:rsidRPr="001141DC">
        <w:rPr>
          <w:rFonts w:eastAsia="Times New Roman"/>
          <w:b/>
          <w:bCs/>
          <w:sz w:val="22"/>
          <w:szCs w:val="22"/>
        </w:rPr>
        <w:t>behavior</w:t>
      </w:r>
      <w:proofErr w:type="spellEnd"/>
      <w:r w:rsidRPr="001141DC">
        <w:rPr>
          <w:rFonts w:eastAsia="Times New Roman"/>
          <w:b/>
          <w:bCs/>
          <w:sz w:val="22"/>
          <w:szCs w:val="22"/>
        </w:rPr>
        <w:t xml:space="preserve"> is expected </w:t>
      </w:r>
      <w:r>
        <w:rPr>
          <w:rFonts w:eastAsia="Times New Roman"/>
          <w:b/>
          <w:bCs/>
          <w:sz w:val="22"/>
          <w:szCs w:val="22"/>
        </w:rPr>
        <w:t xml:space="preserve">when cell DTX is activated </w:t>
      </w:r>
      <w:r w:rsidRPr="001141DC">
        <w:rPr>
          <w:rFonts w:eastAsia="Times New Roman"/>
          <w:b/>
          <w:bCs/>
          <w:sz w:val="22"/>
          <w:szCs w:val="22"/>
        </w:rPr>
        <w:t>regardless of whether C-DRX is configured or not</w:t>
      </w:r>
      <w:r>
        <w:rPr>
          <w:rFonts w:eastAsia="Times New Roman"/>
          <w:b/>
          <w:bCs/>
          <w:sz w:val="22"/>
          <w:szCs w:val="22"/>
        </w:rPr>
        <w:t>.</w:t>
      </w:r>
      <w:r>
        <w:rPr>
          <w:rFonts w:eastAsia="Times New Roman"/>
          <w:b/>
          <w:bCs/>
          <w:position w:val="-1"/>
          <w:sz w:val="22"/>
          <w:szCs w:val="22"/>
        </w:rPr>
        <w:t xml:space="preserve"> </w:t>
      </w:r>
    </w:p>
    <w:p w:rsidRPr="00097D6B" w:rsidR="00144CAF" w:rsidP="00144CAF" w:rsidRDefault="00144CAF" w14:paraId="40518A39" w14:textId="77777777">
      <w:pPr>
        <w:spacing w:after="120"/>
        <w:jc w:val="both"/>
        <w:rPr>
          <w:b/>
          <w:bCs/>
          <w:sz w:val="22"/>
          <w:szCs w:val="22"/>
        </w:rPr>
      </w:pPr>
      <w:r w:rsidRPr="00097D6B">
        <w:rPr>
          <w:b/>
          <w:bCs/>
          <w:sz w:val="22"/>
          <w:szCs w:val="22"/>
        </w:rPr>
        <w:t xml:space="preserve">Proposal </w:t>
      </w:r>
      <w:r>
        <w:rPr>
          <w:b/>
          <w:bCs/>
          <w:sz w:val="22"/>
          <w:szCs w:val="22"/>
        </w:rPr>
        <w:t>20</w:t>
      </w:r>
      <w:r w:rsidRPr="00097D6B">
        <w:rPr>
          <w:b/>
          <w:bCs/>
          <w:sz w:val="22"/>
          <w:szCs w:val="22"/>
        </w:rPr>
        <w:t>: RAN1 to align with</w:t>
      </w:r>
      <w:r w:rsidRPr="00DB01CE">
        <w:rPr>
          <w:b/>
          <w:bCs/>
          <w:sz w:val="22"/>
          <w:szCs w:val="22"/>
        </w:rPr>
        <w:t xml:space="preserve"> RAN2 </w:t>
      </w:r>
      <w:r>
        <w:rPr>
          <w:b/>
          <w:bCs/>
          <w:sz w:val="22"/>
          <w:szCs w:val="22"/>
        </w:rPr>
        <w:t>outcome</w:t>
      </w:r>
      <w:r w:rsidRPr="00DB01CE">
        <w:rPr>
          <w:b/>
          <w:bCs/>
          <w:sz w:val="22"/>
          <w:szCs w:val="22"/>
        </w:rPr>
        <w:t xml:space="preserve"> for </w:t>
      </w:r>
      <w:r>
        <w:rPr>
          <w:b/>
          <w:bCs/>
          <w:sz w:val="22"/>
          <w:szCs w:val="22"/>
        </w:rPr>
        <w:t>PDCCH (</w:t>
      </w:r>
      <w:r w:rsidRPr="00097D6B">
        <w:rPr>
          <w:b/>
          <w:bCs/>
          <w:sz w:val="22"/>
          <w:szCs w:val="22"/>
        </w:rPr>
        <w:t>re</w:t>
      </w:r>
      <w:r>
        <w:rPr>
          <w:b/>
          <w:bCs/>
          <w:sz w:val="22"/>
          <w:szCs w:val="22"/>
        </w:rPr>
        <w:t>)-</w:t>
      </w:r>
      <w:r w:rsidRPr="00097D6B">
        <w:rPr>
          <w:b/>
          <w:bCs/>
          <w:sz w:val="22"/>
          <w:szCs w:val="22"/>
        </w:rPr>
        <w:t>transmission handling</w:t>
      </w:r>
      <w:r>
        <w:rPr>
          <w:b/>
          <w:bCs/>
          <w:sz w:val="22"/>
          <w:szCs w:val="22"/>
        </w:rPr>
        <w:t xml:space="preserve"> </w:t>
      </w:r>
      <w:r w:rsidRPr="005153CC">
        <w:rPr>
          <w:b/>
          <w:bCs/>
          <w:sz w:val="22"/>
          <w:szCs w:val="22"/>
        </w:rPr>
        <w:t>in USS</w:t>
      </w:r>
      <w:r>
        <w:rPr>
          <w:b/>
          <w:bCs/>
          <w:sz w:val="22"/>
          <w:szCs w:val="22"/>
        </w:rPr>
        <w:t xml:space="preserve"> and </w:t>
      </w:r>
      <w:r w:rsidRPr="005153CC">
        <w:rPr>
          <w:b/>
          <w:bCs/>
          <w:sz w:val="22"/>
          <w:szCs w:val="22"/>
        </w:rPr>
        <w:t>in Type-3 CSS</w:t>
      </w:r>
      <w:r>
        <w:rPr>
          <w:b/>
          <w:bCs/>
          <w:sz w:val="22"/>
          <w:szCs w:val="22"/>
        </w:rPr>
        <w:t xml:space="preserve"> during cell DTX non-active period.</w:t>
      </w:r>
    </w:p>
    <w:p w:rsidR="00FA712D" w:rsidP="00E2087B" w:rsidRDefault="00FA712D" w14:paraId="4D84C04B" w14:textId="77777777">
      <w:pPr>
        <w:spacing w:after="120"/>
        <w:jc w:val="both"/>
        <w:rPr>
          <w:b/>
          <w:bCs/>
          <w:sz w:val="22"/>
          <w:szCs w:val="22"/>
        </w:rPr>
      </w:pPr>
      <w:r>
        <w:rPr>
          <w:b/>
          <w:bCs/>
          <w:sz w:val="22"/>
          <w:szCs w:val="22"/>
        </w:rPr>
        <w:t>Observation 4: I</w:t>
      </w:r>
      <w:r w:rsidRPr="00111724">
        <w:rPr>
          <w:b/>
          <w:bCs/>
          <w:sz w:val="22"/>
          <w:szCs w:val="22"/>
        </w:rPr>
        <w:t>f the NW non-active period is long, and if with no signal/channel transmitted at all, there will be serious performance/accuracy impact.</w:t>
      </w:r>
    </w:p>
    <w:p w:rsidRPr="00111724" w:rsidR="00FA712D" w:rsidP="00E2087B" w:rsidRDefault="00FA712D" w14:paraId="78D1E0F9" w14:textId="77777777">
      <w:pPr>
        <w:spacing w:after="120"/>
        <w:jc w:val="both"/>
        <w:rPr>
          <w:b/>
          <w:bCs/>
          <w:sz w:val="22"/>
          <w:szCs w:val="22"/>
        </w:rPr>
      </w:pPr>
      <w:r>
        <w:rPr>
          <w:b/>
          <w:bCs/>
          <w:sz w:val="22"/>
          <w:szCs w:val="22"/>
        </w:rPr>
        <w:t xml:space="preserve">Observation 5: </w:t>
      </w:r>
      <w:r w:rsidRPr="009E7659">
        <w:rPr>
          <w:b/>
          <w:bCs/>
          <w:sz w:val="22"/>
          <w:szCs w:val="22"/>
        </w:rPr>
        <w:t xml:space="preserve">If NW non-active period is short, NW may decide by configuration </w:t>
      </w:r>
      <w:r>
        <w:rPr>
          <w:b/>
          <w:bCs/>
          <w:sz w:val="22"/>
          <w:szCs w:val="22"/>
        </w:rPr>
        <w:t xml:space="preserve">to drop all </w:t>
      </w:r>
      <w:r w:rsidRPr="009E7659">
        <w:rPr>
          <w:b/>
          <w:bCs/>
          <w:sz w:val="22"/>
          <w:szCs w:val="22"/>
        </w:rPr>
        <w:t>transmission</w:t>
      </w:r>
      <w:r>
        <w:rPr>
          <w:b/>
          <w:bCs/>
          <w:sz w:val="22"/>
          <w:szCs w:val="22"/>
        </w:rPr>
        <w:t>s</w:t>
      </w:r>
      <w:r w:rsidRPr="009E7659">
        <w:rPr>
          <w:b/>
          <w:bCs/>
          <w:sz w:val="22"/>
          <w:szCs w:val="22"/>
        </w:rPr>
        <w:t xml:space="preserve"> during non-active period.</w:t>
      </w:r>
    </w:p>
    <w:p w:rsidR="00FA712D" w:rsidP="00E469F9" w:rsidRDefault="00FA712D" w14:paraId="26B0A798" w14:textId="77777777">
      <w:pPr>
        <w:spacing w:after="120"/>
        <w:jc w:val="both"/>
        <w:rPr>
          <w:b/>
          <w:bCs/>
          <w:sz w:val="22"/>
          <w:szCs w:val="22"/>
        </w:rPr>
      </w:pPr>
      <w:r w:rsidRPr="00581A03">
        <w:rPr>
          <w:b/>
          <w:bCs/>
          <w:sz w:val="22"/>
          <w:szCs w:val="22"/>
        </w:rPr>
        <w:t xml:space="preserve">Proposal </w:t>
      </w:r>
      <w:r>
        <w:rPr>
          <w:b/>
          <w:bCs/>
          <w:sz w:val="22"/>
          <w:szCs w:val="22"/>
        </w:rPr>
        <w:t>21</w:t>
      </w:r>
      <w:r w:rsidRPr="00581A03">
        <w:rPr>
          <w:b/>
          <w:bCs/>
          <w:sz w:val="22"/>
          <w:szCs w:val="22"/>
        </w:rPr>
        <w:t xml:space="preserve">: </w:t>
      </w:r>
      <w:r>
        <w:rPr>
          <w:b/>
          <w:bCs/>
          <w:sz w:val="22"/>
          <w:szCs w:val="22"/>
        </w:rPr>
        <w:t xml:space="preserve">Transmission of </w:t>
      </w:r>
      <w:r w:rsidRPr="007E1DE6">
        <w:rPr>
          <w:b/>
          <w:sz w:val="22"/>
          <w:szCs w:val="22"/>
          <w:lang w:val="en-US"/>
        </w:rPr>
        <w:t xml:space="preserve">PRS, CSI-RS for RRM/RLM/BFD/BM, and TRS </w:t>
      </w:r>
      <w:r>
        <w:rPr>
          <w:b/>
          <w:bCs/>
          <w:sz w:val="22"/>
          <w:szCs w:val="22"/>
        </w:rPr>
        <w:t>during non-active time of cell DTX can be configurable by NW.</w:t>
      </w:r>
    </w:p>
    <w:p w:rsidR="00FA712D" w:rsidP="00E469F9" w:rsidRDefault="00FA712D" w14:paraId="621A44DD" w14:textId="77777777">
      <w:pPr>
        <w:spacing w:after="120"/>
        <w:jc w:val="both"/>
        <w:rPr>
          <w:b/>
          <w:bCs/>
          <w:sz w:val="22"/>
          <w:szCs w:val="22"/>
        </w:rPr>
      </w:pPr>
      <w:r>
        <w:rPr>
          <w:b/>
          <w:bCs/>
          <w:sz w:val="22"/>
          <w:szCs w:val="22"/>
        </w:rPr>
        <w:t xml:space="preserve">Proposal 22: NW may configure the transmission of </w:t>
      </w:r>
      <w:r w:rsidRPr="007E1DE6">
        <w:rPr>
          <w:b/>
          <w:sz w:val="22"/>
          <w:szCs w:val="22"/>
          <w:lang w:val="en-US"/>
        </w:rPr>
        <w:t xml:space="preserve">PRS, CSI-RS for RRM/RLM/BFD/BM and TRS </w:t>
      </w:r>
      <w:r>
        <w:rPr>
          <w:b/>
          <w:bCs/>
          <w:sz w:val="22"/>
          <w:szCs w:val="22"/>
        </w:rPr>
        <w:t>during non-active time of cell DTX to be either dropped or continue with the same or different Tx periodicity as in active time of cell DTX.</w:t>
      </w:r>
    </w:p>
    <w:p w:rsidRPr="00A70157" w:rsidR="00FA712D" w:rsidP="00FA712D" w:rsidRDefault="00FA712D" w14:paraId="24D0B98A" w14:textId="77777777">
      <w:pPr>
        <w:jc w:val="both"/>
        <w:rPr>
          <w:b/>
          <w:bCs/>
          <w:sz w:val="22"/>
          <w:szCs w:val="22"/>
        </w:rPr>
      </w:pPr>
      <w:r>
        <w:rPr>
          <w:b/>
          <w:bCs/>
          <w:sz w:val="22"/>
          <w:szCs w:val="22"/>
        </w:rPr>
        <w:t xml:space="preserve">Proposal 23: If the </w:t>
      </w:r>
      <w:r w:rsidRPr="00A70157">
        <w:rPr>
          <w:b/>
          <w:bCs/>
          <w:sz w:val="22"/>
          <w:szCs w:val="22"/>
        </w:rPr>
        <w:t xml:space="preserve">Tx periodicity </w:t>
      </w:r>
      <w:r>
        <w:rPr>
          <w:b/>
          <w:bCs/>
          <w:sz w:val="22"/>
          <w:szCs w:val="22"/>
        </w:rPr>
        <w:t xml:space="preserve">of </w:t>
      </w:r>
      <w:r w:rsidRPr="007E1DE6">
        <w:rPr>
          <w:b/>
          <w:sz w:val="22"/>
          <w:szCs w:val="22"/>
          <w:lang w:val="en-US"/>
        </w:rPr>
        <w:t>PRS, CSI-RS for RRM/RLM/BFD/BM and TRS</w:t>
      </w:r>
      <w:r w:rsidDel="009804EA">
        <w:rPr>
          <w:b/>
          <w:bCs/>
          <w:sz w:val="22"/>
          <w:szCs w:val="22"/>
        </w:rPr>
        <w:t xml:space="preserve"> </w:t>
      </w:r>
      <w:r w:rsidRPr="00A70157">
        <w:rPr>
          <w:b/>
          <w:bCs/>
          <w:sz w:val="22"/>
          <w:szCs w:val="22"/>
        </w:rPr>
        <w:t xml:space="preserve">during non-active time </w:t>
      </w:r>
      <w:r>
        <w:rPr>
          <w:b/>
          <w:bCs/>
          <w:sz w:val="22"/>
          <w:szCs w:val="22"/>
        </w:rPr>
        <w:t>is</w:t>
      </w:r>
      <w:r w:rsidRPr="00A70157">
        <w:rPr>
          <w:b/>
          <w:bCs/>
          <w:sz w:val="22"/>
          <w:szCs w:val="22"/>
        </w:rPr>
        <w:t xml:space="preserve"> different from the Tx periodicity in active time, the Tx periodicity during non-active time can be </w:t>
      </w:r>
      <w:r>
        <w:rPr>
          <w:b/>
          <w:bCs/>
          <w:sz w:val="22"/>
          <w:szCs w:val="22"/>
        </w:rPr>
        <w:t xml:space="preserve">configured relatively to </w:t>
      </w:r>
      <w:r w:rsidRPr="00A70157">
        <w:rPr>
          <w:b/>
          <w:bCs/>
          <w:sz w:val="22"/>
          <w:szCs w:val="22"/>
        </w:rPr>
        <w:t>the Tx periodicity in active time.</w:t>
      </w:r>
    </w:p>
    <w:p w:rsidRPr="006A3A1E" w:rsidR="00FA712D" w:rsidDel="00A97076" w:rsidP="00E469F9" w:rsidRDefault="00FA712D" w14:paraId="03E4907F" w14:textId="77777777">
      <w:pPr>
        <w:spacing w:after="120"/>
        <w:jc w:val="both"/>
        <w:rPr>
          <w:sz w:val="22"/>
          <w:szCs w:val="22"/>
        </w:rPr>
      </w:pPr>
      <w:r w:rsidRPr="006A3A1E">
        <w:rPr>
          <w:b/>
          <w:bCs/>
          <w:sz w:val="22"/>
          <w:szCs w:val="22"/>
        </w:rPr>
        <w:t>Proposal 24: RAN1 to discuss if the UE is allowed to request transmission of CSI-RS in cell DTX non-active scenarios when fallback to SSB measurements is not possible.</w:t>
      </w:r>
      <w:r w:rsidRPr="006A3A1E">
        <w:rPr>
          <w:sz w:val="22"/>
          <w:szCs w:val="22"/>
        </w:rPr>
        <w:t xml:space="preserve">    </w:t>
      </w:r>
    </w:p>
    <w:p w:rsidR="00FA712D" w:rsidP="00FA712D" w:rsidRDefault="00FA712D" w14:paraId="6F727A9D" w14:textId="77777777">
      <w:pPr>
        <w:spacing w:after="120"/>
        <w:jc w:val="both"/>
        <w:rPr>
          <w:rFonts w:eastAsiaTheme="minorEastAsia"/>
          <w:sz w:val="22"/>
          <w:szCs w:val="22"/>
          <w:lang w:eastAsia="ko-KR"/>
        </w:rPr>
      </w:pPr>
      <w:r w:rsidRPr="00097D6B" w:rsidDel="005D2111">
        <w:rPr>
          <w:b/>
          <w:bCs/>
          <w:sz w:val="22"/>
          <w:szCs w:val="22"/>
        </w:rPr>
        <w:t xml:space="preserve">Proposal </w:t>
      </w:r>
      <w:r>
        <w:rPr>
          <w:b/>
          <w:bCs/>
          <w:sz w:val="22"/>
          <w:szCs w:val="22"/>
        </w:rPr>
        <w:t>25</w:t>
      </w:r>
      <w:r w:rsidRPr="00DB01CE" w:rsidDel="005D2111">
        <w:rPr>
          <w:b/>
          <w:bCs/>
          <w:sz w:val="22"/>
          <w:szCs w:val="22"/>
        </w:rPr>
        <w:t>:</w:t>
      </w:r>
      <w:r w:rsidRPr="005153CC" w:rsidDel="005D2111">
        <w:rPr>
          <w:b/>
          <w:bCs/>
          <w:sz w:val="22"/>
          <w:szCs w:val="22"/>
        </w:rPr>
        <w:t xml:space="preserve"> </w:t>
      </w:r>
      <w:r w:rsidRPr="003E1B5C">
        <w:rPr>
          <w:b/>
          <w:sz w:val="22"/>
          <w:szCs w:val="22"/>
        </w:rPr>
        <w:t>D</w:t>
      </w:r>
      <w:r w:rsidRPr="003E1B5C" w:rsidDel="005D2111">
        <w:rPr>
          <w:b/>
          <w:sz w:val="22"/>
          <w:szCs w:val="22"/>
        </w:rPr>
        <w:t xml:space="preserve">iscuss </w:t>
      </w:r>
      <w:r w:rsidRPr="0091707A">
        <w:rPr>
          <w:b/>
          <w:sz w:val="22"/>
          <w:szCs w:val="22"/>
        </w:rPr>
        <w:t xml:space="preserve">transmission of PRS </w:t>
      </w:r>
      <w:r w:rsidRPr="5868A0BD">
        <w:rPr>
          <w:b/>
          <w:bCs/>
          <w:sz w:val="22"/>
          <w:szCs w:val="22"/>
        </w:rPr>
        <w:t xml:space="preserve">in the serving and </w:t>
      </w:r>
      <w:proofErr w:type="spellStart"/>
      <w:r w:rsidRPr="5868A0BD">
        <w:rPr>
          <w:b/>
          <w:bCs/>
          <w:sz w:val="22"/>
          <w:szCs w:val="22"/>
        </w:rPr>
        <w:t>neighbor</w:t>
      </w:r>
      <w:proofErr w:type="spellEnd"/>
      <w:r w:rsidRPr="5868A0BD">
        <w:rPr>
          <w:b/>
          <w:bCs/>
          <w:sz w:val="22"/>
          <w:szCs w:val="22"/>
        </w:rPr>
        <w:t xml:space="preserve"> cells </w:t>
      </w:r>
      <w:r w:rsidRPr="0091707A">
        <w:rPr>
          <w:b/>
          <w:sz w:val="22"/>
          <w:szCs w:val="22"/>
        </w:rPr>
        <w:t xml:space="preserve">with respect to </w:t>
      </w:r>
      <w:r w:rsidRPr="5868A0BD">
        <w:rPr>
          <w:b/>
          <w:bCs/>
          <w:sz w:val="22"/>
          <w:szCs w:val="22"/>
        </w:rPr>
        <w:t xml:space="preserve">the </w:t>
      </w:r>
      <w:r w:rsidRPr="00D27AA4">
        <w:rPr>
          <w:b/>
          <w:sz w:val="22"/>
          <w:szCs w:val="22"/>
        </w:rPr>
        <w:t>serving cell DTX</w:t>
      </w:r>
      <w:r>
        <w:rPr>
          <w:b/>
          <w:bCs/>
          <w:sz w:val="22"/>
          <w:szCs w:val="22"/>
        </w:rPr>
        <w:t xml:space="preserve"> pattern</w:t>
      </w:r>
      <w:r w:rsidRPr="00D27AA4">
        <w:rPr>
          <w:b/>
          <w:sz w:val="22"/>
          <w:szCs w:val="22"/>
        </w:rPr>
        <w:t xml:space="preserve"> </w:t>
      </w:r>
      <w:r w:rsidRPr="005153CC" w:rsidDel="005D2111">
        <w:rPr>
          <w:b/>
          <w:bCs/>
          <w:sz w:val="22"/>
          <w:szCs w:val="22"/>
        </w:rPr>
        <w:t xml:space="preserve">and </w:t>
      </w:r>
      <w:r w:rsidRPr="00314D54">
        <w:rPr>
          <w:b/>
          <w:bCs/>
          <w:sz w:val="22"/>
          <w:szCs w:val="22"/>
        </w:rPr>
        <w:t xml:space="preserve">its </w:t>
      </w:r>
      <w:r w:rsidRPr="005153CC" w:rsidDel="005D2111">
        <w:rPr>
          <w:b/>
          <w:bCs/>
          <w:sz w:val="22"/>
          <w:szCs w:val="22"/>
        </w:rPr>
        <w:t xml:space="preserve">handling </w:t>
      </w:r>
      <w:r w:rsidRPr="00314D54">
        <w:rPr>
          <w:b/>
          <w:bCs/>
          <w:sz w:val="22"/>
          <w:szCs w:val="22"/>
        </w:rPr>
        <w:t xml:space="preserve">by </w:t>
      </w:r>
      <w:r w:rsidRPr="005153CC" w:rsidDel="005D2111">
        <w:rPr>
          <w:b/>
          <w:bCs/>
          <w:sz w:val="22"/>
          <w:szCs w:val="22"/>
        </w:rPr>
        <w:t>the UE</w:t>
      </w:r>
      <w:r w:rsidRPr="00314D54" w:rsidDel="005D2111">
        <w:rPr>
          <w:b/>
          <w:bCs/>
          <w:sz w:val="22"/>
          <w:szCs w:val="22"/>
        </w:rPr>
        <w:t>.</w:t>
      </w:r>
    </w:p>
    <w:p w:rsidRPr="00602F3D" w:rsidR="00FA712D" w:rsidP="00FA712D" w:rsidRDefault="00FA712D" w14:paraId="523EC72B" w14:textId="77777777">
      <w:pPr>
        <w:spacing w:after="120"/>
        <w:jc w:val="both"/>
        <w:rPr>
          <w:b/>
          <w:sz w:val="22"/>
          <w:szCs w:val="22"/>
        </w:rPr>
      </w:pPr>
      <w:r w:rsidRPr="00602F3D">
        <w:rPr>
          <w:b/>
          <w:sz w:val="22"/>
          <w:szCs w:val="22"/>
        </w:rPr>
        <w:t xml:space="preserve">Proposal </w:t>
      </w:r>
      <w:r>
        <w:rPr>
          <w:b/>
          <w:sz w:val="22"/>
          <w:szCs w:val="22"/>
        </w:rPr>
        <w:t>26</w:t>
      </w:r>
      <w:r w:rsidRPr="00602F3D">
        <w:rPr>
          <w:b/>
          <w:sz w:val="22"/>
          <w:szCs w:val="22"/>
        </w:rPr>
        <w:t>: RAN1 to discuss if enhancements to the legacy means for pre-configuring UL allocations are needed to enable UL transmissions more flexibly during cell DRX active periods coinciding with cell DTX inactive periods.</w:t>
      </w:r>
    </w:p>
    <w:p w:rsidR="00FA712D" w:rsidP="00FA712D" w:rsidRDefault="00FA712D" w14:paraId="446F87A8" w14:textId="77777777">
      <w:pPr>
        <w:spacing w:after="120"/>
        <w:jc w:val="both"/>
        <w:rPr>
          <w:b/>
          <w:bCs/>
          <w:sz w:val="22"/>
          <w:szCs w:val="22"/>
        </w:rPr>
      </w:pPr>
      <w:r w:rsidRPr="00620D76">
        <w:rPr>
          <w:b/>
          <w:bCs/>
          <w:sz w:val="22"/>
          <w:szCs w:val="22"/>
        </w:rPr>
        <w:t xml:space="preserve">Proposal </w:t>
      </w:r>
      <w:r>
        <w:rPr>
          <w:b/>
          <w:bCs/>
          <w:sz w:val="22"/>
          <w:szCs w:val="22"/>
        </w:rPr>
        <w:t>27</w:t>
      </w:r>
      <w:r w:rsidRPr="00620D76">
        <w:rPr>
          <w:b/>
          <w:bCs/>
          <w:sz w:val="22"/>
          <w:szCs w:val="22"/>
        </w:rPr>
        <w:t>:</w:t>
      </w:r>
      <w:r>
        <w:rPr>
          <w:b/>
          <w:bCs/>
          <w:sz w:val="22"/>
          <w:szCs w:val="22"/>
        </w:rPr>
        <w:t xml:space="preserve"> Discuss SRS transmission </w:t>
      </w:r>
      <w:r w:rsidRPr="00A915DC">
        <w:rPr>
          <w:b/>
          <w:bCs/>
          <w:sz w:val="22"/>
          <w:szCs w:val="22"/>
        </w:rPr>
        <w:t xml:space="preserve">for positioning </w:t>
      </w:r>
      <w:r>
        <w:rPr>
          <w:b/>
          <w:bCs/>
          <w:sz w:val="22"/>
          <w:szCs w:val="22"/>
        </w:rPr>
        <w:t>with respect to cell DRX pattern when enabled.</w:t>
      </w:r>
    </w:p>
    <w:p w:rsidRPr="00A915DC" w:rsidR="00FA712D" w:rsidP="00FA712D" w:rsidRDefault="00FA712D" w14:paraId="568D2D89" w14:textId="77777777">
      <w:pPr>
        <w:spacing w:after="120"/>
        <w:jc w:val="both"/>
        <w:rPr>
          <w:b/>
          <w:bCs/>
          <w:sz w:val="22"/>
          <w:szCs w:val="22"/>
        </w:rPr>
      </w:pPr>
      <w:r w:rsidRPr="00620D76">
        <w:rPr>
          <w:b/>
          <w:bCs/>
          <w:sz w:val="22"/>
          <w:szCs w:val="22"/>
        </w:rPr>
        <w:t xml:space="preserve">Proposal </w:t>
      </w:r>
      <w:r>
        <w:rPr>
          <w:b/>
          <w:bCs/>
          <w:sz w:val="22"/>
          <w:szCs w:val="22"/>
        </w:rPr>
        <w:t>28</w:t>
      </w:r>
      <w:r w:rsidRPr="00620D76">
        <w:rPr>
          <w:b/>
          <w:bCs/>
          <w:sz w:val="22"/>
          <w:szCs w:val="22"/>
        </w:rPr>
        <w:t>:</w:t>
      </w:r>
      <w:r>
        <w:rPr>
          <w:b/>
          <w:bCs/>
          <w:sz w:val="22"/>
          <w:szCs w:val="22"/>
        </w:rPr>
        <w:t xml:space="preserve"> Based on RAN2 outcome, </w:t>
      </w:r>
      <w:r w:rsidRPr="00FF4863">
        <w:rPr>
          <w:b/>
          <w:bCs/>
          <w:sz w:val="22"/>
          <w:szCs w:val="22"/>
        </w:rPr>
        <w:t>HARQ feedback shall be allowed during the cell DRX non-active period</w:t>
      </w:r>
      <w:r>
        <w:rPr>
          <w:b/>
          <w:bCs/>
          <w:sz w:val="22"/>
          <w:szCs w:val="22"/>
        </w:rPr>
        <w:t xml:space="preserve"> when the corresponding SPS PDSCH occurred during </w:t>
      </w:r>
      <w:r w:rsidRPr="00AF13E4">
        <w:rPr>
          <w:b/>
          <w:bCs/>
          <w:sz w:val="22"/>
          <w:szCs w:val="22"/>
        </w:rPr>
        <w:t>cell DTX active period</w:t>
      </w:r>
      <w:r>
        <w:rPr>
          <w:b/>
          <w:bCs/>
          <w:sz w:val="22"/>
          <w:szCs w:val="22"/>
        </w:rPr>
        <w:t>.</w:t>
      </w:r>
    </w:p>
    <w:p w:rsidRPr="007D22A5" w:rsidR="00FA712D" w:rsidP="00FA712D" w:rsidRDefault="00FA712D" w14:paraId="5BD0D22D" w14:textId="408AA7B8">
      <w:pPr>
        <w:spacing w:after="120"/>
        <w:jc w:val="both"/>
        <w:rPr>
          <w:sz w:val="24"/>
          <w:szCs w:val="24"/>
        </w:rPr>
      </w:pPr>
      <w:r w:rsidRPr="00734320">
        <w:rPr>
          <w:b/>
          <w:sz w:val="22"/>
          <w:szCs w:val="22"/>
        </w:rPr>
        <w:t xml:space="preserve">Proposal </w:t>
      </w:r>
      <w:r>
        <w:rPr>
          <w:b/>
          <w:bCs/>
          <w:sz w:val="22"/>
          <w:szCs w:val="22"/>
        </w:rPr>
        <w:t>29</w:t>
      </w:r>
      <w:r w:rsidRPr="00734320">
        <w:rPr>
          <w:b/>
          <w:bCs/>
          <w:sz w:val="22"/>
          <w:szCs w:val="22"/>
        </w:rPr>
        <w:t xml:space="preserve">: </w:t>
      </w:r>
      <w:r>
        <w:rPr>
          <w:b/>
          <w:bCs/>
          <w:sz w:val="22"/>
          <w:szCs w:val="22"/>
        </w:rPr>
        <w:t>Enhancement on</w:t>
      </w:r>
      <w:r w:rsidRPr="00734320">
        <w:rPr>
          <w:b/>
          <w:sz w:val="22"/>
          <w:szCs w:val="22"/>
        </w:rPr>
        <w:t xml:space="preserve"> cell DTX/DRX mechanism can be jointly considered with adaptation of spatial and power domain techniques.</w:t>
      </w:r>
      <w:r w:rsidRPr="00FA712D">
        <w:rPr>
          <w:rStyle w:val="ui-provider"/>
          <w:b/>
          <w:sz w:val="22"/>
          <w:szCs w:val="22"/>
        </w:rPr>
        <w:t xml:space="preserve"> </w:t>
      </w:r>
      <w:r w:rsidRPr="007D22A5">
        <w:rPr>
          <w:rStyle w:val="ui-provider"/>
          <w:b/>
          <w:sz w:val="22"/>
          <w:szCs w:val="22"/>
        </w:rPr>
        <w:t xml:space="preserve">Observation </w:t>
      </w:r>
      <w:r>
        <w:rPr>
          <w:rStyle w:val="ui-provider"/>
          <w:b/>
          <w:sz w:val="22"/>
          <w:szCs w:val="22"/>
        </w:rPr>
        <w:t>6</w:t>
      </w:r>
      <w:r w:rsidRPr="007D22A5">
        <w:rPr>
          <w:rStyle w:val="ui-provider"/>
          <w:b/>
          <w:sz w:val="22"/>
          <w:szCs w:val="22"/>
        </w:rPr>
        <w:t>: Accounting for non-active periods of cell DTX in the HARQ-ACK codebook generation can help to reduce the HARQ-ACK payload size drastically especially for Type 1 HARQ-ACK codebook by simply neglecting 'invalid' PDSCH resource allocations.</w:t>
      </w:r>
    </w:p>
    <w:p w:rsidR="00FA712D" w:rsidP="00FA712D" w:rsidRDefault="00FA712D" w14:paraId="751C003B" w14:textId="77777777">
      <w:pPr>
        <w:spacing w:after="120"/>
        <w:jc w:val="both"/>
        <w:rPr>
          <w:b/>
          <w:bCs/>
          <w:sz w:val="22"/>
          <w:szCs w:val="22"/>
        </w:rPr>
      </w:pPr>
      <w:r w:rsidRPr="00BE77BD">
        <w:rPr>
          <w:b/>
          <w:bCs/>
          <w:sz w:val="22"/>
          <w:szCs w:val="22"/>
        </w:rPr>
        <w:t xml:space="preserve">Proposal </w:t>
      </w:r>
      <w:r>
        <w:rPr>
          <w:b/>
          <w:bCs/>
          <w:sz w:val="22"/>
          <w:szCs w:val="22"/>
        </w:rPr>
        <w:t>30</w:t>
      </w:r>
      <w:r w:rsidRPr="00BE77BD">
        <w:rPr>
          <w:b/>
          <w:bCs/>
          <w:sz w:val="22"/>
          <w:szCs w:val="22"/>
        </w:rPr>
        <w:t>:</w:t>
      </w:r>
      <w:r>
        <w:rPr>
          <w:b/>
          <w:bCs/>
          <w:sz w:val="22"/>
          <w:szCs w:val="22"/>
        </w:rPr>
        <w:t xml:space="preserve"> RAN1 considers the impact of cell DTX non-active periods, specifically the omitting/dropping of some PDSCHs, on existing HARQ-ACK codebook generation (at least considering Type 1 HARQ-ACK codebook) as follows:</w:t>
      </w:r>
    </w:p>
    <w:p w:rsidRPr="00BE77BD" w:rsidR="00FA712D" w:rsidP="00FA712D" w:rsidRDefault="00FA712D" w14:paraId="4E41C940" w14:textId="77777777">
      <w:pPr>
        <w:pStyle w:val="ListParagraph"/>
        <w:numPr>
          <w:ilvl w:val="0"/>
          <w:numId w:val="45"/>
        </w:numPr>
        <w:spacing w:after="120"/>
        <w:jc w:val="both"/>
        <w:rPr>
          <w:b/>
          <w:bCs/>
          <w:sz w:val="22"/>
          <w:szCs w:val="22"/>
        </w:rPr>
      </w:pPr>
      <w:r w:rsidRPr="00063EA5">
        <w:rPr>
          <w:b/>
          <w:bCs/>
          <w:sz w:val="22"/>
          <w:szCs w:val="22"/>
        </w:rPr>
        <w:t xml:space="preserve">For </w:t>
      </w:r>
      <w:r w:rsidRPr="002847E9">
        <w:rPr>
          <w:b/>
          <w:bCs/>
          <w:sz w:val="22"/>
          <w:szCs w:val="22"/>
        </w:rPr>
        <w:t xml:space="preserve">HARQ-ACK </w:t>
      </w:r>
      <w:r w:rsidRPr="00063EA5">
        <w:rPr>
          <w:b/>
          <w:bCs/>
          <w:sz w:val="22"/>
          <w:szCs w:val="22"/>
        </w:rPr>
        <w:t>codebook generation, the UE omits any PDSCH time allocation, and thus HARQ-ACK bits, corresponding to a PDSCH that would overlap with a cell DTX non-active period</w:t>
      </w:r>
      <w:r>
        <w:rPr>
          <w:b/>
          <w:bCs/>
          <w:sz w:val="22"/>
          <w:szCs w:val="22"/>
        </w:rPr>
        <w:t>.</w:t>
      </w:r>
    </w:p>
    <w:p w:rsidRPr="00093517" w:rsidR="00FA712D" w:rsidP="00FA712D" w:rsidRDefault="00FA712D" w14:paraId="0C899073" w14:textId="77777777">
      <w:pPr>
        <w:spacing w:after="120"/>
        <w:jc w:val="both"/>
        <w:rPr>
          <w:b/>
          <w:sz w:val="22"/>
          <w:szCs w:val="22"/>
          <w:lang w:val="en-US"/>
        </w:rPr>
      </w:pPr>
      <w:r w:rsidRPr="00093517">
        <w:rPr>
          <w:b/>
          <w:sz w:val="22"/>
          <w:szCs w:val="22"/>
          <w:lang w:val="en-US"/>
        </w:rPr>
        <w:t xml:space="preserve">Observation </w:t>
      </w:r>
      <w:r>
        <w:rPr>
          <w:b/>
          <w:bCs/>
          <w:sz w:val="22"/>
          <w:szCs w:val="22"/>
          <w:lang w:val="en-US"/>
        </w:rPr>
        <w:t>7</w:t>
      </w:r>
      <w:r w:rsidRPr="00093517">
        <w:rPr>
          <w:b/>
          <w:sz w:val="22"/>
          <w:szCs w:val="22"/>
          <w:lang w:val="en-US"/>
        </w:rPr>
        <w:t xml:space="preserve">: </w:t>
      </w:r>
      <w:r>
        <w:rPr>
          <w:b/>
          <w:bCs/>
          <w:sz w:val="22"/>
          <w:szCs w:val="22"/>
          <w:lang w:val="en-US"/>
        </w:rPr>
        <w:t>PUCCH deferral operations in legacy consist of (i) deferral for PUCCH repetition operation (from Rel-15), and (ii) SPS HARQ-ACK deferral (from Rel-17).</w:t>
      </w:r>
    </w:p>
    <w:p w:rsidR="00FA712D" w:rsidP="00FA712D" w:rsidRDefault="00FA712D" w14:paraId="38AB9233" w14:textId="77777777">
      <w:pPr>
        <w:spacing w:after="120"/>
        <w:jc w:val="both"/>
        <w:rPr>
          <w:b/>
          <w:bCs/>
          <w:sz w:val="22"/>
          <w:szCs w:val="22"/>
          <w:lang w:val="en-US"/>
        </w:rPr>
      </w:pPr>
      <w:r>
        <w:rPr>
          <w:b/>
          <w:bCs/>
          <w:sz w:val="22"/>
          <w:szCs w:val="22"/>
          <w:lang w:val="en-US"/>
        </w:rPr>
        <w:t>Proposal 31: RAN1 shall account for cell DRX non-active periods</w:t>
      </w:r>
      <w:r w:rsidRPr="007155F6">
        <w:rPr>
          <w:sz w:val="22"/>
          <w:szCs w:val="22"/>
        </w:rPr>
        <w:t xml:space="preserve"> </w:t>
      </w:r>
      <w:r>
        <w:rPr>
          <w:b/>
          <w:bCs/>
          <w:sz w:val="22"/>
          <w:szCs w:val="22"/>
        </w:rPr>
        <w:t>in</w:t>
      </w:r>
      <w:r w:rsidRPr="007155F6">
        <w:rPr>
          <w:b/>
          <w:bCs/>
          <w:sz w:val="22"/>
          <w:szCs w:val="22"/>
        </w:rPr>
        <w:t xml:space="preserve"> the PUCCH repetition and SPS HARQ-ACK deferral </w:t>
      </w:r>
      <w:r>
        <w:rPr>
          <w:b/>
          <w:bCs/>
          <w:sz w:val="22"/>
          <w:szCs w:val="22"/>
        </w:rPr>
        <w:t xml:space="preserve">operations </w:t>
      </w:r>
      <w:proofErr w:type="gramStart"/>
      <w:r w:rsidRPr="007155F6">
        <w:rPr>
          <w:b/>
          <w:bCs/>
          <w:sz w:val="22"/>
          <w:szCs w:val="22"/>
        </w:rPr>
        <w:t>in order to</w:t>
      </w:r>
      <w:proofErr w:type="gramEnd"/>
      <w:r w:rsidRPr="007155F6">
        <w:rPr>
          <w:b/>
          <w:bCs/>
          <w:sz w:val="22"/>
          <w:szCs w:val="22"/>
        </w:rPr>
        <w:t xml:space="preserve"> avoid </w:t>
      </w:r>
      <w:r w:rsidRPr="007D22A5">
        <w:rPr>
          <w:b/>
          <w:sz w:val="22"/>
          <w:szCs w:val="22"/>
        </w:rPr>
        <w:t xml:space="preserve">unnecessary </w:t>
      </w:r>
      <w:r w:rsidRPr="007155F6">
        <w:rPr>
          <w:b/>
          <w:bCs/>
          <w:sz w:val="22"/>
          <w:szCs w:val="22"/>
        </w:rPr>
        <w:t>dropping of PUCCH repetitions and SPS HARQ-ACK</w:t>
      </w:r>
      <w:r>
        <w:rPr>
          <w:b/>
          <w:bCs/>
          <w:sz w:val="22"/>
          <w:szCs w:val="22"/>
        </w:rPr>
        <w:t>.</w:t>
      </w:r>
    </w:p>
    <w:p w:rsidR="00FA712D" w:rsidP="00FA712D" w:rsidRDefault="00FA712D" w14:paraId="18EFA46E" w14:textId="77777777">
      <w:pPr>
        <w:spacing w:after="120"/>
        <w:jc w:val="both"/>
        <w:rPr>
          <w:b/>
          <w:bCs/>
          <w:sz w:val="22"/>
          <w:szCs w:val="22"/>
        </w:rPr>
      </w:pPr>
      <w:r>
        <w:rPr>
          <w:b/>
          <w:bCs/>
          <w:sz w:val="22"/>
          <w:szCs w:val="22"/>
          <w:lang w:val="en-US"/>
        </w:rPr>
        <w:t>Proposal 32: RAN1 considers the impact of cell DRX non-active periods</w:t>
      </w:r>
      <w:r>
        <w:rPr>
          <w:b/>
          <w:sz w:val="22"/>
          <w:szCs w:val="22"/>
          <w:lang w:val="en-US"/>
        </w:rPr>
        <w:t xml:space="preserve"> </w:t>
      </w:r>
      <w:r>
        <w:rPr>
          <w:b/>
          <w:bCs/>
          <w:sz w:val="22"/>
          <w:szCs w:val="22"/>
        </w:rPr>
        <w:t>on</w:t>
      </w:r>
      <w:r w:rsidRPr="007155F6">
        <w:rPr>
          <w:b/>
          <w:bCs/>
          <w:sz w:val="22"/>
          <w:szCs w:val="22"/>
        </w:rPr>
        <w:t xml:space="preserve"> the </w:t>
      </w:r>
      <w:r>
        <w:rPr>
          <w:b/>
          <w:bCs/>
          <w:sz w:val="22"/>
          <w:szCs w:val="22"/>
        </w:rPr>
        <w:t>intra-UE handling of overlapping UL transmissions,</w:t>
      </w:r>
      <w:r w:rsidRPr="007155F6">
        <w:rPr>
          <w:b/>
          <w:bCs/>
          <w:sz w:val="22"/>
          <w:szCs w:val="22"/>
        </w:rPr>
        <w:t xml:space="preserve"> </w:t>
      </w:r>
      <w:proofErr w:type="gramStart"/>
      <w:r w:rsidRPr="007155F6">
        <w:rPr>
          <w:b/>
          <w:bCs/>
          <w:sz w:val="22"/>
          <w:szCs w:val="22"/>
        </w:rPr>
        <w:t>in order to</w:t>
      </w:r>
      <w:proofErr w:type="gramEnd"/>
      <w:r w:rsidRPr="007155F6">
        <w:rPr>
          <w:b/>
          <w:bCs/>
          <w:sz w:val="22"/>
          <w:szCs w:val="22"/>
        </w:rPr>
        <w:t xml:space="preserve"> </w:t>
      </w:r>
      <w:r w:rsidRPr="00FD7E88">
        <w:rPr>
          <w:b/>
          <w:bCs/>
          <w:sz w:val="22"/>
          <w:szCs w:val="22"/>
        </w:rPr>
        <w:t xml:space="preserve">avoid </w:t>
      </w:r>
      <w:r w:rsidRPr="007A53D3">
        <w:rPr>
          <w:b/>
          <w:bCs/>
          <w:sz w:val="22"/>
          <w:szCs w:val="22"/>
        </w:rPr>
        <w:t>unnecessary</w:t>
      </w:r>
      <w:r w:rsidRPr="007D22A5">
        <w:rPr>
          <w:b/>
          <w:sz w:val="22"/>
          <w:szCs w:val="22"/>
        </w:rPr>
        <w:t xml:space="preserve"> loss of HARQ-ACK / UCI information</w:t>
      </w:r>
      <w:r>
        <w:rPr>
          <w:b/>
          <w:sz w:val="22"/>
          <w:szCs w:val="22"/>
        </w:rPr>
        <w:t>, by adopting the following operation/order</w:t>
      </w:r>
      <w:r>
        <w:rPr>
          <w:b/>
          <w:bCs/>
          <w:sz w:val="22"/>
          <w:szCs w:val="22"/>
        </w:rPr>
        <w:t>:</w:t>
      </w:r>
    </w:p>
    <w:p w:rsidRPr="00442BD1" w:rsidR="00FA712D" w:rsidP="00FA712D" w:rsidRDefault="00FA712D" w14:paraId="3C83CC94" w14:textId="77777777">
      <w:pPr>
        <w:pStyle w:val="ListParagraph"/>
        <w:numPr>
          <w:ilvl w:val="0"/>
          <w:numId w:val="46"/>
        </w:numPr>
        <w:spacing w:after="120"/>
        <w:jc w:val="both"/>
        <w:rPr>
          <w:b/>
          <w:bCs/>
          <w:sz w:val="22"/>
          <w:szCs w:val="22"/>
        </w:rPr>
      </w:pPr>
      <w:r w:rsidRPr="00442BD1">
        <w:rPr>
          <w:b/>
          <w:bCs/>
          <w:sz w:val="22"/>
          <w:szCs w:val="22"/>
          <w:u w:val="single"/>
        </w:rPr>
        <w:t>First</w:t>
      </w:r>
      <w:r w:rsidRPr="00442BD1">
        <w:rPr>
          <w:b/>
          <w:bCs/>
          <w:sz w:val="22"/>
          <w:szCs w:val="22"/>
        </w:rPr>
        <w:t>, exclude/drop a</w:t>
      </w:r>
      <w:r>
        <w:rPr>
          <w:b/>
          <w:bCs/>
          <w:sz w:val="22"/>
          <w:szCs w:val="22"/>
        </w:rPr>
        <w:t>ny</w:t>
      </w:r>
      <w:r w:rsidRPr="00442BD1">
        <w:rPr>
          <w:b/>
          <w:bCs/>
          <w:sz w:val="22"/>
          <w:szCs w:val="22"/>
        </w:rPr>
        <w:t xml:space="preserve"> PUSCH from a set of PUSCH that would overlap with a PUCCH if this PUSCH overlaps with a cell DRX non-active period.</w:t>
      </w:r>
    </w:p>
    <w:p w:rsidRPr="00442BD1" w:rsidR="00FA712D" w:rsidP="00FA712D" w:rsidRDefault="00FA712D" w14:paraId="274C2195" w14:textId="77777777">
      <w:pPr>
        <w:pStyle w:val="ListParagraph"/>
        <w:numPr>
          <w:ilvl w:val="0"/>
          <w:numId w:val="46"/>
        </w:numPr>
        <w:spacing w:after="120"/>
        <w:jc w:val="both"/>
        <w:rPr>
          <w:b/>
          <w:bCs/>
          <w:sz w:val="22"/>
          <w:szCs w:val="22"/>
        </w:rPr>
      </w:pPr>
      <w:r w:rsidRPr="4C945D1C">
        <w:rPr>
          <w:b/>
          <w:bCs/>
          <w:sz w:val="22"/>
          <w:szCs w:val="22"/>
        </w:rPr>
        <w:t>Then, handle the overlapping between the PUCCH and the remaining (non-dropped/ non-excluded) PUSCHs of the set of PUSCHs.</w:t>
      </w:r>
    </w:p>
    <w:p w:rsidRPr="00616893" w:rsidR="00FA712D" w:rsidP="00FA712D" w:rsidRDefault="00FA712D" w14:paraId="65551E41" w14:textId="77777777">
      <w:r w:rsidRPr="00477F3B">
        <w:rPr>
          <w:b/>
          <w:bCs/>
          <w:sz w:val="22"/>
          <w:szCs w:val="22"/>
          <w:lang w:val="en-US"/>
        </w:rPr>
        <w:t xml:space="preserve">Proposal </w:t>
      </w:r>
      <w:r>
        <w:rPr>
          <w:b/>
          <w:bCs/>
          <w:sz w:val="22"/>
          <w:szCs w:val="22"/>
          <w:lang w:val="en-US"/>
        </w:rPr>
        <w:t>33</w:t>
      </w:r>
      <w:r w:rsidRPr="00477F3B">
        <w:rPr>
          <w:b/>
          <w:bCs/>
          <w:sz w:val="22"/>
          <w:szCs w:val="22"/>
          <w:lang w:val="en-US"/>
        </w:rPr>
        <w:t>:</w:t>
      </w:r>
      <w:r>
        <w:rPr>
          <w:b/>
          <w:bCs/>
          <w:sz w:val="22"/>
          <w:szCs w:val="22"/>
          <w:lang w:val="en-US"/>
        </w:rPr>
        <w:t xml:space="preserve"> RAN1 shall account for cell DRX non-active periods</w:t>
      </w:r>
      <w:r w:rsidRPr="007155F6">
        <w:rPr>
          <w:sz w:val="22"/>
          <w:szCs w:val="22"/>
        </w:rPr>
        <w:t xml:space="preserve"> </w:t>
      </w:r>
      <w:r>
        <w:rPr>
          <w:b/>
          <w:bCs/>
          <w:sz w:val="22"/>
          <w:szCs w:val="22"/>
        </w:rPr>
        <w:t>in</w:t>
      </w:r>
      <w:r w:rsidRPr="007155F6">
        <w:rPr>
          <w:b/>
          <w:bCs/>
          <w:sz w:val="22"/>
          <w:szCs w:val="22"/>
        </w:rPr>
        <w:t xml:space="preserve"> the </w:t>
      </w:r>
      <w:r>
        <w:rPr>
          <w:b/>
          <w:bCs/>
          <w:sz w:val="22"/>
          <w:szCs w:val="22"/>
        </w:rPr>
        <w:t xml:space="preserve">PUCCH cell switching operation </w:t>
      </w:r>
      <w:proofErr w:type="gramStart"/>
      <w:r w:rsidRPr="007155F6">
        <w:rPr>
          <w:b/>
          <w:bCs/>
          <w:sz w:val="22"/>
          <w:szCs w:val="22"/>
        </w:rPr>
        <w:t>in order to</w:t>
      </w:r>
      <w:proofErr w:type="gramEnd"/>
      <w:r w:rsidRPr="007155F6">
        <w:rPr>
          <w:b/>
          <w:bCs/>
          <w:sz w:val="22"/>
          <w:szCs w:val="22"/>
        </w:rPr>
        <w:t xml:space="preserve"> </w:t>
      </w:r>
      <w:r w:rsidRPr="00FD7E88">
        <w:rPr>
          <w:b/>
          <w:bCs/>
          <w:sz w:val="22"/>
          <w:szCs w:val="22"/>
        </w:rPr>
        <w:t xml:space="preserve">avoid </w:t>
      </w:r>
      <w:r w:rsidRPr="007A53D3">
        <w:rPr>
          <w:b/>
          <w:bCs/>
          <w:sz w:val="22"/>
          <w:szCs w:val="22"/>
        </w:rPr>
        <w:t>unnecessary</w:t>
      </w:r>
      <w:r w:rsidRPr="00B32AAE">
        <w:rPr>
          <w:b/>
          <w:bCs/>
          <w:sz w:val="22"/>
          <w:szCs w:val="22"/>
        </w:rPr>
        <w:t xml:space="preserve"> loss of HARQ-ACK / UCI information</w:t>
      </w:r>
      <w:r w:rsidRPr="007A53D3">
        <w:rPr>
          <w:b/>
          <w:bCs/>
          <w:sz w:val="22"/>
          <w:szCs w:val="22"/>
        </w:rPr>
        <w:t>.</w:t>
      </w:r>
    </w:p>
    <w:p w:rsidR="007B1C25" w:rsidP="00744D99" w:rsidRDefault="007B1C25" w14:paraId="1BE285AD" w14:textId="77777777">
      <w:pPr>
        <w:jc w:val="both"/>
        <w:rPr>
          <w:bCs/>
          <w:sz w:val="22"/>
          <w:szCs w:val="22"/>
        </w:rPr>
      </w:pPr>
    </w:p>
    <w:p w:rsidRPr="00DE5B89" w:rsidR="00FD3934" w:rsidP="00FD3934" w:rsidRDefault="00FD3934" w14:paraId="447CA517" w14:textId="7A78AB5E">
      <w:pPr>
        <w:pStyle w:val="Heading1"/>
        <w:tabs>
          <w:tab w:val="num" w:pos="709"/>
        </w:tabs>
        <w:ind w:left="709" w:hanging="709"/>
        <w:rPr>
          <w:lang w:val="en-US"/>
        </w:rPr>
      </w:pPr>
      <w:r w:rsidRPr="00DE5B89">
        <w:rPr>
          <w:lang w:val="en-US"/>
        </w:rPr>
        <w:t>References</w:t>
      </w:r>
    </w:p>
    <w:p w:rsidRPr="005E14A8" w:rsidR="00615B56" w:rsidP="00615B56" w:rsidRDefault="00615B56" w14:paraId="41D45A45" w14:textId="2778A57C">
      <w:pPr>
        <w:pStyle w:val="Reference"/>
        <w:numPr>
          <w:ilvl w:val="0"/>
          <w:numId w:val="13"/>
        </w:numPr>
        <w:spacing w:after="120"/>
        <w:jc w:val="both"/>
        <w:textAlignment w:val="auto"/>
        <w:rPr>
          <w:rStyle w:val="normaltextrun"/>
          <w:rFonts w:cstheme="minorHAnsi"/>
        </w:rPr>
      </w:pPr>
      <w:bookmarkStart w:name="_Ref92458346" w:id="14"/>
      <w:r w:rsidRPr="00E878B1">
        <w:rPr>
          <w:rStyle w:val="normaltextrun"/>
          <w:color w:val="000000"/>
          <w:shd w:val="clear" w:color="auto" w:fill="FFFFFF"/>
        </w:rPr>
        <w:t>R1</w:t>
      </w:r>
      <w:r w:rsidRPr="00E75338">
        <w:rPr>
          <w:rStyle w:val="normaltextrun"/>
          <w:color w:val="000000"/>
          <w:shd w:val="clear" w:color="auto" w:fill="FFFFFF"/>
        </w:rPr>
        <w:t>-</w:t>
      </w:r>
      <w:bookmarkEnd w:id="14"/>
      <w:r w:rsidRPr="00E75338" w:rsidR="0031716C">
        <w:rPr>
          <w:rStyle w:val="normaltextrun"/>
          <w:color w:val="000000"/>
          <w:shd w:val="clear" w:color="auto" w:fill="FFFFFF"/>
        </w:rPr>
        <w:t>23</w:t>
      </w:r>
      <w:r w:rsidRPr="00E75338" w:rsidR="00771C4E">
        <w:rPr>
          <w:rStyle w:val="normaltextrun"/>
          <w:color w:val="000000"/>
          <w:shd w:val="clear" w:color="auto" w:fill="FFFFFF"/>
        </w:rPr>
        <w:t>06472</w:t>
      </w:r>
      <w:r w:rsidR="0031716C">
        <w:rPr>
          <w:rStyle w:val="normaltextrun"/>
          <w:color w:val="000000"/>
          <w:shd w:val="clear" w:color="auto" w:fill="FFFFFF"/>
        </w:rPr>
        <w:t xml:space="preserve">, </w:t>
      </w:r>
      <w:r w:rsidR="00942288">
        <w:rPr>
          <w:rStyle w:val="normaltextrun"/>
          <w:color w:val="000000"/>
          <w:shd w:val="clear" w:color="auto" w:fill="FFFFFF"/>
        </w:rPr>
        <w:t>“Techniques in Spatial and Power Domains”, Nokia, Nokia Shanghai Bell, RAN1#</w:t>
      </w:r>
      <w:r w:rsidR="003511C0">
        <w:rPr>
          <w:rStyle w:val="normaltextrun"/>
          <w:color w:val="000000"/>
          <w:shd w:val="clear" w:color="auto" w:fill="FFFFFF"/>
        </w:rPr>
        <w:t>11</w:t>
      </w:r>
      <w:r w:rsidR="006D7978">
        <w:rPr>
          <w:rStyle w:val="normaltextrun"/>
          <w:color w:val="000000"/>
          <w:shd w:val="clear" w:color="auto" w:fill="FFFFFF"/>
        </w:rPr>
        <w:t>4</w:t>
      </w:r>
      <w:r w:rsidR="00C40D5A">
        <w:rPr>
          <w:rStyle w:val="normaltextrun"/>
          <w:color w:val="000000"/>
          <w:shd w:val="clear" w:color="auto" w:fill="FFFFFF"/>
        </w:rPr>
        <w:t xml:space="preserve">, </w:t>
      </w:r>
      <w:r w:rsidR="006D7978">
        <w:rPr>
          <w:rStyle w:val="normaltextrun"/>
          <w:color w:val="000000"/>
          <w:shd w:val="clear" w:color="auto" w:fill="FFFFFF"/>
        </w:rPr>
        <w:t xml:space="preserve">August </w:t>
      </w:r>
      <w:r w:rsidR="00E75338">
        <w:rPr>
          <w:rStyle w:val="normaltextrun"/>
          <w:color w:val="000000"/>
          <w:shd w:val="clear" w:color="auto" w:fill="FFFFFF"/>
        </w:rPr>
        <w:t>21-25</w:t>
      </w:r>
      <w:r w:rsidR="00FD5487">
        <w:rPr>
          <w:rStyle w:val="normaltextrun"/>
          <w:color w:val="000000"/>
          <w:shd w:val="clear" w:color="auto" w:fill="FFFFFF"/>
        </w:rPr>
        <w:t>, 2023</w:t>
      </w:r>
      <w:r w:rsidRPr="0080200A">
        <w:rPr>
          <w:rStyle w:val="normaltextrun"/>
          <w:color w:val="000000"/>
          <w:shd w:val="clear" w:color="auto" w:fill="FFFFFF"/>
        </w:rPr>
        <w:t>.</w:t>
      </w:r>
    </w:p>
    <w:sectPr w:rsidRPr="005E14A8" w:rsidR="00615B56" w:rsidSect="002A0DE4">
      <w:headerReference w:type="default"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34623" w:rsidRDefault="00134623" w14:paraId="2C0AC306" w14:textId="77777777">
      <w:r>
        <w:separator/>
      </w:r>
    </w:p>
  </w:endnote>
  <w:endnote w:type="continuationSeparator" w:id="0">
    <w:p w:rsidR="00134623" w:rsidRDefault="00134623" w14:paraId="79F9CEE3" w14:textId="77777777">
      <w:r>
        <w:continuationSeparator/>
      </w:r>
    </w:p>
  </w:endnote>
  <w:endnote w:type="continuationNotice" w:id="1">
    <w:p w:rsidR="00134623" w:rsidRDefault="00134623" w14:paraId="5787C0D6"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rsidTr="00553D65" w14:paraId="06527FF0" w14:textId="77777777">
      <w:tc>
        <w:tcPr>
          <w:tcW w:w="3320" w:type="dxa"/>
        </w:tcPr>
        <w:p w:rsidR="35FCD528" w:rsidP="00553D65" w:rsidRDefault="35FCD528" w14:paraId="7FBDBB50" w14:textId="03036796">
          <w:pPr>
            <w:ind w:left="-115"/>
          </w:pPr>
        </w:p>
      </w:tc>
      <w:tc>
        <w:tcPr>
          <w:tcW w:w="3320" w:type="dxa"/>
        </w:tcPr>
        <w:p w:rsidR="35FCD528" w:rsidP="00553D65" w:rsidRDefault="35FCD528" w14:paraId="22F14026" w14:textId="7B885CC1">
          <w:pPr>
            <w:jc w:val="center"/>
          </w:pPr>
        </w:p>
      </w:tc>
      <w:tc>
        <w:tcPr>
          <w:tcW w:w="3320" w:type="dxa"/>
        </w:tcPr>
        <w:p w:rsidR="35FCD528" w:rsidP="00553D65" w:rsidRDefault="35FCD528" w14:paraId="5373E2B7" w14:textId="36CED316">
          <w:pPr>
            <w:ind w:right="-115"/>
            <w:jc w:val="right"/>
          </w:pPr>
        </w:p>
      </w:tc>
    </w:tr>
  </w:tbl>
  <w:p w:rsidR="00467375" w:rsidP="0016781C" w:rsidRDefault="00467375" w14:paraId="23BCC97A" w14:textId="5C843499">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34623" w:rsidRDefault="00134623" w14:paraId="731F4F47" w14:textId="77777777">
      <w:r>
        <w:separator/>
      </w:r>
    </w:p>
  </w:footnote>
  <w:footnote w:type="continuationSeparator" w:id="0">
    <w:p w:rsidR="00134623" w:rsidRDefault="00134623" w14:paraId="6789FEE1" w14:textId="77777777">
      <w:r>
        <w:continuationSeparator/>
      </w:r>
    </w:p>
  </w:footnote>
  <w:footnote w:type="continuationNotice" w:id="1">
    <w:p w:rsidR="00134623" w:rsidRDefault="00134623" w14:paraId="17D8BC3C"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rsidTr="00553D65" w14:paraId="6AA00292" w14:textId="77777777">
      <w:tc>
        <w:tcPr>
          <w:tcW w:w="3320" w:type="dxa"/>
        </w:tcPr>
        <w:p w:rsidR="35FCD528" w:rsidP="00553D65" w:rsidRDefault="35FCD528" w14:paraId="6E95204B" w14:textId="563F22DB">
          <w:pPr>
            <w:ind w:left="-115"/>
          </w:pPr>
        </w:p>
      </w:tc>
      <w:tc>
        <w:tcPr>
          <w:tcW w:w="3320" w:type="dxa"/>
        </w:tcPr>
        <w:p w:rsidR="35FCD528" w:rsidP="00553D65" w:rsidRDefault="35FCD528" w14:paraId="26ABDBFE" w14:textId="57ABB69E">
          <w:pPr>
            <w:jc w:val="center"/>
          </w:pPr>
        </w:p>
      </w:tc>
      <w:tc>
        <w:tcPr>
          <w:tcW w:w="3320" w:type="dxa"/>
        </w:tcPr>
        <w:p w:rsidR="35FCD528" w:rsidP="00553D65" w:rsidRDefault="35FCD528" w14:paraId="2B3877BB" w14:textId="4D62E93E">
          <w:pPr>
            <w:ind w:right="-115"/>
            <w:jc w:val="right"/>
          </w:pPr>
        </w:p>
      </w:tc>
    </w:tr>
  </w:tbl>
  <w:p w:rsidR="00467375" w:rsidRDefault="00467375" w14:paraId="584103D7" w14:textId="300205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31905B0"/>
    <w:multiLevelType w:val="hybridMultilevel"/>
    <w:tmpl w:val="437077CC"/>
    <w:lvl w:ilvl="0" w:tplc="85626604">
      <w:numFmt w:val="bullet"/>
      <w:lvlText w:val="-"/>
      <w:lvlJc w:val="left"/>
      <w:pPr>
        <w:ind w:left="720" w:hanging="360"/>
      </w:pPr>
      <w:rPr>
        <w:rFonts w:hint="default" w:ascii="Times New Roman" w:hAnsi="Times New Roman" w:eastAsia="MS Mincho" w:cs="Times New Roman"/>
        <w:sz w:val="22"/>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9D4456E"/>
    <w:multiLevelType w:val="hybridMultilevel"/>
    <w:tmpl w:val="42A885DA"/>
    <w:lvl w:ilvl="0" w:tplc="5E766644">
      <w:start w:val="1"/>
      <w:numFmt w:val="bullet"/>
      <w:lvlText w:val="•"/>
      <w:lvlJc w:val="left"/>
      <w:pPr>
        <w:tabs>
          <w:tab w:val="num" w:pos="360"/>
        </w:tabs>
        <w:ind w:left="360" w:hanging="360"/>
      </w:pPr>
      <w:rPr>
        <w:rFonts w:hint="default" w:ascii="Arial" w:hAnsi="Arial"/>
      </w:rPr>
    </w:lvl>
    <w:lvl w:ilvl="1" w:tplc="A1FCA768">
      <w:numFmt w:val="bullet"/>
      <w:lvlText w:val="•"/>
      <w:lvlJc w:val="left"/>
      <w:pPr>
        <w:tabs>
          <w:tab w:val="num" w:pos="1080"/>
        </w:tabs>
        <w:ind w:left="1080" w:hanging="360"/>
      </w:pPr>
      <w:rPr>
        <w:rFonts w:hint="default" w:ascii="Arial" w:hAnsi="Arial"/>
      </w:rPr>
    </w:lvl>
    <w:lvl w:ilvl="2" w:tplc="DB8C0F7C" w:tentative="1">
      <w:start w:val="1"/>
      <w:numFmt w:val="bullet"/>
      <w:lvlText w:val="•"/>
      <w:lvlJc w:val="left"/>
      <w:pPr>
        <w:tabs>
          <w:tab w:val="num" w:pos="1800"/>
        </w:tabs>
        <w:ind w:left="1800" w:hanging="360"/>
      </w:pPr>
      <w:rPr>
        <w:rFonts w:hint="default" w:ascii="Arial" w:hAnsi="Arial"/>
      </w:rPr>
    </w:lvl>
    <w:lvl w:ilvl="3" w:tplc="47AE56D4" w:tentative="1">
      <w:start w:val="1"/>
      <w:numFmt w:val="bullet"/>
      <w:lvlText w:val="•"/>
      <w:lvlJc w:val="left"/>
      <w:pPr>
        <w:tabs>
          <w:tab w:val="num" w:pos="2520"/>
        </w:tabs>
        <w:ind w:left="2520" w:hanging="360"/>
      </w:pPr>
      <w:rPr>
        <w:rFonts w:hint="default" w:ascii="Arial" w:hAnsi="Arial"/>
      </w:rPr>
    </w:lvl>
    <w:lvl w:ilvl="4" w:tplc="7E54E3AE" w:tentative="1">
      <w:start w:val="1"/>
      <w:numFmt w:val="bullet"/>
      <w:lvlText w:val="•"/>
      <w:lvlJc w:val="left"/>
      <w:pPr>
        <w:tabs>
          <w:tab w:val="num" w:pos="3240"/>
        </w:tabs>
        <w:ind w:left="3240" w:hanging="360"/>
      </w:pPr>
      <w:rPr>
        <w:rFonts w:hint="default" w:ascii="Arial" w:hAnsi="Arial"/>
      </w:rPr>
    </w:lvl>
    <w:lvl w:ilvl="5" w:tplc="2F4CFE50" w:tentative="1">
      <w:start w:val="1"/>
      <w:numFmt w:val="bullet"/>
      <w:lvlText w:val="•"/>
      <w:lvlJc w:val="left"/>
      <w:pPr>
        <w:tabs>
          <w:tab w:val="num" w:pos="3960"/>
        </w:tabs>
        <w:ind w:left="3960" w:hanging="360"/>
      </w:pPr>
      <w:rPr>
        <w:rFonts w:hint="default" w:ascii="Arial" w:hAnsi="Arial"/>
      </w:rPr>
    </w:lvl>
    <w:lvl w:ilvl="6" w:tplc="DBF831DE" w:tentative="1">
      <w:start w:val="1"/>
      <w:numFmt w:val="bullet"/>
      <w:lvlText w:val="•"/>
      <w:lvlJc w:val="left"/>
      <w:pPr>
        <w:tabs>
          <w:tab w:val="num" w:pos="4680"/>
        </w:tabs>
        <w:ind w:left="4680" w:hanging="360"/>
      </w:pPr>
      <w:rPr>
        <w:rFonts w:hint="default" w:ascii="Arial" w:hAnsi="Arial"/>
      </w:rPr>
    </w:lvl>
    <w:lvl w:ilvl="7" w:tplc="73ECA5AA" w:tentative="1">
      <w:start w:val="1"/>
      <w:numFmt w:val="bullet"/>
      <w:lvlText w:val="•"/>
      <w:lvlJc w:val="left"/>
      <w:pPr>
        <w:tabs>
          <w:tab w:val="num" w:pos="5400"/>
        </w:tabs>
        <w:ind w:left="5400" w:hanging="360"/>
      </w:pPr>
      <w:rPr>
        <w:rFonts w:hint="default" w:ascii="Arial" w:hAnsi="Arial"/>
      </w:rPr>
    </w:lvl>
    <w:lvl w:ilvl="8" w:tplc="D2E06074" w:tentative="1">
      <w:start w:val="1"/>
      <w:numFmt w:val="bullet"/>
      <w:lvlText w:val="•"/>
      <w:lvlJc w:val="left"/>
      <w:pPr>
        <w:tabs>
          <w:tab w:val="num" w:pos="6120"/>
        </w:tabs>
        <w:ind w:left="6120" w:hanging="360"/>
      </w:pPr>
      <w:rPr>
        <w:rFonts w:hint="default" w:ascii="Arial" w:hAnsi="Arial"/>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0DD1425D"/>
    <w:multiLevelType w:val="hybridMultilevel"/>
    <w:tmpl w:val="61B83B96"/>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0F5F564A"/>
    <w:multiLevelType w:val="hybridMultilevel"/>
    <w:tmpl w:val="B540D756"/>
    <w:lvl w:ilvl="0" w:tplc="5E766644">
      <w:start w:val="1"/>
      <w:numFmt w:val="bullet"/>
      <w:lvlText w:val="•"/>
      <w:lvlJc w:val="left"/>
      <w:pPr>
        <w:ind w:left="360" w:hanging="360"/>
      </w:pPr>
      <w:rPr>
        <w:rFonts w:hint="default" w:ascii="Arial" w:hAnsi="Aria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6" w15:restartNumberingAfterBreak="0">
    <w:nsid w:val="0F810550"/>
    <w:multiLevelType w:val="hybridMultilevel"/>
    <w:tmpl w:val="0B0AD8CA"/>
    <w:lvl w:ilvl="0" w:tplc="52841548">
      <w:start w:val="1"/>
      <w:numFmt w:val="bullet"/>
      <w:lvlText w:val=""/>
      <w:lvlJc w:val="left"/>
      <w:pPr>
        <w:tabs>
          <w:tab w:val="num" w:pos="720"/>
        </w:tabs>
        <w:ind w:left="720" w:hanging="360"/>
      </w:pPr>
      <w:rPr>
        <w:rFonts w:hint="default" w:ascii="Symbol" w:hAnsi="Symbol"/>
      </w:rPr>
    </w:lvl>
    <w:lvl w:ilvl="1" w:tplc="C72A0974" w:tentative="1">
      <w:start w:val="1"/>
      <w:numFmt w:val="bullet"/>
      <w:lvlText w:val=""/>
      <w:lvlJc w:val="left"/>
      <w:pPr>
        <w:tabs>
          <w:tab w:val="num" w:pos="1440"/>
        </w:tabs>
        <w:ind w:left="1440" w:hanging="360"/>
      </w:pPr>
      <w:rPr>
        <w:rFonts w:hint="default" w:ascii="Symbol" w:hAnsi="Symbol"/>
      </w:rPr>
    </w:lvl>
    <w:lvl w:ilvl="2" w:tplc="1D3E1458" w:tentative="1">
      <w:start w:val="1"/>
      <w:numFmt w:val="bullet"/>
      <w:lvlText w:val=""/>
      <w:lvlJc w:val="left"/>
      <w:pPr>
        <w:tabs>
          <w:tab w:val="num" w:pos="2160"/>
        </w:tabs>
        <w:ind w:left="2160" w:hanging="360"/>
      </w:pPr>
      <w:rPr>
        <w:rFonts w:hint="default" w:ascii="Symbol" w:hAnsi="Symbol"/>
      </w:rPr>
    </w:lvl>
    <w:lvl w:ilvl="3" w:tplc="EE94270E" w:tentative="1">
      <w:start w:val="1"/>
      <w:numFmt w:val="bullet"/>
      <w:lvlText w:val=""/>
      <w:lvlJc w:val="left"/>
      <w:pPr>
        <w:tabs>
          <w:tab w:val="num" w:pos="2880"/>
        </w:tabs>
        <w:ind w:left="2880" w:hanging="360"/>
      </w:pPr>
      <w:rPr>
        <w:rFonts w:hint="default" w:ascii="Symbol" w:hAnsi="Symbol"/>
      </w:rPr>
    </w:lvl>
    <w:lvl w:ilvl="4" w:tplc="8D405AC8" w:tentative="1">
      <w:start w:val="1"/>
      <w:numFmt w:val="bullet"/>
      <w:lvlText w:val=""/>
      <w:lvlJc w:val="left"/>
      <w:pPr>
        <w:tabs>
          <w:tab w:val="num" w:pos="3600"/>
        </w:tabs>
        <w:ind w:left="3600" w:hanging="360"/>
      </w:pPr>
      <w:rPr>
        <w:rFonts w:hint="default" w:ascii="Symbol" w:hAnsi="Symbol"/>
      </w:rPr>
    </w:lvl>
    <w:lvl w:ilvl="5" w:tplc="09CC4576" w:tentative="1">
      <w:start w:val="1"/>
      <w:numFmt w:val="bullet"/>
      <w:lvlText w:val=""/>
      <w:lvlJc w:val="left"/>
      <w:pPr>
        <w:tabs>
          <w:tab w:val="num" w:pos="4320"/>
        </w:tabs>
        <w:ind w:left="4320" w:hanging="360"/>
      </w:pPr>
      <w:rPr>
        <w:rFonts w:hint="default" w:ascii="Symbol" w:hAnsi="Symbol"/>
      </w:rPr>
    </w:lvl>
    <w:lvl w:ilvl="6" w:tplc="2B362FC2" w:tentative="1">
      <w:start w:val="1"/>
      <w:numFmt w:val="bullet"/>
      <w:lvlText w:val=""/>
      <w:lvlJc w:val="left"/>
      <w:pPr>
        <w:tabs>
          <w:tab w:val="num" w:pos="5040"/>
        </w:tabs>
        <w:ind w:left="5040" w:hanging="360"/>
      </w:pPr>
      <w:rPr>
        <w:rFonts w:hint="default" w:ascii="Symbol" w:hAnsi="Symbol"/>
      </w:rPr>
    </w:lvl>
    <w:lvl w:ilvl="7" w:tplc="6AAA7592" w:tentative="1">
      <w:start w:val="1"/>
      <w:numFmt w:val="bullet"/>
      <w:lvlText w:val=""/>
      <w:lvlJc w:val="left"/>
      <w:pPr>
        <w:tabs>
          <w:tab w:val="num" w:pos="5760"/>
        </w:tabs>
        <w:ind w:left="5760" w:hanging="360"/>
      </w:pPr>
      <w:rPr>
        <w:rFonts w:hint="default" w:ascii="Symbol" w:hAnsi="Symbol"/>
      </w:rPr>
    </w:lvl>
    <w:lvl w:ilvl="8" w:tplc="CD46936A" w:tentative="1">
      <w:start w:val="1"/>
      <w:numFmt w:val="bullet"/>
      <w:lvlText w:val=""/>
      <w:lvlJc w:val="left"/>
      <w:pPr>
        <w:tabs>
          <w:tab w:val="num" w:pos="6480"/>
        </w:tabs>
        <w:ind w:left="6480" w:hanging="360"/>
      </w:pPr>
      <w:rPr>
        <w:rFonts w:hint="default" w:ascii="Symbol" w:hAnsi="Symbol"/>
      </w:rPr>
    </w:lvl>
  </w:abstractNum>
  <w:abstractNum w:abstractNumId="7" w15:restartNumberingAfterBreak="0">
    <w:nsid w:val="12045356"/>
    <w:multiLevelType w:val="hybridMultilevel"/>
    <w:tmpl w:val="5B2C18A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8" w15:restartNumberingAfterBreak="0">
    <w:nsid w:val="129C1885"/>
    <w:multiLevelType w:val="hybridMultilevel"/>
    <w:tmpl w:val="5172E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5C84A90"/>
    <w:multiLevelType w:val="hybridMultilevel"/>
    <w:tmpl w:val="E8B4CF60"/>
    <w:lvl w:ilvl="0" w:tplc="D430D9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DA5504"/>
    <w:multiLevelType w:val="hybridMultilevel"/>
    <w:tmpl w:val="87BA72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C5F2153"/>
    <w:multiLevelType w:val="hybridMultilevel"/>
    <w:tmpl w:val="CE90E28C"/>
    <w:lvl w:ilvl="0" w:tplc="04090001">
      <w:start w:val="1"/>
      <w:numFmt w:val="bullet"/>
      <w:lvlText w:val=""/>
      <w:lvlJc w:val="left"/>
      <w:pPr>
        <w:ind w:left="928" w:hanging="360"/>
      </w:pPr>
      <w:rPr>
        <w:rFonts w:hint="default" w:ascii="Symbol" w:hAnsi="Symbol"/>
      </w:rPr>
    </w:lvl>
    <w:lvl w:ilvl="1" w:tplc="04090003">
      <w:start w:val="1"/>
      <w:numFmt w:val="bullet"/>
      <w:lvlText w:val="o"/>
      <w:lvlJc w:val="left"/>
      <w:pPr>
        <w:ind w:left="1648" w:hanging="360"/>
      </w:pPr>
      <w:rPr>
        <w:rFonts w:hint="default" w:ascii="Courier New" w:hAnsi="Courier New" w:cs="Courier New"/>
      </w:rPr>
    </w:lvl>
    <w:lvl w:ilvl="2" w:tplc="04090005" w:tentative="1">
      <w:start w:val="1"/>
      <w:numFmt w:val="bullet"/>
      <w:lvlText w:val=""/>
      <w:lvlJc w:val="left"/>
      <w:pPr>
        <w:ind w:left="2368" w:hanging="360"/>
      </w:pPr>
      <w:rPr>
        <w:rFonts w:hint="default" w:ascii="Wingdings" w:hAnsi="Wingdings"/>
      </w:rPr>
    </w:lvl>
    <w:lvl w:ilvl="3" w:tplc="04090001" w:tentative="1">
      <w:start w:val="1"/>
      <w:numFmt w:val="bullet"/>
      <w:lvlText w:val=""/>
      <w:lvlJc w:val="left"/>
      <w:pPr>
        <w:ind w:left="3088" w:hanging="360"/>
      </w:pPr>
      <w:rPr>
        <w:rFonts w:hint="default" w:ascii="Symbol" w:hAnsi="Symbol"/>
      </w:rPr>
    </w:lvl>
    <w:lvl w:ilvl="4" w:tplc="04090003" w:tentative="1">
      <w:start w:val="1"/>
      <w:numFmt w:val="bullet"/>
      <w:lvlText w:val="o"/>
      <w:lvlJc w:val="left"/>
      <w:pPr>
        <w:ind w:left="3808" w:hanging="360"/>
      </w:pPr>
      <w:rPr>
        <w:rFonts w:hint="default" w:ascii="Courier New" w:hAnsi="Courier New" w:cs="Courier New"/>
      </w:rPr>
    </w:lvl>
    <w:lvl w:ilvl="5" w:tplc="04090005" w:tentative="1">
      <w:start w:val="1"/>
      <w:numFmt w:val="bullet"/>
      <w:lvlText w:val=""/>
      <w:lvlJc w:val="left"/>
      <w:pPr>
        <w:ind w:left="4528" w:hanging="360"/>
      </w:pPr>
      <w:rPr>
        <w:rFonts w:hint="default" w:ascii="Wingdings" w:hAnsi="Wingdings"/>
      </w:rPr>
    </w:lvl>
    <w:lvl w:ilvl="6" w:tplc="04090001" w:tentative="1">
      <w:start w:val="1"/>
      <w:numFmt w:val="bullet"/>
      <w:lvlText w:val=""/>
      <w:lvlJc w:val="left"/>
      <w:pPr>
        <w:ind w:left="5248" w:hanging="360"/>
      </w:pPr>
      <w:rPr>
        <w:rFonts w:hint="default" w:ascii="Symbol" w:hAnsi="Symbol"/>
      </w:rPr>
    </w:lvl>
    <w:lvl w:ilvl="7" w:tplc="04090003" w:tentative="1">
      <w:start w:val="1"/>
      <w:numFmt w:val="bullet"/>
      <w:lvlText w:val="o"/>
      <w:lvlJc w:val="left"/>
      <w:pPr>
        <w:ind w:left="5968" w:hanging="360"/>
      </w:pPr>
      <w:rPr>
        <w:rFonts w:hint="default" w:ascii="Courier New" w:hAnsi="Courier New" w:cs="Courier New"/>
      </w:rPr>
    </w:lvl>
    <w:lvl w:ilvl="8" w:tplc="04090005" w:tentative="1">
      <w:start w:val="1"/>
      <w:numFmt w:val="bullet"/>
      <w:lvlText w:val=""/>
      <w:lvlJc w:val="left"/>
      <w:pPr>
        <w:ind w:left="6688" w:hanging="360"/>
      </w:pPr>
      <w:rPr>
        <w:rFonts w:hint="default" w:ascii="Wingdings" w:hAnsi="Wingdings"/>
      </w:rPr>
    </w:lvl>
  </w:abstractNum>
  <w:abstractNum w:abstractNumId="13" w15:restartNumberingAfterBreak="0">
    <w:nsid w:val="1DEC15E0"/>
    <w:multiLevelType w:val="hybridMultilevel"/>
    <w:tmpl w:val="427036E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hint="default" w:ascii="Wingdings" w:hAnsi="Wingdings"/>
        <w:b/>
        <w:i w:val="0"/>
        <w:sz w:val="22"/>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268B56EC"/>
    <w:multiLevelType w:val="hybridMultilevel"/>
    <w:tmpl w:val="1E04D5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34502611"/>
    <w:multiLevelType w:val="hybridMultilevel"/>
    <w:tmpl w:val="F530B6A6"/>
    <w:lvl w:ilvl="0" w:tplc="5E766644">
      <w:start w:val="1"/>
      <w:numFmt w:val="bullet"/>
      <w:lvlText w:val="•"/>
      <w:lvlJc w:val="left"/>
      <w:pPr>
        <w:ind w:left="360" w:hanging="360"/>
      </w:pPr>
      <w:rPr>
        <w:rFonts w:hint="default" w:ascii="Arial" w:hAnsi="Aria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7" w15:restartNumberingAfterBreak="0">
    <w:nsid w:val="38B53480"/>
    <w:multiLevelType w:val="multilevel"/>
    <w:tmpl w:val="F88C9D88"/>
    <w:lvl w:ilvl="0">
      <w:start w:val="2"/>
      <w:numFmt w:val="decimal"/>
      <w:lvlText w:val="%1."/>
      <w:lvlJc w:val="left"/>
      <w:pPr>
        <w:ind w:left="360" w:hanging="360"/>
      </w:pPr>
      <w:rPr>
        <w:rFonts w:hint="default"/>
      </w:rPr>
    </w:lvl>
    <w:lvl w:ilvl="1">
      <w:start w:val="2"/>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B294472"/>
    <w:multiLevelType w:val="hybridMultilevel"/>
    <w:tmpl w:val="851AA7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B795197"/>
    <w:multiLevelType w:val="hybridMultilevel"/>
    <w:tmpl w:val="A5C4CD22"/>
    <w:lvl w:ilvl="0" w:tplc="1BC0F856">
      <w:start w:val="1"/>
      <w:numFmt w:val="bullet"/>
      <w:lvlText w:val=""/>
      <w:lvlJc w:val="left"/>
      <w:pPr>
        <w:tabs>
          <w:tab w:val="num" w:pos="720"/>
        </w:tabs>
        <w:ind w:left="720" w:hanging="360"/>
      </w:pPr>
      <w:rPr>
        <w:rFonts w:hint="default" w:ascii="Symbol" w:hAnsi="Symbol"/>
      </w:rPr>
    </w:lvl>
    <w:lvl w:ilvl="1" w:tplc="A282CA6A">
      <w:numFmt w:val="bullet"/>
      <w:lvlText w:val="o"/>
      <w:lvlJc w:val="left"/>
      <w:pPr>
        <w:tabs>
          <w:tab w:val="num" w:pos="1440"/>
        </w:tabs>
        <w:ind w:left="1440" w:hanging="360"/>
      </w:pPr>
      <w:rPr>
        <w:rFonts w:hint="default" w:ascii="Courier New" w:hAnsi="Courier New"/>
      </w:rPr>
    </w:lvl>
    <w:lvl w:ilvl="2" w:tplc="DC949C54">
      <w:numFmt w:val="bullet"/>
      <w:lvlText w:val=""/>
      <w:lvlJc w:val="left"/>
      <w:pPr>
        <w:tabs>
          <w:tab w:val="num" w:pos="2160"/>
        </w:tabs>
        <w:ind w:left="2160" w:hanging="360"/>
      </w:pPr>
      <w:rPr>
        <w:rFonts w:hint="default" w:ascii="Wingdings" w:hAnsi="Wingdings"/>
      </w:rPr>
    </w:lvl>
    <w:lvl w:ilvl="3" w:tplc="EE7CAC32" w:tentative="1">
      <w:start w:val="1"/>
      <w:numFmt w:val="bullet"/>
      <w:lvlText w:val=""/>
      <w:lvlJc w:val="left"/>
      <w:pPr>
        <w:tabs>
          <w:tab w:val="num" w:pos="2880"/>
        </w:tabs>
        <w:ind w:left="2880" w:hanging="360"/>
      </w:pPr>
      <w:rPr>
        <w:rFonts w:hint="default" w:ascii="Symbol" w:hAnsi="Symbol"/>
      </w:rPr>
    </w:lvl>
    <w:lvl w:ilvl="4" w:tplc="98DA8FFE" w:tentative="1">
      <w:start w:val="1"/>
      <w:numFmt w:val="bullet"/>
      <w:lvlText w:val=""/>
      <w:lvlJc w:val="left"/>
      <w:pPr>
        <w:tabs>
          <w:tab w:val="num" w:pos="3600"/>
        </w:tabs>
        <w:ind w:left="3600" w:hanging="360"/>
      </w:pPr>
      <w:rPr>
        <w:rFonts w:hint="default" w:ascii="Symbol" w:hAnsi="Symbol"/>
      </w:rPr>
    </w:lvl>
    <w:lvl w:ilvl="5" w:tplc="896A4846" w:tentative="1">
      <w:start w:val="1"/>
      <w:numFmt w:val="bullet"/>
      <w:lvlText w:val=""/>
      <w:lvlJc w:val="left"/>
      <w:pPr>
        <w:tabs>
          <w:tab w:val="num" w:pos="4320"/>
        </w:tabs>
        <w:ind w:left="4320" w:hanging="360"/>
      </w:pPr>
      <w:rPr>
        <w:rFonts w:hint="default" w:ascii="Symbol" w:hAnsi="Symbol"/>
      </w:rPr>
    </w:lvl>
    <w:lvl w:ilvl="6" w:tplc="33165620" w:tentative="1">
      <w:start w:val="1"/>
      <w:numFmt w:val="bullet"/>
      <w:lvlText w:val=""/>
      <w:lvlJc w:val="left"/>
      <w:pPr>
        <w:tabs>
          <w:tab w:val="num" w:pos="5040"/>
        </w:tabs>
        <w:ind w:left="5040" w:hanging="360"/>
      </w:pPr>
      <w:rPr>
        <w:rFonts w:hint="default" w:ascii="Symbol" w:hAnsi="Symbol"/>
      </w:rPr>
    </w:lvl>
    <w:lvl w:ilvl="7" w:tplc="97FAF64A" w:tentative="1">
      <w:start w:val="1"/>
      <w:numFmt w:val="bullet"/>
      <w:lvlText w:val=""/>
      <w:lvlJc w:val="left"/>
      <w:pPr>
        <w:tabs>
          <w:tab w:val="num" w:pos="5760"/>
        </w:tabs>
        <w:ind w:left="5760" w:hanging="360"/>
      </w:pPr>
      <w:rPr>
        <w:rFonts w:hint="default" w:ascii="Symbol" w:hAnsi="Symbol"/>
      </w:rPr>
    </w:lvl>
    <w:lvl w:ilvl="8" w:tplc="20E4369A" w:tentative="1">
      <w:start w:val="1"/>
      <w:numFmt w:val="bullet"/>
      <w:lvlText w:val=""/>
      <w:lvlJc w:val="left"/>
      <w:pPr>
        <w:tabs>
          <w:tab w:val="num" w:pos="6480"/>
        </w:tabs>
        <w:ind w:left="6480" w:hanging="360"/>
      </w:pPr>
      <w:rPr>
        <w:rFonts w:hint="default" w:ascii="Symbol" w:hAnsi="Symbol"/>
      </w:rPr>
    </w:lvl>
  </w:abstractNum>
  <w:abstractNum w:abstractNumId="20" w15:restartNumberingAfterBreak="0">
    <w:nsid w:val="3BBF4F75"/>
    <w:multiLevelType w:val="hybridMultilevel"/>
    <w:tmpl w:val="09541586"/>
    <w:lvl w:ilvl="0" w:tplc="1BD2C328">
      <w:start w:val="1"/>
      <w:numFmt w:val="bullet"/>
      <w:lvlText w:val=""/>
      <w:lvlJc w:val="left"/>
      <w:pPr>
        <w:tabs>
          <w:tab w:val="num" w:pos="720"/>
        </w:tabs>
        <w:ind w:left="720" w:hanging="360"/>
      </w:pPr>
      <w:rPr>
        <w:rFonts w:hint="default" w:ascii="Symbol" w:hAnsi="Symbol"/>
      </w:rPr>
    </w:lvl>
    <w:lvl w:ilvl="1" w:tplc="76E499FA">
      <w:numFmt w:val="bullet"/>
      <w:lvlText w:val="o"/>
      <w:lvlJc w:val="left"/>
      <w:pPr>
        <w:tabs>
          <w:tab w:val="num" w:pos="1440"/>
        </w:tabs>
        <w:ind w:left="1440" w:hanging="360"/>
      </w:pPr>
      <w:rPr>
        <w:rFonts w:hint="default" w:ascii="Courier New" w:hAnsi="Courier New"/>
      </w:rPr>
    </w:lvl>
    <w:lvl w:ilvl="2" w:tplc="71DEBA5E">
      <w:numFmt w:val="bullet"/>
      <w:lvlText w:val=""/>
      <w:lvlJc w:val="left"/>
      <w:pPr>
        <w:tabs>
          <w:tab w:val="num" w:pos="2160"/>
        </w:tabs>
        <w:ind w:left="2160" w:hanging="360"/>
      </w:pPr>
      <w:rPr>
        <w:rFonts w:hint="default" w:ascii="Wingdings" w:hAnsi="Wingdings"/>
      </w:rPr>
    </w:lvl>
    <w:lvl w:ilvl="3" w:tplc="2E1A089E">
      <w:numFmt w:val="bullet"/>
      <w:lvlText w:val=""/>
      <w:lvlJc w:val="left"/>
      <w:pPr>
        <w:tabs>
          <w:tab w:val="num" w:pos="2880"/>
        </w:tabs>
        <w:ind w:left="2880" w:hanging="360"/>
      </w:pPr>
      <w:rPr>
        <w:rFonts w:hint="default" w:ascii="Symbol" w:hAnsi="Symbol"/>
      </w:rPr>
    </w:lvl>
    <w:lvl w:ilvl="4" w:tplc="03308D6E" w:tentative="1">
      <w:start w:val="1"/>
      <w:numFmt w:val="bullet"/>
      <w:lvlText w:val=""/>
      <w:lvlJc w:val="left"/>
      <w:pPr>
        <w:tabs>
          <w:tab w:val="num" w:pos="3600"/>
        </w:tabs>
        <w:ind w:left="3600" w:hanging="360"/>
      </w:pPr>
      <w:rPr>
        <w:rFonts w:hint="default" w:ascii="Symbol" w:hAnsi="Symbol"/>
      </w:rPr>
    </w:lvl>
    <w:lvl w:ilvl="5" w:tplc="2ED2882E" w:tentative="1">
      <w:start w:val="1"/>
      <w:numFmt w:val="bullet"/>
      <w:lvlText w:val=""/>
      <w:lvlJc w:val="left"/>
      <w:pPr>
        <w:tabs>
          <w:tab w:val="num" w:pos="4320"/>
        </w:tabs>
        <w:ind w:left="4320" w:hanging="360"/>
      </w:pPr>
      <w:rPr>
        <w:rFonts w:hint="default" w:ascii="Symbol" w:hAnsi="Symbol"/>
      </w:rPr>
    </w:lvl>
    <w:lvl w:ilvl="6" w:tplc="ACA029DC" w:tentative="1">
      <w:start w:val="1"/>
      <w:numFmt w:val="bullet"/>
      <w:lvlText w:val=""/>
      <w:lvlJc w:val="left"/>
      <w:pPr>
        <w:tabs>
          <w:tab w:val="num" w:pos="5040"/>
        </w:tabs>
        <w:ind w:left="5040" w:hanging="360"/>
      </w:pPr>
      <w:rPr>
        <w:rFonts w:hint="default" w:ascii="Symbol" w:hAnsi="Symbol"/>
      </w:rPr>
    </w:lvl>
    <w:lvl w:ilvl="7" w:tplc="43B835F0" w:tentative="1">
      <w:start w:val="1"/>
      <w:numFmt w:val="bullet"/>
      <w:lvlText w:val=""/>
      <w:lvlJc w:val="left"/>
      <w:pPr>
        <w:tabs>
          <w:tab w:val="num" w:pos="5760"/>
        </w:tabs>
        <w:ind w:left="5760" w:hanging="360"/>
      </w:pPr>
      <w:rPr>
        <w:rFonts w:hint="default" w:ascii="Symbol" w:hAnsi="Symbol"/>
      </w:rPr>
    </w:lvl>
    <w:lvl w:ilvl="8" w:tplc="C3C4CD34" w:tentative="1">
      <w:start w:val="1"/>
      <w:numFmt w:val="bullet"/>
      <w:lvlText w:val=""/>
      <w:lvlJc w:val="left"/>
      <w:pPr>
        <w:tabs>
          <w:tab w:val="num" w:pos="6480"/>
        </w:tabs>
        <w:ind w:left="6480" w:hanging="360"/>
      </w:pPr>
      <w:rPr>
        <w:rFonts w:hint="default" w:ascii="Symbol" w:hAnsi="Symbol"/>
      </w:rPr>
    </w:lvl>
  </w:abstractNum>
  <w:abstractNum w:abstractNumId="21" w15:restartNumberingAfterBreak="0">
    <w:nsid w:val="3C530E0F"/>
    <w:multiLevelType w:val="hybridMultilevel"/>
    <w:tmpl w:val="F362869E"/>
    <w:lvl w:ilvl="0" w:tplc="040C0001">
      <w:start w:val="1"/>
      <w:numFmt w:val="bullet"/>
      <w:lvlText w:val=""/>
      <w:lvlJc w:val="left"/>
      <w:pPr>
        <w:ind w:left="829" w:hanging="360"/>
      </w:pPr>
      <w:rPr>
        <w:rFonts w:hint="default" w:ascii="Symbol" w:hAnsi="Symbol"/>
      </w:rPr>
    </w:lvl>
    <w:lvl w:ilvl="1" w:tplc="040C0003" w:tentative="1">
      <w:start w:val="1"/>
      <w:numFmt w:val="bullet"/>
      <w:lvlText w:val="o"/>
      <w:lvlJc w:val="left"/>
      <w:pPr>
        <w:ind w:left="1549" w:hanging="360"/>
      </w:pPr>
      <w:rPr>
        <w:rFonts w:hint="default" w:ascii="Courier New" w:hAnsi="Courier New" w:cs="Courier New"/>
      </w:rPr>
    </w:lvl>
    <w:lvl w:ilvl="2" w:tplc="040C0005" w:tentative="1">
      <w:start w:val="1"/>
      <w:numFmt w:val="bullet"/>
      <w:lvlText w:val=""/>
      <w:lvlJc w:val="left"/>
      <w:pPr>
        <w:ind w:left="2269" w:hanging="360"/>
      </w:pPr>
      <w:rPr>
        <w:rFonts w:hint="default" w:ascii="Wingdings" w:hAnsi="Wingdings"/>
      </w:rPr>
    </w:lvl>
    <w:lvl w:ilvl="3" w:tplc="040C0001" w:tentative="1">
      <w:start w:val="1"/>
      <w:numFmt w:val="bullet"/>
      <w:lvlText w:val=""/>
      <w:lvlJc w:val="left"/>
      <w:pPr>
        <w:ind w:left="2989" w:hanging="360"/>
      </w:pPr>
      <w:rPr>
        <w:rFonts w:hint="default" w:ascii="Symbol" w:hAnsi="Symbol"/>
      </w:rPr>
    </w:lvl>
    <w:lvl w:ilvl="4" w:tplc="040C0003" w:tentative="1">
      <w:start w:val="1"/>
      <w:numFmt w:val="bullet"/>
      <w:lvlText w:val="o"/>
      <w:lvlJc w:val="left"/>
      <w:pPr>
        <w:ind w:left="3709" w:hanging="360"/>
      </w:pPr>
      <w:rPr>
        <w:rFonts w:hint="default" w:ascii="Courier New" w:hAnsi="Courier New" w:cs="Courier New"/>
      </w:rPr>
    </w:lvl>
    <w:lvl w:ilvl="5" w:tplc="040C0005" w:tentative="1">
      <w:start w:val="1"/>
      <w:numFmt w:val="bullet"/>
      <w:lvlText w:val=""/>
      <w:lvlJc w:val="left"/>
      <w:pPr>
        <w:ind w:left="4429" w:hanging="360"/>
      </w:pPr>
      <w:rPr>
        <w:rFonts w:hint="default" w:ascii="Wingdings" w:hAnsi="Wingdings"/>
      </w:rPr>
    </w:lvl>
    <w:lvl w:ilvl="6" w:tplc="040C0001" w:tentative="1">
      <w:start w:val="1"/>
      <w:numFmt w:val="bullet"/>
      <w:lvlText w:val=""/>
      <w:lvlJc w:val="left"/>
      <w:pPr>
        <w:ind w:left="5149" w:hanging="360"/>
      </w:pPr>
      <w:rPr>
        <w:rFonts w:hint="default" w:ascii="Symbol" w:hAnsi="Symbol"/>
      </w:rPr>
    </w:lvl>
    <w:lvl w:ilvl="7" w:tplc="040C0003" w:tentative="1">
      <w:start w:val="1"/>
      <w:numFmt w:val="bullet"/>
      <w:lvlText w:val="o"/>
      <w:lvlJc w:val="left"/>
      <w:pPr>
        <w:ind w:left="5869" w:hanging="360"/>
      </w:pPr>
      <w:rPr>
        <w:rFonts w:hint="default" w:ascii="Courier New" w:hAnsi="Courier New" w:cs="Courier New"/>
      </w:rPr>
    </w:lvl>
    <w:lvl w:ilvl="8" w:tplc="040C0005" w:tentative="1">
      <w:start w:val="1"/>
      <w:numFmt w:val="bullet"/>
      <w:lvlText w:val=""/>
      <w:lvlJc w:val="left"/>
      <w:pPr>
        <w:ind w:left="6589" w:hanging="360"/>
      </w:pPr>
      <w:rPr>
        <w:rFonts w:hint="default" w:ascii="Wingdings" w:hAnsi="Wingdings"/>
      </w:rPr>
    </w:lvl>
  </w:abstractNum>
  <w:abstractNum w:abstractNumId="22" w15:restartNumberingAfterBreak="0">
    <w:nsid w:val="3E946425"/>
    <w:multiLevelType w:val="hybridMultilevel"/>
    <w:tmpl w:val="70E0A2F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24" w15:restartNumberingAfterBreak="0">
    <w:nsid w:val="415228B7"/>
    <w:multiLevelType w:val="hybridMultilevel"/>
    <w:tmpl w:val="785E2E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417F6AFB"/>
    <w:multiLevelType w:val="multilevel"/>
    <w:tmpl w:val="ADC861AE"/>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Symbol" w:hAnsi="Symbol"/>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576FF5"/>
    <w:multiLevelType w:val="hybridMultilevel"/>
    <w:tmpl w:val="B9463F6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46323E49"/>
    <w:multiLevelType w:val="hybridMultilevel"/>
    <w:tmpl w:val="859636A0"/>
    <w:lvl w:ilvl="0" w:tplc="00505DBC">
      <w:start w:val="1"/>
      <w:numFmt w:val="bullet"/>
      <w:lvlText w:val="o"/>
      <w:lvlJc w:val="left"/>
      <w:pPr>
        <w:tabs>
          <w:tab w:val="num" w:pos="720"/>
        </w:tabs>
        <w:ind w:left="720" w:hanging="360"/>
      </w:pPr>
      <w:rPr>
        <w:rFonts w:hint="default" w:ascii="Courier New" w:hAnsi="Courier New"/>
      </w:rPr>
    </w:lvl>
    <w:lvl w:ilvl="1" w:tplc="5588A5E2">
      <w:start w:val="1"/>
      <w:numFmt w:val="bullet"/>
      <w:lvlText w:val="o"/>
      <w:lvlJc w:val="left"/>
      <w:pPr>
        <w:tabs>
          <w:tab w:val="num" w:pos="1440"/>
        </w:tabs>
        <w:ind w:left="1440" w:hanging="360"/>
      </w:pPr>
      <w:rPr>
        <w:rFonts w:hint="default" w:ascii="Courier New" w:hAnsi="Courier New"/>
      </w:rPr>
    </w:lvl>
    <w:lvl w:ilvl="2" w:tplc="6D3065A2">
      <w:start w:val="1"/>
      <w:numFmt w:val="bullet"/>
      <w:lvlText w:val="o"/>
      <w:lvlJc w:val="left"/>
      <w:pPr>
        <w:tabs>
          <w:tab w:val="num" w:pos="2160"/>
        </w:tabs>
        <w:ind w:left="2160" w:hanging="360"/>
      </w:pPr>
      <w:rPr>
        <w:rFonts w:hint="default" w:ascii="Courier New" w:hAnsi="Courier New"/>
      </w:rPr>
    </w:lvl>
    <w:lvl w:ilvl="3" w:tplc="81A62B14">
      <w:numFmt w:val="bullet"/>
      <w:lvlText w:val=""/>
      <w:lvlJc w:val="left"/>
      <w:pPr>
        <w:tabs>
          <w:tab w:val="num" w:pos="2880"/>
        </w:tabs>
        <w:ind w:left="2880" w:hanging="360"/>
      </w:pPr>
      <w:rPr>
        <w:rFonts w:hint="default" w:ascii="Wingdings" w:hAnsi="Wingdings"/>
      </w:rPr>
    </w:lvl>
    <w:lvl w:ilvl="4" w:tplc="E946E486" w:tentative="1">
      <w:start w:val="1"/>
      <w:numFmt w:val="bullet"/>
      <w:lvlText w:val="o"/>
      <w:lvlJc w:val="left"/>
      <w:pPr>
        <w:tabs>
          <w:tab w:val="num" w:pos="3600"/>
        </w:tabs>
        <w:ind w:left="3600" w:hanging="360"/>
      </w:pPr>
      <w:rPr>
        <w:rFonts w:hint="default" w:ascii="Courier New" w:hAnsi="Courier New"/>
      </w:rPr>
    </w:lvl>
    <w:lvl w:ilvl="5" w:tplc="67ACA034" w:tentative="1">
      <w:start w:val="1"/>
      <w:numFmt w:val="bullet"/>
      <w:lvlText w:val="o"/>
      <w:lvlJc w:val="left"/>
      <w:pPr>
        <w:tabs>
          <w:tab w:val="num" w:pos="4320"/>
        </w:tabs>
        <w:ind w:left="4320" w:hanging="360"/>
      </w:pPr>
      <w:rPr>
        <w:rFonts w:hint="default" w:ascii="Courier New" w:hAnsi="Courier New"/>
      </w:rPr>
    </w:lvl>
    <w:lvl w:ilvl="6" w:tplc="5E9CDE6C" w:tentative="1">
      <w:start w:val="1"/>
      <w:numFmt w:val="bullet"/>
      <w:lvlText w:val="o"/>
      <w:lvlJc w:val="left"/>
      <w:pPr>
        <w:tabs>
          <w:tab w:val="num" w:pos="5040"/>
        </w:tabs>
        <w:ind w:left="5040" w:hanging="360"/>
      </w:pPr>
      <w:rPr>
        <w:rFonts w:hint="default" w:ascii="Courier New" w:hAnsi="Courier New"/>
      </w:rPr>
    </w:lvl>
    <w:lvl w:ilvl="7" w:tplc="5C549310" w:tentative="1">
      <w:start w:val="1"/>
      <w:numFmt w:val="bullet"/>
      <w:lvlText w:val="o"/>
      <w:lvlJc w:val="left"/>
      <w:pPr>
        <w:tabs>
          <w:tab w:val="num" w:pos="5760"/>
        </w:tabs>
        <w:ind w:left="5760" w:hanging="360"/>
      </w:pPr>
      <w:rPr>
        <w:rFonts w:hint="default" w:ascii="Courier New" w:hAnsi="Courier New"/>
      </w:rPr>
    </w:lvl>
    <w:lvl w:ilvl="8" w:tplc="5436198A" w:tentative="1">
      <w:start w:val="1"/>
      <w:numFmt w:val="bullet"/>
      <w:lvlText w:val="o"/>
      <w:lvlJc w:val="left"/>
      <w:pPr>
        <w:tabs>
          <w:tab w:val="num" w:pos="6480"/>
        </w:tabs>
        <w:ind w:left="6480" w:hanging="360"/>
      </w:pPr>
      <w:rPr>
        <w:rFonts w:hint="default" w:ascii="Courier New" w:hAnsi="Courier New"/>
      </w:rPr>
    </w:lvl>
  </w:abstractNum>
  <w:abstractNum w:abstractNumId="28"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hint="default" w:ascii="Symbol" w:hAnsi="Symbol"/>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30"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hint="default" w:ascii="Symbol" w:hAnsi="Symbol"/>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1" w15:restartNumberingAfterBreak="0">
    <w:nsid w:val="4DEC0FD6"/>
    <w:multiLevelType w:val="hybridMultilevel"/>
    <w:tmpl w:val="779283B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4E5F6948"/>
    <w:multiLevelType w:val="hybridMultilevel"/>
    <w:tmpl w:val="87E4A8AA"/>
    <w:lvl w:ilvl="0" w:tplc="E5C67F24">
      <w:start w:val="1"/>
      <w:numFmt w:val="bullet"/>
      <w:lvlText w:val="•"/>
      <w:lvlJc w:val="left"/>
      <w:pPr>
        <w:ind w:left="360" w:hanging="360"/>
      </w:pPr>
      <w:rPr>
        <w:rFonts w:hint="default" w:ascii="Arial" w:hAnsi="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500C233F"/>
    <w:multiLevelType w:val="hybridMultilevel"/>
    <w:tmpl w:val="E30E0B0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50E46F6B"/>
    <w:multiLevelType w:val="multilevel"/>
    <w:tmpl w:val="50E46F6B"/>
    <w:lvl w:ilvl="0">
      <w:start w:val="1"/>
      <w:numFmt w:val="bullet"/>
      <w:lvlText w:val=""/>
      <w:lvlJc w:val="left"/>
      <w:pPr>
        <w:tabs>
          <w:tab w:val="left" w:pos="-76"/>
        </w:tabs>
        <w:ind w:left="644" w:hanging="360"/>
      </w:pPr>
      <w:rPr>
        <w:rFonts w:hint="default" w:ascii="Symbol" w:hAnsi="Symbol" w:cs="Symbol"/>
      </w:rPr>
    </w:lvl>
    <w:lvl w:ilvl="1">
      <w:start w:val="1"/>
      <w:numFmt w:val="bullet"/>
      <w:lvlText w:val="o"/>
      <w:lvlJc w:val="left"/>
      <w:pPr>
        <w:tabs>
          <w:tab w:val="left" w:pos="-76"/>
        </w:tabs>
        <w:ind w:left="1364" w:hanging="360"/>
      </w:pPr>
      <w:rPr>
        <w:rFonts w:hint="default" w:ascii="Courier New" w:hAnsi="Courier New" w:cs="Courier New"/>
      </w:rPr>
    </w:lvl>
    <w:lvl w:ilvl="2">
      <w:start w:val="1"/>
      <w:numFmt w:val="bullet"/>
      <w:lvlText w:val=""/>
      <w:lvlJc w:val="left"/>
      <w:pPr>
        <w:tabs>
          <w:tab w:val="left" w:pos="-76"/>
        </w:tabs>
        <w:ind w:left="2084" w:hanging="360"/>
      </w:pPr>
      <w:rPr>
        <w:rFonts w:hint="default" w:ascii="Wingdings" w:hAnsi="Wingdings" w:cs="Wingdings"/>
      </w:rPr>
    </w:lvl>
    <w:lvl w:ilvl="3">
      <w:start w:val="1"/>
      <w:numFmt w:val="bullet"/>
      <w:lvlText w:val=""/>
      <w:lvlJc w:val="left"/>
      <w:pPr>
        <w:tabs>
          <w:tab w:val="left" w:pos="-76"/>
        </w:tabs>
        <w:ind w:left="2804" w:hanging="360"/>
      </w:pPr>
      <w:rPr>
        <w:rFonts w:hint="default" w:ascii="Symbol" w:hAnsi="Symbol" w:cs="Symbol"/>
      </w:rPr>
    </w:lvl>
    <w:lvl w:ilvl="4">
      <w:start w:val="1"/>
      <w:numFmt w:val="bullet"/>
      <w:lvlText w:val="o"/>
      <w:lvlJc w:val="left"/>
      <w:pPr>
        <w:tabs>
          <w:tab w:val="left" w:pos="-76"/>
        </w:tabs>
        <w:ind w:left="3524" w:hanging="360"/>
      </w:pPr>
      <w:rPr>
        <w:rFonts w:hint="default" w:ascii="Courier New" w:hAnsi="Courier New" w:cs="Courier New"/>
      </w:rPr>
    </w:lvl>
    <w:lvl w:ilvl="5">
      <w:start w:val="1"/>
      <w:numFmt w:val="bullet"/>
      <w:lvlText w:val=""/>
      <w:lvlJc w:val="left"/>
      <w:pPr>
        <w:tabs>
          <w:tab w:val="left" w:pos="-76"/>
        </w:tabs>
        <w:ind w:left="4244" w:hanging="360"/>
      </w:pPr>
      <w:rPr>
        <w:rFonts w:hint="default" w:ascii="Wingdings" w:hAnsi="Wingdings" w:cs="Wingdings"/>
      </w:rPr>
    </w:lvl>
    <w:lvl w:ilvl="6">
      <w:start w:val="1"/>
      <w:numFmt w:val="bullet"/>
      <w:lvlText w:val=""/>
      <w:lvlJc w:val="left"/>
      <w:pPr>
        <w:tabs>
          <w:tab w:val="left" w:pos="-76"/>
        </w:tabs>
        <w:ind w:left="4964" w:hanging="360"/>
      </w:pPr>
      <w:rPr>
        <w:rFonts w:hint="default" w:ascii="Symbol" w:hAnsi="Symbol" w:cs="Symbol"/>
      </w:rPr>
    </w:lvl>
    <w:lvl w:ilvl="7">
      <w:start w:val="1"/>
      <w:numFmt w:val="bullet"/>
      <w:lvlText w:val="o"/>
      <w:lvlJc w:val="left"/>
      <w:pPr>
        <w:tabs>
          <w:tab w:val="left" w:pos="-76"/>
        </w:tabs>
        <w:ind w:left="5684" w:hanging="360"/>
      </w:pPr>
      <w:rPr>
        <w:rFonts w:hint="default" w:ascii="Courier New" w:hAnsi="Courier New" w:cs="Courier New"/>
      </w:rPr>
    </w:lvl>
    <w:lvl w:ilvl="8">
      <w:start w:val="1"/>
      <w:numFmt w:val="bullet"/>
      <w:lvlText w:val=""/>
      <w:lvlJc w:val="left"/>
      <w:pPr>
        <w:tabs>
          <w:tab w:val="left" w:pos="-76"/>
        </w:tabs>
        <w:ind w:left="6404" w:hanging="360"/>
      </w:pPr>
      <w:rPr>
        <w:rFonts w:hint="default" w:ascii="Wingdings" w:hAnsi="Wingdings" w:cs="Wingdings"/>
      </w:rPr>
    </w:lvl>
  </w:abstractNum>
  <w:abstractNum w:abstractNumId="35" w15:restartNumberingAfterBreak="0">
    <w:nsid w:val="51736A8C"/>
    <w:multiLevelType w:val="multilevel"/>
    <w:tmpl w:val="EC6CB21A"/>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555600C9"/>
    <w:multiLevelType w:val="hybridMultilevel"/>
    <w:tmpl w:val="B79424D4"/>
    <w:lvl w:ilvl="0" w:tplc="04090001">
      <w:start w:val="1"/>
      <w:numFmt w:val="bullet"/>
      <w:lvlText w:val=""/>
      <w:lvlJc w:val="left"/>
      <w:pPr>
        <w:ind w:left="644" w:hanging="360"/>
      </w:pPr>
      <w:rPr>
        <w:rFonts w:hint="default" w:ascii="Symbol" w:hAnsi="Symbol"/>
      </w:rPr>
    </w:lvl>
    <w:lvl w:ilvl="1" w:tplc="04090003">
      <w:start w:val="1"/>
      <w:numFmt w:val="bullet"/>
      <w:lvlText w:val="o"/>
      <w:lvlJc w:val="left"/>
      <w:pPr>
        <w:ind w:left="1364" w:hanging="360"/>
      </w:pPr>
      <w:rPr>
        <w:rFonts w:hint="default" w:ascii="Courier New" w:hAnsi="Courier New" w:cs="Courier New"/>
      </w:rPr>
    </w:lvl>
    <w:lvl w:ilvl="2" w:tplc="04090005">
      <w:start w:val="1"/>
      <w:numFmt w:val="bullet"/>
      <w:lvlText w:val=""/>
      <w:lvlJc w:val="left"/>
      <w:pPr>
        <w:ind w:left="2084" w:hanging="360"/>
      </w:pPr>
      <w:rPr>
        <w:rFonts w:hint="default" w:ascii="Wingdings" w:hAnsi="Wingdings"/>
      </w:rPr>
    </w:lvl>
    <w:lvl w:ilvl="3" w:tplc="04090001">
      <w:start w:val="1"/>
      <w:numFmt w:val="bullet"/>
      <w:lvlText w:val=""/>
      <w:lvlJc w:val="left"/>
      <w:pPr>
        <w:ind w:left="2804" w:hanging="360"/>
      </w:pPr>
      <w:rPr>
        <w:rFonts w:hint="default" w:ascii="Symbol" w:hAnsi="Symbol"/>
      </w:rPr>
    </w:lvl>
    <w:lvl w:ilvl="4" w:tplc="04090003">
      <w:start w:val="1"/>
      <w:numFmt w:val="bullet"/>
      <w:lvlText w:val="o"/>
      <w:lvlJc w:val="left"/>
      <w:pPr>
        <w:ind w:left="3524" w:hanging="360"/>
      </w:pPr>
      <w:rPr>
        <w:rFonts w:hint="default" w:ascii="Courier New" w:hAnsi="Courier New" w:cs="Courier New"/>
      </w:rPr>
    </w:lvl>
    <w:lvl w:ilvl="5" w:tplc="04090005">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37" w15:restartNumberingAfterBreak="0">
    <w:nsid w:val="5A664DE6"/>
    <w:multiLevelType w:val="hybridMultilevel"/>
    <w:tmpl w:val="FFBC656E"/>
    <w:lvl w:ilvl="0" w:tplc="7910E872">
      <w:start w:val="10"/>
      <w:numFmt w:val="bullet"/>
      <w:lvlText w:val="-"/>
      <w:lvlJc w:val="left"/>
      <w:pPr>
        <w:ind w:left="720" w:hanging="360"/>
      </w:pPr>
      <w:rPr>
        <w:rFonts w:hint="default" w:ascii="Times New Roman" w:hAnsi="Times New Roman" w:eastAsia="MS Mincho"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5BA521AF"/>
    <w:multiLevelType w:val="hybridMultilevel"/>
    <w:tmpl w:val="E0FCAC80"/>
    <w:lvl w:ilvl="0" w:tplc="04090001">
      <w:start w:val="1"/>
      <w:numFmt w:val="bullet"/>
      <w:lvlText w:val=""/>
      <w:lvlJc w:val="left"/>
      <w:pPr>
        <w:ind w:left="820" w:hanging="360"/>
      </w:pPr>
      <w:rPr>
        <w:rFonts w:hint="default" w:ascii="Symbol" w:hAnsi="Symbol"/>
      </w:rPr>
    </w:lvl>
    <w:lvl w:ilvl="1" w:tplc="04090003" w:tentative="1">
      <w:start w:val="1"/>
      <w:numFmt w:val="bullet"/>
      <w:lvlText w:val="o"/>
      <w:lvlJc w:val="left"/>
      <w:pPr>
        <w:ind w:left="1540" w:hanging="360"/>
      </w:pPr>
      <w:rPr>
        <w:rFonts w:hint="default" w:ascii="Courier New" w:hAnsi="Courier New" w:cs="Courier New"/>
      </w:rPr>
    </w:lvl>
    <w:lvl w:ilvl="2" w:tplc="04090005" w:tentative="1">
      <w:start w:val="1"/>
      <w:numFmt w:val="bullet"/>
      <w:lvlText w:val=""/>
      <w:lvlJc w:val="left"/>
      <w:pPr>
        <w:ind w:left="2260" w:hanging="360"/>
      </w:pPr>
      <w:rPr>
        <w:rFonts w:hint="default" w:ascii="Wingdings" w:hAnsi="Wingdings"/>
      </w:rPr>
    </w:lvl>
    <w:lvl w:ilvl="3" w:tplc="04090001" w:tentative="1">
      <w:start w:val="1"/>
      <w:numFmt w:val="bullet"/>
      <w:lvlText w:val=""/>
      <w:lvlJc w:val="left"/>
      <w:pPr>
        <w:ind w:left="2980" w:hanging="360"/>
      </w:pPr>
      <w:rPr>
        <w:rFonts w:hint="default" w:ascii="Symbol" w:hAnsi="Symbol"/>
      </w:rPr>
    </w:lvl>
    <w:lvl w:ilvl="4" w:tplc="04090003" w:tentative="1">
      <w:start w:val="1"/>
      <w:numFmt w:val="bullet"/>
      <w:lvlText w:val="o"/>
      <w:lvlJc w:val="left"/>
      <w:pPr>
        <w:ind w:left="3700" w:hanging="360"/>
      </w:pPr>
      <w:rPr>
        <w:rFonts w:hint="default" w:ascii="Courier New" w:hAnsi="Courier New" w:cs="Courier New"/>
      </w:rPr>
    </w:lvl>
    <w:lvl w:ilvl="5" w:tplc="04090005" w:tentative="1">
      <w:start w:val="1"/>
      <w:numFmt w:val="bullet"/>
      <w:lvlText w:val=""/>
      <w:lvlJc w:val="left"/>
      <w:pPr>
        <w:ind w:left="4420" w:hanging="360"/>
      </w:pPr>
      <w:rPr>
        <w:rFonts w:hint="default" w:ascii="Wingdings" w:hAnsi="Wingdings"/>
      </w:rPr>
    </w:lvl>
    <w:lvl w:ilvl="6" w:tplc="04090001" w:tentative="1">
      <w:start w:val="1"/>
      <w:numFmt w:val="bullet"/>
      <w:lvlText w:val=""/>
      <w:lvlJc w:val="left"/>
      <w:pPr>
        <w:ind w:left="5140" w:hanging="360"/>
      </w:pPr>
      <w:rPr>
        <w:rFonts w:hint="default" w:ascii="Symbol" w:hAnsi="Symbol"/>
      </w:rPr>
    </w:lvl>
    <w:lvl w:ilvl="7" w:tplc="04090003" w:tentative="1">
      <w:start w:val="1"/>
      <w:numFmt w:val="bullet"/>
      <w:lvlText w:val="o"/>
      <w:lvlJc w:val="left"/>
      <w:pPr>
        <w:ind w:left="5860" w:hanging="360"/>
      </w:pPr>
      <w:rPr>
        <w:rFonts w:hint="default" w:ascii="Courier New" w:hAnsi="Courier New" w:cs="Courier New"/>
      </w:rPr>
    </w:lvl>
    <w:lvl w:ilvl="8" w:tplc="04090005" w:tentative="1">
      <w:start w:val="1"/>
      <w:numFmt w:val="bullet"/>
      <w:lvlText w:val=""/>
      <w:lvlJc w:val="left"/>
      <w:pPr>
        <w:ind w:left="6580" w:hanging="360"/>
      </w:pPr>
      <w:rPr>
        <w:rFonts w:hint="default" w:ascii="Wingdings" w:hAnsi="Wingdings"/>
      </w:rPr>
    </w:lvl>
  </w:abstractNum>
  <w:abstractNum w:abstractNumId="39" w15:restartNumberingAfterBreak="0">
    <w:nsid w:val="5E286250"/>
    <w:multiLevelType w:val="hybridMultilevel"/>
    <w:tmpl w:val="DBF4D9B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627865BE"/>
    <w:multiLevelType w:val="hybridMultilevel"/>
    <w:tmpl w:val="DF52EBC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41" w15:restartNumberingAfterBreak="0">
    <w:nsid w:val="65460B06"/>
    <w:multiLevelType w:val="multilevel"/>
    <w:tmpl w:val="65460B06"/>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2" w15:restartNumberingAfterBreak="0">
    <w:nsid w:val="6D0F203A"/>
    <w:multiLevelType w:val="hybridMultilevel"/>
    <w:tmpl w:val="CDF498EE"/>
    <w:lvl w:ilvl="0" w:tplc="08090001">
      <w:start w:val="1"/>
      <w:numFmt w:val="bullet"/>
      <w:lvlText w:val=""/>
      <w:lvlJc w:val="left"/>
      <w:pPr>
        <w:ind w:left="899" w:hanging="420"/>
      </w:pPr>
      <w:rPr>
        <w:rFonts w:hint="default" w:ascii="Symbol" w:hAnsi="Symbol"/>
      </w:rPr>
    </w:lvl>
    <w:lvl w:ilvl="1" w:tplc="041D0003">
      <w:start w:val="1"/>
      <w:numFmt w:val="bullet"/>
      <w:lvlText w:val="o"/>
      <w:lvlJc w:val="left"/>
      <w:pPr>
        <w:ind w:left="1319" w:hanging="420"/>
      </w:pPr>
      <w:rPr>
        <w:rFonts w:hint="default" w:ascii="Courier New" w:hAnsi="Courier New" w:cs="Courier New"/>
      </w:rPr>
    </w:lvl>
    <w:lvl w:ilvl="2" w:tplc="041D0005">
      <w:start w:val="1"/>
      <w:numFmt w:val="bullet"/>
      <w:lvlText w:val=""/>
      <w:lvlJc w:val="left"/>
      <w:pPr>
        <w:ind w:left="1739" w:hanging="420"/>
      </w:pPr>
      <w:rPr>
        <w:rFonts w:hint="default" w:ascii="Wingdings" w:hAnsi="Wingdings"/>
      </w:rPr>
    </w:lvl>
    <w:lvl w:ilvl="3" w:tplc="04090001">
      <w:start w:val="1"/>
      <w:numFmt w:val="bullet"/>
      <w:lvlText w:val=""/>
      <w:lvlJc w:val="left"/>
      <w:pPr>
        <w:ind w:left="2159" w:hanging="420"/>
      </w:pPr>
      <w:rPr>
        <w:rFonts w:hint="default" w:ascii="Wingdings" w:hAnsi="Wingdings"/>
      </w:rPr>
    </w:lvl>
    <w:lvl w:ilvl="4" w:tplc="04090003">
      <w:start w:val="1"/>
      <w:numFmt w:val="bullet"/>
      <w:lvlText w:val=""/>
      <w:lvlJc w:val="left"/>
      <w:pPr>
        <w:ind w:left="2579" w:hanging="420"/>
      </w:pPr>
      <w:rPr>
        <w:rFonts w:hint="default" w:ascii="Wingdings" w:hAnsi="Wingdings"/>
      </w:rPr>
    </w:lvl>
    <w:lvl w:ilvl="5" w:tplc="04090005">
      <w:start w:val="1"/>
      <w:numFmt w:val="bullet"/>
      <w:lvlText w:val=""/>
      <w:lvlJc w:val="left"/>
      <w:pPr>
        <w:ind w:left="2999" w:hanging="420"/>
      </w:pPr>
      <w:rPr>
        <w:rFonts w:hint="default" w:ascii="Wingdings" w:hAnsi="Wingdings"/>
      </w:rPr>
    </w:lvl>
    <w:lvl w:ilvl="6" w:tplc="04090001">
      <w:start w:val="1"/>
      <w:numFmt w:val="bullet"/>
      <w:lvlText w:val=""/>
      <w:lvlJc w:val="left"/>
      <w:pPr>
        <w:ind w:left="3419" w:hanging="420"/>
      </w:pPr>
      <w:rPr>
        <w:rFonts w:hint="default" w:ascii="Wingdings" w:hAnsi="Wingdings"/>
      </w:rPr>
    </w:lvl>
    <w:lvl w:ilvl="7" w:tplc="04090003">
      <w:start w:val="1"/>
      <w:numFmt w:val="bullet"/>
      <w:lvlText w:val=""/>
      <w:lvlJc w:val="left"/>
      <w:pPr>
        <w:ind w:left="3839" w:hanging="420"/>
      </w:pPr>
      <w:rPr>
        <w:rFonts w:hint="default" w:ascii="Wingdings" w:hAnsi="Wingdings"/>
      </w:rPr>
    </w:lvl>
    <w:lvl w:ilvl="8" w:tplc="04090005">
      <w:start w:val="1"/>
      <w:numFmt w:val="bullet"/>
      <w:lvlText w:val=""/>
      <w:lvlJc w:val="left"/>
      <w:pPr>
        <w:ind w:left="4259" w:hanging="420"/>
      </w:pPr>
      <w:rPr>
        <w:rFonts w:hint="default" w:ascii="Wingdings" w:hAnsi="Wingdings"/>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4"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hint="default" w:ascii="Symbol" w:hAnsi="Symbol"/>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hint="default" w:ascii="Symbol" w:hAnsi="Symbol" w:eastAsia="Times New Roman" w:cs="Times New Roman"/>
      </w:rPr>
    </w:lvl>
    <w:lvl w:ilvl="1" w:tplc="94B4423C">
      <w:start w:val="1"/>
      <w:numFmt w:val="bullet"/>
      <w:lvlText w:val="o"/>
      <w:lvlJc w:val="left"/>
      <w:pPr>
        <w:ind w:left="1440" w:hanging="360"/>
      </w:pPr>
      <w:rPr>
        <w:rFonts w:hint="default" w:ascii="Courier New" w:hAnsi="Courier New" w:cs="Courier New"/>
      </w:rPr>
    </w:lvl>
    <w:lvl w:ilvl="2" w:tplc="666A460A">
      <w:start w:val="1"/>
      <w:numFmt w:val="bullet"/>
      <w:lvlText w:val=""/>
      <w:lvlJc w:val="left"/>
      <w:pPr>
        <w:ind w:left="2160" w:hanging="360"/>
      </w:pPr>
      <w:rPr>
        <w:rFonts w:hint="default" w:ascii="Wingdings" w:hAnsi="Wingdings"/>
      </w:rPr>
    </w:lvl>
    <w:lvl w:ilvl="3" w:tplc="4E5CA9E4">
      <w:numFmt w:val="bullet"/>
      <w:lvlText w:val="-"/>
      <w:lvlJc w:val="left"/>
      <w:pPr>
        <w:ind w:left="2880" w:hanging="360"/>
      </w:pPr>
      <w:rPr>
        <w:rFonts w:hint="default" w:ascii="Times New Roman" w:hAnsi="Times New Roman" w:eastAsia="MS Mincho" w:cs="Times New Roman"/>
      </w:rPr>
    </w:lvl>
    <w:lvl w:ilvl="4" w:tplc="0D9EDDD6" w:tentative="1">
      <w:start w:val="1"/>
      <w:numFmt w:val="bullet"/>
      <w:lvlText w:val="o"/>
      <w:lvlJc w:val="left"/>
      <w:pPr>
        <w:ind w:left="3600" w:hanging="360"/>
      </w:pPr>
      <w:rPr>
        <w:rFonts w:hint="default" w:ascii="Courier New" w:hAnsi="Courier New" w:cs="Courier New"/>
      </w:rPr>
    </w:lvl>
    <w:lvl w:ilvl="5" w:tplc="FD02CFFE" w:tentative="1">
      <w:start w:val="1"/>
      <w:numFmt w:val="bullet"/>
      <w:lvlText w:val=""/>
      <w:lvlJc w:val="left"/>
      <w:pPr>
        <w:ind w:left="4320" w:hanging="360"/>
      </w:pPr>
      <w:rPr>
        <w:rFonts w:hint="default" w:ascii="Wingdings" w:hAnsi="Wingdings"/>
      </w:rPr>
    </w:lvl>
    <w:lvl w:ilvl="6" w:tplc="FC24BBA8" w:tentative="1">
      <w:start w:val="1"/>
      <w:numFmt w:val="bullet"/>
      <w:lvlText w:val=""/>
      <w:lvlJc w:val="left"/>
      <w:pPr>
        <w:ind w:left="5040" w:hanging="360"/>
      </w:pPr>
      <w:rPr>
        <w:rFonts w:hint="default" w:ascii="Symbol" w:hAnsi="Symbol"/>
      </w:rPr>
    </w:lvl>
    <w:lvl w:ilvl="7" w:tplc="B6DEF354" w:tentative="1">
      <w:start w:val="1"/>
      <w:numFmt w:val="bullet"/>
      <w:lvlText w:val="o"/>
      <w:lvlJc w:val="left"/>
      <w:pPr>
        <w:ind w:left="5760" w:hanging="360"/>
      </w:pPr>
      <w:rPr>
        <w:rFonts w:hint="default" w:ascii="Courier New" w:hAnsi="Courier New" w:cs="Courier New"/>
      </w:rPr>
    </w:lvl>
    <w:lvl w:ilvl="8" w:tplc="675C9D7C" w:tentative="1">
      <w:start w:val="1"/>
      <w:numFmt w:val="bullet"/>
      <w:lvlText w:val=""/>
      <w:lvlJc w:val="left"/>
      <w:pPr>
        <w:ind w:left="6480" w:hanging="360"/>
      </w:pPr>
      <w:rPr>
        <w:rFonts w:hint="default" w:ascii="Wingdings" w:hAnsi="Wingdings"/>
      </w:rPr>
    </w:lvl>
  </w:abstractNum>
  <w:abstractNum w:abstractNumId="46"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hint="default" w:ascii="Wingdings" w:hAnsi="Wingdings"/>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47" w15:restartNumberingAfterBreak="0">
    <w:nsid w:val="7FC73DE1"/>
    <w:multiLevelType w:val="hybridMultilevel"/>
    <w:tmpl w:val="58E851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14"/>
  </w:num>
  <w:num w:numId="2">
    <w:abstractNumId w:val="29"/>
  </w:num>
  <w:num w:numId="3">
    <w:abstractNumId w:val="46"/>
  </w:num>
  <w:num w:numId="4">
    <w:abstractNumId w:val="30"/>
  </w:num>
  <w:num w:numId="5">
    <w:abstractNumId w:val="28"/>
  </w:num>
  <w:num w:numId="6">
    <w:abstractNumId w:val="3"/>
  </w:num>
  <w:num w:numId="7">
    <w:abstractNumId w:val="44"/>
  </w:num>
  <w:num w:numId="8">
    <w:abstractNumId w:val="23"/>
  </w:num>
  <w:num w:numId="9">
    <w:abstractNumId w:val="45"/>
  </w:num>
  <w:num w:numId="10">
    <w:abstractNumId w:val="43"/>
  </w:num>
  <w:num w:numId="11">
    <w:abstractNumId w:val="25"/>
  </w:num>
  <w:num w:numId="12">
    <w:abstractNumId w:val="35"/>
  </w:num>
  <w:num w:numId="13">
    <w:abstractNumId w:val="11"/>
  </w:num>
  <w:num w:numId="14">
    <w:abstractNumId w:val="0"/>
  </w:num>
  <w:num w:numId="15">
    <w:abstractNumId w:val="42"/>
  </w:num>
  <w:num w:numId="16">
    <w:abstractNumId w:val="17"/>
  </w:num>
  <w:num w:numId="17">
    <w:abstractNumId w:val="2"/>
  </w:num>
  <w:num w:numId="18">
    <w:abstractNumId w:val="32"/>
  </w:num>
  <w:num w:numId="19">
    <w:abstractNumId w:val="5"/>
  </w:num>
  <w:num w:numId="20">
    <w:abstractNumId w:val="16"/>
  </w:num>
  <w:num w:numId="21">
    <w:abstractNumId w:val="21"/>
  </w:num>
  <w:num w:numId="22">
    <w:abstractNumId w:val="36"/>
  </w:num>
  <w:num w:numId="23">
    <w:abstractNumId w:val="39"/>
  </w:num>
  <w:num w:numId="24">
    <w:abstractNumId w:val="12"/>
  </w:num>
  <w:num w:numId="25">
    <w:abstractNumId w:val="10"/>
  </w:num>
  <w:num w:numId="26">
    <w:abstractNumId w:val="24"/>
  </w:num>
  <w:num w:numId="27">
    <w:abstractNumId w:val="41"/>
  </w:num>
  <w:num w:numId="28">
    <w:abstractNumId w:val="9"/>
  </w:num>
  <w:num w:numId="29">
    <w:abstractNumId w:val="34"/>
  </w:num>
  <w:num w:numId="30">
    <w:abstractNumId w:val="38"/>
  </w:num>
  <w:num w:numId="31">
    <w:abstractNumId w:val="8"/>
  </w:num>
  <w:num w:numId="32">
    <w:abstractNumId w:val="37"/>
  </w:num>
  <w:num w:numId="33">
    <w:abstractNumId w:val="31"/>
  </w:num>
  <w:num w:numId="34">
    <w:abstractNumId w:val="20"/>
  </w:num>
  <w:num w:numId="35">
    <w:abstractNumId w:val="19"/>
  </w:num>
  <w:num w:numId="36">
    <w:abstractNumId w:val="6"/>
  </w:num>
  <w:num w:numId="37">
    <w:abstractNumId w:val="27"/>
  </w:num>
  <w:num w:numId="38">
    <w:abstractNumId w:val="22"/>
  </w:num>
  <w:num w:numId="39">
    <w:abstractNumId w:val="26"/>
  </w:num>
  <w:num w:numId="40">
    <w:abstractNumId w:val="15"/>
  </w:num>
  <w:num w:numId="41">
    <w:abstractNumId w:val="13"/>
  </w:num>
  <w:num w:numId="42">
    <w:abstractNumId w:val="35"/>
  </w:num>
  <w:num w:numId="43">
    <w:abstractNumId w:val="47"/>
  </w:num>
  <w:num w:numId="44">
    <w:abstractNumId w:val="33"/>
  </w:num>
  <w:num w:numId="45">
    <w:abstractNumId w:val="4"/>
  </w:num>
  <w:num w:numId="46">
    <w:abstractNumId w:val="7"/>
  </w:num>
  <w:num w:numId="47">
    <w:abstractNumId w:val="1"/>
  </w:num>
  <w:num w:numId="48">
    <w:abstractNumId w:val="18"/>
  </w:num>
  <w:num w:numId="49">
    <w:abstractNumId w:val="40"/>
  </w:num>
  <w:numIdMacAtCleanup w:val="2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oNotDisplayPageBoundaries/>
  <w:printFractionalCharacterWidth/>
  <w:bordersDoNotSurroundHeader/>
  <w:bordersDoNotSurroundFooter/>
  <w:activeWritingStyle w:lang="en-GB" w:vendorID="64" w:dllVersion="0" w:nlCheck="1" w:checkStyle="0" w:appName="MSWord"/>
  <w:activeWritingStyle w:lang="en-US" w:vendorID="64" w:dllVersion="0" w:nlCheck="1" w:checkStyle="0" w:appName="MSWord"/>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88"/>
    <w:rsid w:val="000000EB"/>
    <w:rsid w:val="0000043F"/>
    <w:rsid w:val="00000738"/>
    <w:rsid w:val="00000853"/>
    <w:rsid w:val="00000B33"/>
    <w:rsid w:val="00000BA9"/>
    <w:rsid w:val="00000D47"/>
    <w:rsid w:val="00000D9A"/>
    <w:rsid w:val="00000E57"/>
    <w:rsid w:val="00001076"/>
    <w:rsid w:val="00001133"/>
    <w:rsid w:val="0000117D"/>
    <w:rsid w:val="000012AD"/>
    <w:rsid w:val="0000133B"/>
    <w:rsid w:val="0000141D"/>
    <w:rsid w:val="000014AA"/>
    <w:rsid w:val="000015B4"/>
    <w:rsid w:val="00001646"/>
    <w:rsid w:val="00001740"/>
    <w:rsid w:val="000017D4"/>
    <w:rsid w:val="00001B21"/>
    <w:rsid w:val="00001B70"/>
    <w:rsid w:val="00001C08"/>
    <w:rsid w:val="00001D59"/>
    <w:rsid w:val="000023DD"/>
    <w:rsid w:val="000024DB"/>
    <w:rsid w:val="0000251A"/>
    <w:rsid w:val="0000253B"/>
    <w:rsid w:val="000025E1"/>
    <w:rsid w:val="0000269B"/>
    <w:rsid w:val="00002934"/>
    <w:rsid w:val="00002953"/>
    <w:rsid w:val="000029A4"/>
    <w:rsid w:val="00002D71"/>
    <w:rsid w:val="00003042"/>
    <w:rsid w:val="0000304D"/>
    <w:rsid w:val="000030D0"/>
    <w:rsid w:val="000030D9"/>
    <w:rsid w:val="000031F6"/>
    <w:rsid w:val="00003243"/>
    <w:rsid w:val="000032D6"/>
    <w:rsid w:val="0000338A"/>
    <w:rsid w:val="00003405"/>
    <w:rsid w:val="0000368B"/>
    <w:rsid w:val="00003811"/>
    <w:rsid w:val="0000389D"/>
    <w:rsid w:val="00003E07"/>
    <w:rsid w:val="00003E4F"/>
    <w:rsid w:val="00004130"/>
    <w:rsid w:val="00004249"/>
    <w:rsid w:val="000046F5"/>
    <w:rsid w:val="00004746"/>
    <w:rsid w:val="0000494E"/>
    <w:rsid w:val="00004AD6"/>
    <w:rsid w:val="00004C8B"/>
    <w:rsid w:val="00005007"/>
    <w:rsid w:val="0000508E"/>
    <w:rsid w:val="000052E2"/>
    <w:rsid w:val="00005492"/>
    <w:rsid w:val="000057BF"/>
    <w:rsid w:val="00005900"/>
    <w:rsid w:val="00005ADD"/>
    <w:rsid w:val="00005C04"/>
    <w:rsid w:val="00005C40"/>
    <w:rsid w:val="00005C8D"/>
    <w:rsid w:val="00005D71"/>
    <w:rsid w:val="00005FC3"/>
    <w:rsid w:val="0000603A"/>
    <w:rsid w:val="000061A1"/>
    <w:rsid w:val="00006226"/>
    <w:rsid w:val="0000626F"/>
    <w:rsid w:val="000063D1"/>
    <w:rsid w:val="000067C6"/>
    <w:rsid w:val="000068C6"/>
    <w:rsid w:val="000069D4"/>
    <w:rsid w:val="00006A9E"/>
    <w:rsid w:val="00006BB1"/>
    <w:rsid w:val="00006C5E"/>
    <w:rsid w:val="00006D4D"/>
    <w:rsid w:val="00006D54"/>
    <w:rsid w:val="00006DE9"/>
    <w:rsid w:val="00006E5B"/>
    <w:rsid w:val="00007156"/>
    <w:rsid w:val="000072B9"/>
    <w:rsid w:val="000072D8"/>
    <w:rsid w:val="00007454"/>
    <w:rsid w:val="000074C4"/>
    <w:rsid w:val="000074D1"/>
    <w:rsid w:val="00007649"/>
    <w:rsid w:val="00007923"/>
    <w:rsid w:val="00007AF4"/>
    <w:rsid w:val="00007CFA"/>
    <w:rsid w:val="00010102"/>
    <w:rsid w:val="0001038F"/>
    <w:rsid w:val="00010523"/>
    <w:rsid w:val="000108E9"/>
    <w:rsid w:val="00010D0B"/>
    <w:rsid w:val="00010D87"/>
    <w:rsid w:val="00010FA9"/>
    <w:rsid w:val="00011212"/>
    <w:rsid w:val="00011295"/>
    <w:rsid w:val="00011311"/>
    <w:rsid w:val="000114DC"/>
    <w:rsid w:val="0001167E"/>
    <w:rsid w:val="0001170C"/>
    <w:rsid w:val="00011766"/>
    <w:rsid w:val="00011B56"/>
    <w:rsid w:val="00011C5F"/>
    <w:rsid w:val="00011DA9"/>
    <w:rsid w:val="00011EEB"/>
    <w:rsid w:val="00011F73"/>
    <w:rsid w:val="00012313"/>
    <w:rsid w:val="0001245C"/>
    <w:rsid w:val="000124CB"/>
    <w:rsid w:val="000124F1"/>
    <w:rsid w:val="0001251F"/>
    <w:rsid w:val="000125C7"/>
    <w:rsid w:val="00012717"/>
    <w:rsid w:val="00012803"/>
    <w:rsid w:val="00012886"/>
    <w:rsid w:val="00012909"/>
    <w:rsid w:val="0001292E"/>
    <w:rsid w:val="00012ABC"/>
    <w:rsid w:val="00012D0C"/>
    <w:rsid w:val="00012D47"/>
    <w:rsid w:val="00012DE2"/>
    <w:rsid w:val="00012DF7"/>
    <w:rsid w:val="00012ECB"/>
    <w:rsid w:val="00012EE8"/>
    <w:rsid w:val="0001328C"/>
    <w:rsid w:val="000133D4"/>
    <w:rsid w:val="0001350A"/>
    <w:rsid w:val="00013715"/>
    <w:rsid w:val="0001375E"/>
    <w:rsid w:val="000139DA"/>
    <w:rsid w:val="00013AD8"/>
    <w:rsid w:val="00013AF0"/>
    <w:rsid w:val="00013CAF"/>
    <w:rsid w:val="00013D2C"/>
    <w:rsid w:val="00013EE2"/>
    <w:rsid w:val="000140E6"/>
    <w:rsid w:val="000141E1"/>
    <w:rsid w:val="00014288"/>
    <w:rsid w:val="000144EC"/>
    <w:rsid w:val="000144F8"/>
    <w:rsid w:val="000145B6"/>
    <w:rsid w:val="000146D3"/>
    <w:rsid w:val="000146F3"/>
    <w:rsid w:val="00014751"/>
    <w:rsid w:val="00014893"/>
    <w:rsid w:val="00014935"/>
    <w:rsid w:val="00014945"/>
    <w:rsid w:val="00014A49"/>
    <w:rsid w:val="00014A77"/>
    <w:rsid w:val="00014DBB"/>
    <w:rsid w:val="00014E0C"/>
    <w:rsid w:val="00014F15"/>
    <w:rsid w:val="00014FCF"/>
    <w:rsid w:val="00015009"/>
    <w:rsid w:val="00015020"/>
    <w:rsid w:val="000150FD"/>
    <w:rsid w:val="0001518D"/>
    <w:rsid w:val="000153BA"/>
    <w:rsid w:val="000154BB"/>
    <w:rsid w:val="00015704"/>
    <w:rsid w:val="00015746"/>
    <w:rsid w:val="00015842"/>
    <w:rsid w:val="00015BFE"/>
    <w:rsid w:val="00015FBF"/>
    <w:rsid w:val="00016231"/>
    <w:rsid w:val="000162C6"/>
    <w:rsid w:val="000163BB"/>
    <w:rsid w:val="00016448"/>
    <w:rsid w:val="0001644E"/>
    <w:rsid w:val="00016569"/>
    <w:rsid w:val="0001661C"/>
    <w:rsid w:val="000166E2"/>
    <w:rsid w:val="0001678B"/>
    <w:rsid w:val="000168D4"/>
    <w:rsid w:val="000169A4"/>
    <w:rsid w:val="00016AA0"/>
    <w:rsid w:val="00016B1D"/>
    <w:rsid w:val="00016D4B"/>
    <w:rsid w:val="00016D5F"/>
    <w:rsid w:val="00016DE5"/>
    <w:rsid w:val="00017141"/>
    <w:rsid w:val="0001715F"/>
    <w:rsid w:val="0001726A"/>
    <w:rsid w:val="0001727F"/>
    <w:rsid w:val="00017291"/>
    <w:rsid w:val="0001756A"/>
    <w:rsid w:val="0001765C"/>
    <w:rsid w:val="00017808"/>
    <w:rsid w:val="0001780F"/>
    <w:rsid w:val="000179F6"/>
    <w:rsid w:val="00017B4E"/>
    <w:rsid w:val="00017D5F"/>
    <w:rsid w:val="00017EDA"/>
    <w:rsid w:val="00017F71"/>
    <w:rsid w:val="00017F7D"/>
    <w:rsid w:val="00020089"/>
    <w:rsid w:val="0002012B"/>
    <w:rsid w:val="000202AA"/>
    <w:rsid w:val="00020345"/>
    <w:rsid w:val="0002048C"/>
    <w:rsid w:val="0002059E"/>
    <w:rsid w:val="000205CB"/>
    <w:rsid w:val="0002060E"/>
    <w:rsid w:val="00020690"/>
    <w:rsid w:val="00020818"/>
    <w:rsid w:val="00020935"/>
    <w:rsid w:val="0002097C"/>
    <w:rsid w:val="00020C30"/>
    <w:rsid w:val="00020D1B"/>
    <w:rsid w:val="000210AB"/>
    <w:rsid w:val="00021386"/>
    <w:rsid w:val="00021433"/>
    <w:rsid w:val="000215D4"/>
    <w:rsid w:val="000216AD"/>
    <w:rsid w:val="00021750"/>
    <w:rsid w:val="0002177C"/>
    <w:rsid w:val="000217BF"/>
    <w:rsid w:val="000218DB"/>
    <w:rsid w:val="00021942"/>
    <w:rsid w:val="00021990"/>
    <w:rsid w:val="00021A8A"/>
    <w:rsid w:val="00021C13"/>
    <w:rsid w:val="00021D44"/>
    <w:rsid w:val="00021DFE"/>
    <w:rsid w:val="00021ECE"/>
    <w:rsid w:val="0002207C"/>
    <w:rsid w:val="00022590"/>
    <w:rsid w:val="00022621"/>
    <w:rsid w:val="00022660"/>
    <w:rsid w:val="00022684"/>
    <w:rsid w:val="00022790"/>
    <w:rsid w:val="00022C9F"/>
    <w:rsid w:val="00022E54"/>
    <w:rsid w:val="00022E71"/>
    <w:rsid w:val="00022E7A"/>
    <w:rsid w:val="00022E82"/>
    <w:rsid w:val="00022EE7"/>
    <w:rsid w:val="000231D3"/>
    <w:rsid w:val="000234F7"/>
    <w:rsid w:val="0002352E"/>
    <w:rsid w:val="000235DA"/>
    <w:rsid w:val="00023606"/>
    <w:rsid w:val="00023774"/>
    <w:rsid w:val="000237F4"/>
    <w:rsid w:val="000239E6"/>
    <w:rsid w:val="00023DCF"/>
    <w:rsid w:val="00023E39"/>
    <w:rsid w:val="00023F7A"/>
    <w:rsid w:val="00023FFA"/>
    <w:rsid w:val="000240F0"/>
    <w:rsid w:val="000244C6"/>
    <w:rsid w:val="000245EA"/>
    <w:rsid w:val="00024760"/>
    <w:rsid w:val="000247F6"/>
    <w:rsid w:val="000248BE"/>
    <w:rsid w:val="00024B53"/>
    <w:rsid w:val="00024D00"/>
    <w:rsid w:val="00024DCB"/>
    <w:rsid w:val="0002518B"/>
    <w:rsid w:val="00025709"/>
    <w:rsid w:val="00025799"/>
    <w:rsid w:val="00025803"/>
    <w:rsid w:val="000259C8"/>
    <w:rsid w:val="000259CB"/>
    <w:rsid w:val="00025B5C"/>
    <w:rsid w:val="00025C24"/>
    <w:rsid w:val="00025D50"/>
    <w:rsid w:val="00025E2F"/>
    <w:rsid w:val="00025FBE"/>
    <w:rsid w:val="00026010"/>
    <w:rsid w:val="0002601E"/>
    <w:rsid w:val="00026065"/>
    <w:rsid w:val="0002608A"/>
    <w:rsid w:val="00026092"/>
    <w:rsid w:val="0002616D"/>
    <w:rsid w:val="000264C3"/>
    <w:rsid w:val="000264DE"/>
    <w:rsid w:val="000264F2"/>
    <w:rsid w:val="0002653E"/>
    <w:rsid w:val="000265B1"/>
    <w:rsid w:val="000265D7"/>
    <w:rsid w:val="00026745"/>
    <w:rsid w:val="00026830"/>
    <w:rsid w:val="000269BD"/>
    <w:rsid w:val="000269F3"/>
    <w:rsid w:val="00027032"/>
    <w:rsid w:val="00027339"/>
    <w:rsid w:val="00027397"/>
    <w:rsid w:val="000275E1"/>
    <w:rsid w:val="0002766A"/>
    <w:rsid w:val="00027BB9"/>
    <w:rsid w:val="00027BCE"/>
    <w:rsid w:val="00027CAF"/>
    <w:rsid w:val="00027D18"/>
    <w:rsid w:val="00027D6E"/>
    <w:rsid w:val="00027F0D"/>
    <w:rsid w:val="0003014B"/>
    <w:rsid w:val="00030455"/>
    <w:rsid w:val="000304CE"/>
    <w:rsid w:val="000306BC"/>
    <w:rsid w:val="000306E3"/>
    <w:rsid w:val="0003070F"/>
    <w:rsid w:val="000308B1"/>
    <w:rsid w:val="0003096C"/>
    <w:rsid w:val="00030DDF"/>
    <w:rsid w:val="00030E1F"/>
    <w:rsid w:val="00030F4D"/>
    <w:rsid w:val="000311C2"/>
    <w:rsid w:val="000314EF"/>
    <w:rsid w:val="000315F5"/>
    <w:rsid w:val="0003174F"/>
    <w:rsid w:val="00031966"/>
    <w:rsid w:val="00031BE5"/>
    <w:rsid w:val="00031D20"/>
    <w:rsid w:val="00031D8F"/>
    <w:rsid w:val="00031DD7"/>
    <w:rsid w:val="00031E85"/>
    <w:rsid w:val="0003215B"/>
    <w:rsid w:val="000321B9"/>
    <w:rsid w:val="0003221D"/>
    <w:rsid w:val="000322BD"/>
    <w:rsid w:val="000322C4"/>
    <w:rsid w:val="000322E6"/>
    <w:rsid w:val="0003234E"/>
    <w:rsid w:val="000323E7"/>
    <w:rsid w:val="00032523"/>
    <w:rsid w:val="000325C3"/>
    <w:rsid w:val="000325EA"/>
    <w:rsid w:val="0003273F"/>
    <w:rsid w:val="00032789"/>
    <w:rsid w:val="000328DC"/>
    <w:rsid w:val="000329C9"/>
    <w:rsid w:val="00032A4D"/>
    <w:rsid w:val="00032B92"/>
    <w:rsid w:val="00032D12"/>
    <w:rsid w:val="00032D9B"/>
    <w:rsid w:val="00032E97"/>
    <w:rsid w:val="00032F08"/>
    <w:rsid w:val="000330F7"/>
    <w:rsid w:val="00033148"/>
    <w:rsid w:val="0003318B"/>
    <w:rsid w:val="000332E5"/>
    <w:rsid w:val="00033438"/>
    <w:rsid w:val="000334B8"/>
    <w:rsid w:val="000335FF"/>
    <w:rsid w:val="00033746"/>
    <w:rsid w:val="00033970"/>
    <w:rsid w:val="00033B1B"/>
    <w:rsid w:val="00033BD4"/>
    <w:rsid w:val="00034081"/>
    <w:rsid w:val="00034373"/>
    <w:rsid w:val="00034443"/>
    <w:rsid w:val="00034617"/>
    <w:rsid w:val="000346CD"/>
    <w:rsid w:val="0003477B"/>
    <w:rsid w:val="000348CF"/>
    <w:rsid w:val="00034912"/>
    <w:rsid w:val="000349D5"/>
    <w:rsid w:val="00034A06"/>
    <w:rsid w:val="00034BCA"/>
    <w:rsid w:val="00034BEE"/>
    <w:rsid w:val="00034CC3"/>
    <w:rsid w:val="00034E84"/>
    <w:rsid w:val="000350EE"/>
    <w:rsid w:val="0003525C"/>
    <w:rsid w:val="000353D3"/>
    <w:rsid w:val="00035431"/>
    <w:rsid w:val="00035595"/>
    <w:rsid w:val="0003560A"/>
    <w:rsid w:val="000357BD"/>
    <w:rsid w:val="00035BA4"/>
    <w:rsid w:val="00035C93"/>
    <w:rsid w:val="00035DF5"/>
    <w:rsid w:val="00035E68"/>
    <w:rsid w:val="00036189"/>
    <w:rsid w:val="000367A2"/>
    <w:rsid w:val="00036A4E"/>
    <w:rsid w:val="00036B9E"/>
    <w:rsid w:val="00036BC9"/>
    <w:rsid w:val="00036FAA"/>
    <w:rsid w:val="00037146"/>
    <w:rsid w:val="00037415"/>
    <w:rsid w:val="00037488"/>
    <w:rsid w:val="000374DF"/>
    <w:rsid w:val="00037581"/>
    <w:rsid w:val="00037887"/>
    <w:rsid w:val="00037A9E"/>
    <w:rsid w:val="00037B87"/>
    <w:rsid w:val="00037C3B"/>
    <w:rsid w:val="00037D26"/>
    <w:rsid w:val="00037D56"/>
    <w:rsid w:val="00037D6A"/>
    <w:rsid w:val="00037DDA"/>
    <w:rsid w:val="00037FB8"/>
    <w:rsid w:val="00040136"/>
    <w:rsid w:val="000403A2"/>
    <w:rsid w:val="000404D2"/>
    <w:rsid w:val="000405B0"/>
    <w:rsid w:val="00040648"/>
    <w:rsid w:val="0004069C"/>
    <w:rsid w:val="000407B4"/>
    <w:rsid w:val="000407F9"/>
    <w:rsid w:val="000409F9"/>
    <w:rsid w:val="00040B89"/>
    <w:rsid w:val="00040C4B"/>
    <w:rsid w:val="00040C59"/>
    <w:rsid w:val="00040E5A"/>
    <w:rsid w:val="000411E0"/>
    <w:rsid w:val="000415E2"/>
    <w:rsid w:val="0004165A"/>
    <w:rsid w:val="00041703"/>
    <w:rsid w:val="00041739"/>
    <w:rsid w:val="000417BF"/>
    <w:rsid w:val="00041923"/>
    <w:rsid w:val="00041B94"/>
    <w:rsid w:val="00041C93"/>
    <w:rsid w:val="00041EAD"/>
    <w:rsid w:val="00041EB1"/>
    <w:rsid w:val="00041F27"/>
    <w:rsid w:val="00041FB0"/>
    <w:rsid w:val="00041FD2"/>
    <w:rsid w:val="00042216"/>
    <w:rsid w:val="00042263"/>
    <w:rsid w:val="00042351"/>
    <w:rsid w:val="000423B1"/>
    <w:rsid w:val="000423CA"/>
    <w:rsid w:val="0004241D"/>
    <w:rsid w:val="000424ED"/>
    <w:rsid w:val="00042669"/>
    <w:rsid w:val="000427B1"/>
    <w:rsid w:val="000427FB"/>
    <w:rsid w:val="000428EA"/>
    <w:rsid w:val="00042967"/>
    <w:rsid w:val="00042BC3"/>
    <w:rsid w:val="00042CB3"/>
    <w:rsid w:val="00042CF2"/>
    <w:rsid w:val="00042D82"/>
    <w:rsid w:val="0004306F"/>
    <w:rsid w:val="0004338B"/>
    <w:rsid w:val="00043475"/>
    <w:rsid w:val="0004379B"/>
    <w:rsid w:val="00043886"/>
    <w:rsid w:val="00043A1C"/>
    <w:rsid w:val="00043A5A"/>
    <w:rsid w:val="00043AD1"/>
    <w:rsid w:val="00043B31"/>
    <w:rsid w:val="00043BDB"/>
    <w:rsid w:val="00043BFC"/>
    <w:rsid w:val="00043CB2"/>
    <w:rsid w:val="00043D40"/>
    <w:rsid w:val="00043F5E"/>
    <w:rsid w:val="00043FC3"/>
    <w:rsid w:val="0004410E"/>
    <w:rsid w:val="0004417C"/>
    <w:rsid w:val="0004434D"/>
    <w:rsid w:val="000444DF"/>
    <w:rsid w:val="00044604"/>
    <w:rsid w:val="00044771"/>
    <w:rsid w:val="0004497D"/>
    <w:rsid w:val="00044BB3"/>
    <w:rsid w:val="0004509E"/>
    <w:rsid w:val="0004516D"/>
    <w:rsid w:val="0004527F"/>
    <w:rsid w:val="00045415"/>
    <w:rsid w:val="00045530"/>
    <w:rsid w:val="000455BA"/>
    <w:rsid w:val="0004568C"/>
    <w:rsid w:val="000456AB"/>
    <w:rsid w:val="000458EC"/>
    <w:rsid w:val="0004598A"/>
    <w:rsid w:val="000459F8"/>
    <w:rsid w:val="00045BA7"/>
    <w:rsid w:val="00045C0F"/>
    <w:rsid w:val="00045D75"/>
    <w:rsid w:val="00045F6E"/>
    <w:rsid w:val="00046148"/>
    <w:rsid w:val="0004617A"/>
    <w:rsid w:val="000461BC"/>
    <w:rsid w:val="000461E3"/>
    <w:rsid w:val="0004629B"/>
    <w:rsid w:val="00046349"/>
    <w:rsid w:val="00046390"/>
    <w:rsid w:val="000463C5"/>
    <w:rsid w:val="00046602"/>
    <w:rsid w:val="00046770"/>
    <w:rsid w:val="00046A1B"/>
    <w:rsid w:val="00046A41"/>
    <w:rsid w:val="00046A8D"/>
    <w:rsid w:val="00046BDC"/>
    <w:rsid w:val="00046E53"/>
    <w:rsid w:val="00046F25"/>
    <w:rsid w:val="0004703B"/>
    <w:rsid w:val="00047534"/>
    <w:rsid w:val="00047761"/>
    <w:rsid w:val="0004778D"/>
    <w:rsid w:val="0004789A"/>
    <w:rsid w:val="000478A1"/>
    <w:rsid w:val="00047AD1"/>
    <w:rsid w:val="00047BCE"/>
    <w:rsid w:val="00047C0D"/>
    <w:rsid w:val="00047C99"/>
    <w:rsid w:val="00047FE2"/>
    <w:rsid w:val="000500CE"/>
    <w:rsid w:val="00050107"/>
    <w:rsid w:val="0005018D"/>
    <w:rsid w:val="000501F3"/>
    <w:rsid w:val="0005048D"/>
    <w:rsid w:val="00050628"/>
    <w:rsid w:val="0005068C"/>
    <w:rsid w:val="000507FE"/>
    <w:rsid w:val="00050921"/>
    <w:rsid w:val="000509AA"/>
    <w:rsid w:val="00050AFF"/>
    <w:rsid w:val="00050B80"/>
    <w:rsid w:val="00050C10"/>
    <w:rsid w:val="00050CA2"/>
    <w:rsid w:val="00050CF3"/>
    <w:rsid w:val="00050D39"/>
    <w:rsid w:val="00050D48"/>
    <w:rsid w:val="00050E2D"/>
    <w:rsid w:val="00050F0D"/>
    <w:rsid w:val="000510ED"/>
    <w:rsid w:val="000511F9"/>
    <w:rsid w:val="0005124C"/>
    <w:rsid w:val="000513F1"/>
    <w:rsid w:val="00051450"/>
    <w:rsid w:val="000514CE"/>
    <w:rsid w:val="00051561"/>
    <w:rsid w:val="00051597"/>
    <w:rsid w:val="00051647"/>
    <w:rsid w:val="000516BC"/>
    <w:rsid w:val="00051745"/>
    <w:rsid w:val="0005175F"/>
    <w:rsid w:val="00051A75"/>
    <w:rsid w:val="00051BC4"/>
    <w:rsid w:val="00051C54"/>
    <w:rsid w:val="00051D36"/>
    <w:rsid w:val="00051F4D"/>
    <w:rsid w:val="00051FE0"/>
    <w:rsid w:val="000520D7"/>
    <w:rsid w:val="000520FC"/>
    <w:rsid w:val="000521B9"/>
    <w:rsid w:val="00052254"/>
    <w:rsid w:val="00052277"/>
    <w:rsid w:val="000522BD"/>
    <w:rsid w:val="00052423"/>
    <w:rsid w:val="00052528"/>
    <w:rsid w:val="000528A2"/>
    <w:rsid w:val="00052C32"/>
    <w:rsid w:val="00052C9D"/>
    <w:rsid w:val="00052D41"/>
    <w:rsid w:val="00052E94"/>
    <w:rsid w:val="00053084"/>
    <w:rsid w:val="000531CF"/>
    <w:rsid w:val="00053281"/>
    <w:rsid w:val="0005346B"/>
    <w:rsid w:val="000535F1"/>
    <w:rsid w:val="00053813"/>
    <w:rsid w:val="00053815"/>
    <w:rsid w:val="00053A0A"/>
    <w:rsid w:val="00053AD8"/>
    <w:rsid w:val="00053B0C"/>
    <w:rsid w:val="00053D8A"/>
    <w:rsid w:val="00053EBE"/>
    <w:rsid w:val="00053F4F"/>
    <w:rsid w:val="00054095"/>
    <w:rsid w:val="0005412D"/>
    <w:rsid w:val="0005427C"/>
    <w:rsid w:val="0005441E"/>
    <w:rsid w:val="000544F4"/>
    <w:rsid w:val="0005473D"/>
    <w:rsid w:val="000548A5"/>
    <w:rsid w:val="000548E6"/>
    <w:rsid w:val="00054BF9"/>
    <w:rsid w:val="00054CBF"/>
    <w:rsid w:val="00054CEC"/>
    <w:rsid w:val="00054D26"/>
    <w:rsid w:val="00054E60"/>
    <w:rsid w:val="00054FA3"/>
    <w:rsid w:val="00055153"/>
    <w:rsid w:val="00055215"/>
    <w:rsid w:val="0005527C"/>
    <w:rsid w:val="0005537B"/>
    <w:rsid w:val="00055403"/>
    <w:rsid w:val="000557BF"/>
    <w:rsid w:val="000559DB"/>
    <w:rsid w:val="00055A2F"/>
    <w:rsid w:val="00055B54"/>
    <w:rsid w:val="00056544"/>
    <w:rsid w:val="0005660C"/>
    <w:rsid w:val="0005660D"/>
    <w:rsid w:val="00056613"/>
    <w:rsid w:val="00056B48"/>
    <w:rsid w:val="00056C0B"/>
    <w:rsid w:val="00056D13"/>
    <w:rsid w:val="00056DB4"/>
    <w:rsid w:val="00056F94"/>
    <w:rsid w:val="00056FB2"/>
    <w:rsid w:val="000573B6"/>
    <w:rsid w:val="000573CA"/>
    <w:rsid w:val="0005741C"/>
    <w:rsid w:val="00057421"/>
    <w:rsid w:val="000575B0"/>
    <w:rsid w:val="0005770E"/>
    <w:rsid w:val="00057898"/>
    <w:rsid w:val="00057913"/>
    <w:rsid w:val="00057992"/>
    <w:rsid w:val="00057998"/>
    <w:rsid w:val="00057A6A"/>
    <w:rsid w:val="00057F24"/>
    <w:rsid w:val="00060010"/>
    <w:rsid w:val="00060297"/>
    <w:rsid w:val="000602A5"/>
    <w:rsid w:val="000603D4"/>
    <w:rsid w:val="000605EA"/>
    <w:rsid w:val="00060618"/>
    <w:rsid w:val="00060647"/>
    <w:rsid w:val="00060917"/>
    <w:rsid w:val="0006099A"/>
    <w:rsid w:val="00060C5E"/>
    <w:rsid w:val="00060DC3"/>
    <w:rsid w:val="00060EAB"/>
    <w:rsid w:val="00061299"/>
    <w:rsid w:val="00061430"/>
    <w:rsid w:val="0006160E"/>
    <w:rsid w:val="000618B0"/>
    <w:rsid w:val="00061AFC"/>
    <w:rsid w:val="00061B13"/>
    <w:rsid w:val="00061BCD"/>
    <w:rsid w:val="00061C67"/>
    <w:rsid w:val="00061D1B"/>
    <w:rsid w:val="000620EF"/>
    <w:rsid w:val="00062304"/>
    <w:rsid w:val="00062517"/>
    <w:rsid w:val="00062648"/>
    <w:rsid w:val="00062700"/>
    <w:rsid w:val="0006280A"/>
    <w:rsid w:val="0006291F"/>
    <w:rsid w:val="00062934"/>
    <w:rsid w:val="00062C53"/>
    <w:rsid w:val="00062E02"/>
    <w:rsid w:val="00062F9C"/>
    <w:rsid w:val="000630CE"/>
    <w:rsid w:val="000631D7"/>
    <w:rsid w:val="000631ED"/>
    <w:rsid w:val="0006326C"/>
    <w:rsid w:val="00063403"/>
    <w:rsid w:val="00063427"/>
    <w:rsid w:val="000634CB"/>
    <w:rsid w:val="000634CE"/>
    <w:rsid w:val="00063735"/>
    <w:rsid w:val="00063BBD"/>
    <w:rsid w:val="00063D9E"/>
    <w:rsid w:val="00063DA2"/>
    <w:rsid w:val="00063EA5"/>
    <w:rsid w:val="00063F25"/>
    <w:rsid w:val="00063F9B"/>
    <w:rsid w:val="00064039"/>
    <w:rsid w:val="00064084"/>
    <w:rsid w:val="00064318"/>
    <w:rsid w:val="00064475"/>
    <w:rsid w:val="0006450A"/>
    <w:rsid w:val="0006457E"/>
    <w:rsid w:val="00064751"/>
    <w:rsid w:val="000647FD"/>
    <w:rsid w:val="00064806"/>
    <w:rsid w:val="00064AD3"/>
    <w:rsid w:val="00064ADF"/>
    <w:rsid w:val="00064B7E"/>
    <w:rsid w:val="00064D1F"/>
    <w:rsid w:val="00064EA3"/>
    <w:rsid w:val="00064EC6"/>
    <w:rsid w:val="0006518D"/>
    <w:rsid w:val="000651B0"/>
    <w:rsid w:val="000653AF"/>
    <w:rsid w:val="0006542B"/>
    <w:rsid w:val="00065917"/>
    <w:rsid w:val="00065987"/>
    <w:rsid w:val="00065B69"/>
    <w:rsid w:val="00065F66"/>
    <w:rsid w:val="00065F75"/>
    <w:rsid w:val="00065FCB"/>
    <w:rsid w:val="0006615F"/>
    <w:rsid w:val="00066178"/>
    <w:rsid w:val="000661AB"/>
    <w:rsid w:val="00066260"/>
    <w:rsid w:val="00066281"/>
    <w:rsid w:val="00066360"/>
    <w:rsid w:val="00066445"/>
    <w:rsid w:val="00066466"/>
    <w:rsid w:val="000664EF"/>
    <w:rsid w:val="0006666A"/>
    <w:rsid w:val="00066687"/>
    <w:rsid w:val="00066DB0"/>
    <w:rsid w:val="00066DE3"/>
    <w:rsid w:val="00066DF1"/>
    <w:rsid w:val="00067092"/>
    <w:rsid w:val="000671B2"/>
    <w:rsid w:val="00067202"/>
    <w:rsid w:val="000672DB"/>
    <w:rsid w:val="000673CB"/>
    <w:rsid w:val="000673F4"/>
    <w:rsid w:val="000674BD"/>
    <w:rsid w:val="00067596"/>
    <w:rsid w:val="000675E5"/>
    <w:rsid w:val="000676BD"/>
    <w:rsid w:val="00067761"/>
    <w:rsid w:val="00067924"/>
    <w:rsid w:val="0006795A"/>
    <w:rsid w:val="000679D7"/>
    <w:rsid w:val="00067ADF"/>
    <w:rsid w:val="00067F5A"/>
    <w:rsid w:val="00070008"/>
    <w:rsid w:val="0007001F"/>
    <w:rsid w:val="00070034"/>
    <w:rsid w:val="0007016D"/>
    <w:rsid w:val="00070291"/>
    <w:rsid w:val="00070424"/>
    <w:rsid w:val="0007050D"/>
    <w:rsid w:val="000705C9"/>
    <w:rsid w:val="00070723"/>
    <w:rsid w:val="00070751"/>
    <w:rsid w:val="00070806"/>
    <w:rsid w:val="00070B74"/>
    <w:rsid w:val="00070C02"/>
    <w:rsid w:val="00070F50"/>
    <w:rsid w:val="00070FEC"/>
    <w:rsid w:val="0007110B"/>
    <w:rsid w:val="00071485"/>
    <w:rsid w:val="00071575"/>
    <w:rsid w:val="000716B8"/>
    <w:rsid w:val="000716E0"/>
    <w:rsid w:val="000718B1"/>
    <w:rsid w:val="0007196E"/>
    <w:rsid w:val="00071A74"/>
    <w:rsid w:val="00071AD1"/>
    <w:rsid w:val="00071E2E"/>
    <w:rsid w:val="00072164"/>
    <w:rsid w:val="000725C2"/>
    <w:rsid w:val="00072912"/>
    <w:rsid w:val="00072B5B"/>
    <w:rsid w:val="00072C73"/>
    <w:rsid w:val="00072E60"/>
    <w:rsid w:val="00072ED4"/>
    <w:rsid w:val="00072FD4"/>
    <w:rsid w:val="00072FFC"/>
    <w:rsid w:val="000732E5"/>
    <w:rsid w:val="000732FE"/>
    <w:rsid w:val="00073503"/>
    <w:rsid w:val="00073966"/>
    <w:rsid w:val="00073B92"/>
    <w:rsid w:val="00073BAC"/>
    <w:rsid w:val="00073BAE"/>
    <w:rsid w:val="00073CDA"/>
    <w:rsid w:val="00073EE7"/>
    <w:rsid w:val="00073F41"/>
    <w:rsid w:val="0007403F"/>
    <w:rsid w:val="000740E1"/>
    <w:rsid w:val="0007412F"/>
    <w:rsid w:val="000741DE"/>
    <w:rsid w:val="000743CA"/>
    <w:rsid w:val="0007444E"/>
    <w:rsid w:val="00074639"/>
    <w:rsid w:val="00074659"/>
    <w:rsid w:val="0007465E"/>
    <w:rsid w:val="00074677"/>
    <w:rsid w:val="00074901"/>
    <w:rsid w:val="00074A15"/>
    <w:rsid w:val="00074AE4"/>
    <w:rsid w:val="00074B10"/>
    <w:rsid w:val="00074C1C"/>
    <w:rsid w:val="00074CB7"/>
    <w:rsid w:val="00074D4D"/>
    <w:rsid w:val="00075107"/>
    <w:rsid w:val="0007529D"/>
    <w:rsid w:val="0007536B"/>
    <w:rsid w:val="0007555F"/>
    <w:rsid w:val="00075629"/>
    <w:rsid w:val="00075662"/>
    <w:rsid w:val="00075823"/>
    <w:rsid w:val="0007594B"/>
    <w:rsid w:val="00075A1D"/>
    <w:rsid w:val="00075B0A"/>
    <w:rsid w:val="00075BAC"/>
    <w:rsid w:val="00075C5A"/>
    <w:rsid w:val="00075E00"/>
    <w:rsid w:val="00075E55"/>
    <w:rsid w:val="00075F0D"/>
    <w:rsid w:val="00075F74"/>
    <w:rsid w:val="00075F85"/>
    <w:rsid w:val="0007612E"/>
    <w:rsid w:val="00076149"/>
    <w:rsid w:val="0007619F"/>
    <w:rsid w:val="00076356"/>
    <w:rsid w:val="000765E7"/>
    <w:rsid w:val="0007686D"/>
    <w:rsid w:val="000768D3"/>
    <w:rsid w:val="000768DF"/>
    <w:rsid w:val="00076BA7"/>
    <w:rsid w:val="00076CF1"/>
    <w:rsid w:val="00076DB1"/>
    <w:rsid w:val="00076ED4"/>
    <w:rsid w:val="00076EDA"/>
    <w:rsid w:val="00076F94"/>
    <w:rsid w:val="00076FC3"/>
    <w:rsid w:val="00077042"/>
    <w:rsid w:val="000770AF"/>
    <w:rsid w:val="000770E0"/>
    <w:rsid w:val="000771D9"/>
    <w:rsid w:val="0007739A"/>
    <w:rsid w:val="00077657"/>
    <w:rsid w:val="000776D7"/>
    <w:rsid w:val="000776EE"/>
    <w:rsid w:val="00077959"/>
    <w:rsid w:val="00077A4D"/>
    <w:rsid w:val="00077D0F"/>
    <w:rsid w:val="00077F5A"/>
    <w:rsid w:val="000801B3"/>
    <w:rsid w:val="00080A64"/>
    <w:rsid w:val="00080A8D"/>
    <w:rsid w:val="00080C00"/>
    <w:rsid w:val="00080CBB"/>
    <w:rsid w:val="00080E89"/>
    <w:rsid w:val="00081171"/>
    <w:rsid w:val="000812BC"/>
    <w:rsid w:val="00081865"/>
    <w:rsid w:val="00081961"/>
    <w:rsid w:val="00081BEE"/>
    <w:rsid w:val="00081BF7"/>
    <w:rsid w:val="00082388"/>
    <w:rsid w:val="00082438"/>
    <w:rsid w:val="00082444"/>
    <w:rsid w:val="0008247E"/>
    <w:rsid w:val="0008253B"/>
    <w:rsid w:val="00082875"/>
    <w:rsid w:val="00082A7C"/>
    <w:rsid w:val="00082AA3"/>
    <w:rsid w:val="00082C0F"/>
    <w:rsid w:val="00082C60"/>
    <w:rsid w:val="00082CDA"/>
    <w:rsid w:val="00082F6F"/>
    <w:rsid w:val="00082FE3"/>
    <w:rsid w:val="0008305C"/>
    <w:rsid w:val="00083145"/>
    <w:rsid w:val="00083241"/>
    <w:rsid w:val="00083459"/>
    <w:rsid w:val="0008361A"/>
    <w:rsid w:val="000836DE"/>
    <w:rsid w:val="000838F5"/>
    <w:rsid w:val="00083986"/>
    <w:rsid w:val="00083C09"/>
    <w:rsid w:val="0008408A"/>
    <w:rsid w:val="00084135"/>
    <w:rsid w:val="00084629"/>
    <w:rsid w:val="0008497A"/>
    <w:rsid w:val="00084B8C"/>
    <w:rsid w:val="00084BB0"/>
    <w:rsid w:val="00084F9C"/>
    <w:rsid w:val="00085035"/>
    <w:rsid w:val="00085052"/>
    <w:rsid w:val="00085115"/>
    <w:rsid w:val="00085155"/>
    <w:rsid w:val="00085221"/>
    <w:rsid w:val="000853BE"/>
    <w:rsid w:val="000853F0"/>
    <w:rsid w:val="00085435"/>
    <w:rsid w:val="0008546F"/>
    <w:rsid w:val="00085793"/>
    <w:rsid w:val="00085795"/>
    <w:rsid w:val="000857C6"/>
    <w:rsid w:val="00085865"/>
    <w:rsid w:val="0008591B"/>
    <w:rsid w:val="00085A54"/>
    <w:rsid w:val="00085ABF"/>
    <w:rsid w:val="00085C2D"/>
    <w:rsid w:val="00085C86"/>
    <w:rsid w:val="00085CFB"/>
    <w:rsid w:val="00085D4A"/>
    <w:rsid w:val="000860A5"/>
    <w:rsid w:val="00086112"/>
    <w:rsid w:val="000861DA"/>
    <w:rsid w:val="0008622C"/>
    <w:rsid w:val="000862CC"/>
    <w:rsid w:val="000862CF"/>
    <w:rsid w:val="000863C0"/>
    <w:rsid w:val="000864FD"/>
    <w:rsid w:val="00086563"/>
    <w:rsid w:val="0008663D"/>
    <w:rsid w:val="00086888"/>
    <w:rsid w:val="000868D3"/>
    <w:rsid w:val="000869C0"/>
    <w:rsid w:val="00086D07"/>
    <w:rsid w:val="00086D08"/>
    <w:rsid w:val="00086E13"/>
    <w:rsid w:val="00087107"/>
    <w:rsid w:val="000873E9"/>
    <w:rsid w:val="00087647"/>
    <w:rsid w:val="000876BD"/>
    <w:rsid w:val="0008773A"/>
    <w:rsid w:val="0008773B"/>
    <w:rsid w:val="00087827"/>
    <w:rsid w:val="00087883"/>
    <w:rsid w:val="000879AD"/>
    <w:rsid w:val="00087C0A"/>
    <w:rsid w:val="00087CDB"/>
    <w:rsid w:val="00087E20"/>
    <w:rsid w:val="00087E56"/>
    <w:rsid w:val="00087F71"/>
    <w:rsid w:val="00087F82"/>
    <w:rsid w:val="000903EA"/>
    <w:rsid w:val="0009066E"/>
    <w:rsid w:val="000906FD"/>
    <w:rsid w:val="00090749"/>
    <w:rsid w:val="000907AA"/>
    <w:rsid w:val="000907B4"/>
    <w:rsid w:val="00090861"/>
    <w:rsid w:val="00090ABF"/>
    <w:rsid w:val="00090C7F"/>
    <w:rsid w:val="00090DBB"/>
    <w:rsid w:val="00090E22"/>
    <w:rsid w:val="00090EBC"/>
    <w:rsid w:val="00090FF5"/>
    <w:rsid w:val="0009117F"/>
    <w:rsid w:val="00091309"/>
    <w:rsid w:val="0009133B"/>
    <w:rsid w:val="00091380"/>
    <w:rsid w:val="0009152E"/>
    <w:rsid w:val="00091531"/>
    <w:rsid w:val="00091A24"/>
    <w:rsid w:val="00091A7F"/>
    <w:rsid w:val="00091BD7"/>
    <w:rsid w:val="00091C5E"/>
    <w:rsid w:val="00091FF2"/>
    <w:rsid w:val="00092147"/>
    <w:rsid w:val="000922AD"/>
    <w:rsid w:val="000924A5"/>
    <w:rsid w:val="00092502"/>
    <w:rsid w:val="00092647"/>
    <w:rsid w:val="00092667"/>
    <w:rsid w:val="00092804"/>
    <w:rsid w:val="000928ED"/>
    <w:rsid w:val="000929AA"/>
    <w:rsid w:val="00092A56"/>
    <w:rsid w:val="00092A7E"/>
    <w:rsid w:val="00092B48"/>
    <w:rsid w:val="00092B78"/>
    <w:rsid w:val="00092CFD"/>
    <w:rsid w:val="00093068"/>
    <w:rsid w:val="000932E8"/>
    <w:rsid w:val="0009338F"/>
    <w:rsid w:val="00093517"/>
    <w:rsid w:val="00093520"/>
    <w:rsid w:val="000935CB"/>
    <w:rsid w:val="000936DE"/>
    <w:rsid w:val="000938B7"/>
    <w:rsid w:val="00093985"/>
    <w:rsid w:val="00093C28"/>
    <w:rsid w:val="00093C47"/>
    <w:rsid w:val="00093F74"/>
    <w:rsid w:val="00093F86"/>
    <w:rsid w:val="00093FD2"/>
    <w:rsid w:val="00094247"/>
    <w:rsid w:val="000944C9"/>
    <w:rsid w:val="0009475C"/>
    <w:rsid w:val="000947AA"/>
    <w:rsid w:val="00094835"/>
    <w:rsid w:val="000949FE"/>
    <w:rsid w:val="00094AE6"/>
    <w:rsid w:val="00094B7C"/>
    <w:rsid w:val="00094C13"/>
    <w:rsid w:val="00094E32"/>
    <w:rsid w:val="00094FF5"/>
    <w:rsid w:val="00095380"/>
    <w:rsid w:val="00095469"/>
    <w:rsid w:val="000954B9"/>
    <w:rsid w:val="000954F3"/>
    <w:rsid w:val="00095B5D"/>
    <w:rsid w:val="00095CE7"/>
    <w:rsid w:val="00095EEC"/>
    <w:rsid w:val="00096082"/>
    <w:rsid w:val="000962CD"/>
    <w:rsid w:val="000964D4"/>
    <w:rsid w:val="0009652F"/>
    <w:rsid w:val="00096539"/>
    <w:rsid w:val="000967E9"/>
    <w:rsid w:val="000967EB"/>
    <w:rsid w:val="000967EE"/>
    <w:rsid w:val="0009698D"/>
    <w:rsid w:val="00096A4A"/>
    <w:rsid w:val="00096C89"/>
    <w:rsid w:val="00096E53"/>
    <w:rsid w:val="000970C8"/>
    <w:rsid w:val="00097282"/>
    <w:rsid w:val="00097526"/>
    <w:rsid w:val="0009762D"/>
    <w:rsid w:val="000976D8"/>
    <w:rsid w:val="00097924"/>
    <w:rsid w:val="00097987"/>
    <w:rsid w:val="0009798B"/>
    <w:rsid w:val="00097A91"/>
    <w:rsid w:val="00097B30"/>
    <w:rsid w:val="00097CE4"/>
    <w:rsid w:val="00097D6B"/>
    <w:rsid w:val="00097F30"/>
    <w:rsid w:val="000A0213"/>
    <w:rsid w:val="000A030B"/>
    <w:rsid w:val="000A06A1"/>
    <w:rsid w:val="000A072C"/>
    <w:rsid w:val="000A077E"/>
    <w:rsid w:val="000A0782"/>
    <w:rsid w:val="000A07FC"/>
    <w:rsid w:val="000A0815"/>
    <w:rsid w:val="000A08EA"/>
    <w:rsid w:val="000A09AA"/>
    <w:rsid w:val="000A0D26"/>
    <w:rsid w:val="000A0D90"/>
    <w:rsid w:val="000A0E6D"/>
    <w:rsid w:val="000A0F56"/>
    <w:rsid w:val="000A0FF4"/>
    <w:rsid w:val="000A106F"/>
    <w:rsid w:val="000A1203"/>
    <w:rsid w:val="000A1221"/>
    <w:rsid w:val="000A1373"/>
    <w:rsid w:val="000A1587"/>
    <w:rsid w:val="000A17DE"/>
    <w:rsid w:val="000A18BA"/>
    <w:rsid w:val="000A1CC6"/>
    <w:rsid w:val="000A1D26"/>
    <w:rsid w:val="000A1D7D"/>
    <w:rsid w:val="000A1E69"/>
    <w:rsid w:val="000A1F0B"/>
    <w:rsid w:val="000A2092"/>
    <w:rsid w:val="000A20BA"/>
    <w:rsid w:val="000A236B"/>
    <w:rsid w:val="000A23FA"/>
    <w:rsid w:val="000A2540"/>
    <w:rsid w:val="000A287F"/>
    <w:rsid w:val="000A288D"/>
    <w:rsid w:val="000A28A7"/>
    <w:rsid w:val="000A2CD2"/>
    <w:rsid w:val="000A2D8D"/>
    <w:rsid w:val="000A2DE3"/>
    <w:rsid w:val="000A2EEB"/>
    <w:rsid w:val="000A31DE"/>
    <w:rsid w:val="000A336B"/>
    <w:rsid w:val="000A342C"/>
    <w:rsid w:val="000A34A9"/>
    <w:rsid w:val="000A356B"/>
    <w:rsid w:val="000A3590"/>
    <w:rsid w:val="000A36B6"/>
    <w:rsid w:val="000A3803"/>
    <w:rsid w:val="000A3959"/>
    <w:rsid w:val="000A3A5E"/>
    <w:rsid w:val="000A3AD1"/>
    <w:rsid w:val="000A3B04"/>
    <w:rsid w:val="000A3BD1"/>
    <w:rsid w:val="000A3C4F"/>
    <w:rsid w:val="000A3CF2"/>
    <w:rsid w:val="000A3CF4"/>
    <w:rsid w:val="000A3D29"/>
    <w:rsid w:val="000A3D8E"/>
    <w:rsid w:val="000A3E83"/>
    <w:rsid w:val="000A4187"/>
    <w:rsid w:val="000A434E"/>
    <w:rsid w:val="000A44B3"/>
    <w:rsid w:val="000A46A6"/>
    <w:rsid w:val="000A475E"/>
    <w:rsid w:val="000A47E2"/>
    <w:rsid w:val="000A48D4"/>
    <w:rsid w:val="000A4BFA"/>
    <w:rsid w:val="000A4D7C"/>
    <w:rsid w:val="000A5166"/>
    <w:rsid w:val="000A5198"/>
    <w:rsid w:val="000A538A"/>
    <w:rsid w:val="000A5593"/>
    <w:rsid w:val="000A55BB"/>
    <w:rsid w:val="000A5721"/>
    <w:rsid w:val="000A586D"/>
    <w:rsid w:val="000A58AF"/>
    <w:rsid w:val="000A5AD4"/>
    <w:rsid w:val="000A5D4F"/>
    <w:rsid w:val="000A5DC8"/>
    <w:rsid w:val="000A6033"/>
    <w:rsid w:val="000A6065"/>
    <w:rsid w:val="000A609E"/>
    <w:rsid w:val="000A6261"/>
    <w:rsid w:val="000A6298"/>
    <w:rsid w:val="000A6431"/>
    <w:rsid w:val="000A6544"/>
    <w:rsid w:val="000A67A4"/>
    <w:rsid w:val="000A699A"/>
    <w:rsid w:val="000A6A09"/>
    <w:rsid w:val="000A6A0B"/>
    <w:rsid w:val="000A6A6A"/>
    <w:rsid w:val="000A6CC2"/>
    <w:rsid w:val="000A6D30"/>
    <w:rsid w:val="000A727D"/>
    <w:rsid w:val="000A7591"/>
    <w:rsid w:val="000A7726"/>
    <w:rsid w:val="000A78A7"/>
    <w:rsid w:val="000A78B1"/>
    <w:rsid w:val="000A78B8"/>
    <w:rsid w:val="000A7939"/>
    <w:rsid w:val="000A7AAF"/>
    <w:rsid w:val="000A7AB0"/>
    <w:rsid w:val="000A7BAE"/>
    <w:rsid w:val="000A7CF9"/>
    <w:rsid w:val="000A7E65"/>
    <w:rsid w:val="000B0141"/>
    <w:rsid w:val="000B04D8"/>
    <w:rsid w:val="000B055B"/>
    <w:rsid w:val="000B081A"/>
    <w:rsid w:val="000B0884"/>
    <w:rsid w:val="000B0B6F"/>
    <w:rsid w:val="000B0DEF"/>
    <w:rsid w:val="000B0EC1"/>
    <w:rsid w:val="000B109A"/>
    <w:rsid w:val="000B111B"/>
    <w:rsid w:val="000B11E1"/>
    <w:rsid w:val="000B13C6"/>
    <w:rsid w:val="000B15F0"/>
    <w:rsid w:val="000B16E8"/>
    <w:rsid w:val="000B1848"/>
    <w:rsid w:val="000B1970"/>
    <w:rsid w:val="000B1A4C"/>
    <w:rsid w:val="000B1B3D"/>
    <w:rsid w:val="000B1D48"/>
    <w:rsid w:val="000B1EEC"/>
    <w:rsid w:val="000B1F66"/>
    <w:rsid w:val="000B2052"/>
    <w:rsid w:val="000B223B"/>
    <w:rsid w:val="000B25AA"/>
    <w:rsid w:val="000B266F"/>
    <w:rsid w:val="000B2729"/>
    <w:rsid w:val="000B2886"/>
    <w:rsid w:val="000B28FE"/>
    <w:rsid w:val="000B2945"/>
    <w:rsid w:val="000B2D84"/>
    <w:rsid w:val="000B2D87"/>
    <w:rsid w:val="000B2EFA"/>
    <w:rsid w:val="000B2F39"/>
    <w:rsid w:val="000B2F57"/>
    <w:rsid w:val="000B2F6A"/>
    <w:rsid w:val="000B3397"/>
    <w:rsid w:val="000B33D5"/>
    <w:rsid w:val="000B3457"/>
    <w:rsid w:val="000B34E3"/>
    <w:rsid w:val="000B3739"/>
    <w:rsid w:val="000B3798"/>
    <w:rsid w:val="000B37C1"/>
    <w:rsid w:val="000B37C4"/>
    <w:rsid w:val="000B38A8"/>
    <w:rsid w:val="000B39AE"/>
    <w:rsid w:val="000B39D7"/>
    <w:rsid w:val="000B3A5C"/>
    <w:rsid w:val="000B3D1C"/>
    <w:rsid w:val="000B3D42"/>
    <w:rsid w:val="000B3E25"/>
    <w:rsid w:val="000B3F05"/>
    <w:rsid w:val="000B3F94"/>
    <w:rsid w:val="000B411A"/>
    <w:rsid w:val="000B4536"/>
    <w:rsid w:val="000B47DA"/>
    <w:rsid w:val="000B4AD1"/>
    <w:rsid w:val="000B4AEA"/>
    <w:rsid w:val="000B4B58"/>
    <w:rsid w:val="000B4C8F"/>
    <w:rsid w:val="000B4CC2"/>
    <w:rsid w:val="000B5026"/>
    <w:rsid w:val="000B50C9"/>
    <w:rsid w:val="000B5176"/>
    <w:rsid w:val="000B523F"/>
    <w:rsid w:val="000B5245"/>
    <w:rsid w:val="000B5282"/>
    <w:rsid w:val="000B5524"/>
    <w:rsid w:val="000B560D"/>
    <w:rsid w:val="000B5673"/>
    <w:rsid w:val="000B56AE"/>
    <w:rsid w:val="000B5723"/>
    <w:rsid w:val="000B57EC"/>
    <w:rsid w:val="000B5875"/>
    <w:rsid w:val="000B5BFA"/>
    <w:rsid w:val="000B5E24"/>
    <w:rsid w:val="000B617F"/>
    <w:rsid w:val="000B6432"/>
    <w:rsid w:val="000B64B0"/>
    <w:rsid w:val="000B64E9"/>
    <w:rsid w:val="000B64FA"/>
    <w:rsid w:val="000B674F"/>
    <w:rsid w:val="000B67FC"/>
    <w:rsid w:val="000B69E7"/>
    <w:rsid w:val="000B6A1C"/>
    <w:rsid w:val="000B6BDA"/>
    <w:rsid w:val="000B6C5E"/>
    <w:rsid w:val="000B6C7C"/>
    <w:rsid w:val="000B6CA4"/>
    <w:rsid w:val="000B6EB8"/>
    <w:rsid w:val="000B6EEB"/>
    <w:rsid w:val="000B704F"/>
    <w:rsid w:val="000B7063"/>
    <w:rsid w:val="000B74D4"/>
    <w:rsid w:val="000B7530"/>
    <w:rsid w:val="000B7604"/>
    <w:rsid w:val="000B766E"/>
    <w:rsid w:val="000B7712"/>
    <w:rsid w:val="000B7946"/>
    <w:rsid w:val="000B7A37"/>
    <w:rsid w:val="000B7CF3"/>
    <w:rsid w:val="000B7D6C"/>
    <w:rsid w:val="000B7EBB"/>
    <w:rsid w:val="000B7F54"/>
    <w:rsid w:val="000B7FDB"/>
    <w:rsid w:val="000C0051"/>
    <w:rsid w:val="000C0167"/>
    <w:rsid w:val="000C029E"/>
    <w:rsid w:val="000C02B0"/>
    <w:rsid w:val="000C02CE"/>
    <w:rsid w:val="000C02D7"/>
    <w:rsid w:val="000C03A8"/>
    <w:rsid w:val="000C0578"/>
    <w:rsid w:val="000C0693"/>
    <w:rsid w:val="000C07BF"/>
    <w:rsid w:val="000C0887"/>
    <w:rsid w:val="000C09BE"/>
    <w:rsid w:val="000C09E8"/>
    <w:rsid w:val="000C0E65"/>
    <w:rsid w:val="000C0EB0"/>
    <w:rsid w:val="000C0FAD"/>
    <w:rsid w:val="000C1310"/>
    <w:rsid w:val="000C132A"/>
    <w:rsid w:val="000C1430"/>
    <w:rsid w:val="000C1471"/>
    <w:rsid w:val="000C1666"/>
    <w:rsid w:val="000C16DF"/>
    <w:rsid w:val="000C195E"/>
    <w:rsid w:val="000C1CC9"/>
    <w:rsid w:val="000C1CF6"/>
    <w:rsid w:val="000C2045"/>
    <w:rsid w:val="000C20BA"/>
    <w:rsid w:val="000C20D8"/>
    <w:rsid w:val="000C226E"/>
    <w:rsid w:val="000C2584"/>
    <w:rsid w:val="000C2600"/>
    <w:rsid w:val="000C271D"/>
    <w:rsid w:val="000C27AA"/>
    <w:rsid w:val="000C2883"/>
    <w:rsid w:val="000C28E7"/>
    <w:rsid w:val="000C2CBE"/>
    <w:rsid w:val="000C2F94"/>
    <w:rsid w:val="000C3097"/>
    <w:rsid w:val="000C31C0"/>
    <w:rsid w:val="000C336D"/>
    <w:rsid w:val="000C3434"/>
    <w:rsid w:val="000C3530"/>
    <w:rsid w:val="000C355D"/>
    <w:rsid w:val="000C372D"/>
    <w:rsid w:val="000C379A"/>
    <w:rsid w:val="000C3A00"/>
    <w:rsid w:val="000C3A61"/>
    <w:rsid w:val="000C3BB7"/>
    <w:rsid w:val="000C3BE6"/>
    <w:rsid w:val="000C3DCB"/>
    <w:rsid w:val="000C3DCD"/>
    <w:rsid w:val="000C3DD8"/>
    <w:rsid w:val="000C3E10"/>
    <w:rsid w:val="000C3E11"/>
    <w:rsid w:val="000C3E90"/>
    <w:rsid w:val="000C3F95"/>
    <w:rsid w:val="000C414F"/>
    <w:rsid w:val="000C416E"/>
    <w:rsid w:val="000C421D"/>
    <w:rsid w:val="000C4399"/>
    <w:rsid w:val="000C4545"/>
    <w:rsid w:val="000C45DE"/>
    <w:rsid w:val="000C479C"/>
    <w:rsid w:val="000C4BEF"/>
    <w:rsid w:val="000C4DA8"/>
    <w:rsid w:val="000C4E4C"/>
    <w:rsid w:val="000C4F4E"/>
    <w:rsid w:val="000C5089"/>
    <w:rsid w:val="000C51B7"/>
    <w:rsid w:val="000C51CF"/>
    <w:rsid w:val="000C51E5"/>
    <w:rsid w:val="000C5273"/>
    <w:rsid w:val="000C5346"/>
    <w:rsid w:val="000C540A"/>
    <w:rsid w:val="000C562B"/>
    <w:rsid w:val="000C56E7"/>
    <w:rsid w:val="000C587A"/>
    <w:rsid w:val="000C5A11"/>
    <w:rsid w:val="000C5A67"/>
    <w:rsid w:val="000C5B84"/>
    <w:rsid w:val="000C5CB3"/>
    <w:rsid w:val="000C5EBA"/>
    <w:rsid w:val="000C5FDC"/>
    <w:rsid w:val="000C5FE8"/>
    <w:rsid w:val="000C615C"/>
    <w:rsid w:val="000C6169"/>
    <w:rsid w:val="000C63A2"/>
    <w:rsid w:val="000C64C0"/>
    <w:rsid w:val="000C6666"/>
    <w:rsid w:val="000C67CE"/>
    <w:rsid w:val="000C67E1"/>
    <w:rsid w:val="000C687C"/>
    <w:rsid w:val="000C6AB5"/>
    <w:rsid w:val="000C722C"/>
    <w:rsid w:val="000C72CE"/>
    <w:rsid w:val="000C74D9"/>
    <w:rsid w:val="000C76C4"/>
    <w:rsid w:val="000C7703"/>
    <w:rsid w:val="000C772A"/>
    <w:rsid w:val="000C77CA"/>
    <w:rsid w:val="000C7833"/>
    <w:rsid w:val="000C78F8"/>
    <w:rsid w:val="000C7987"/>
    <w:rsid w:val="000C79CC"/>
    <w:rsid w:val="000C7B05"/>
    <w:rsid w:val="000C7B6E"/>
    <w:rsid w:val="000C7BBB"/>
    <w:rsid w:val="000C7BDA"/>
    <w:rsid w:val="000C7BEC"/>
    <w:rsid w:val="000C7E37"/>
    <w:rsid w:val="000D00E9"/>
    <w:rsid w:val="000D0110"/>
    <w:rsid w:val="000D0117"/>
    <w:rsid w:val="000D016B"/>
    <w:rsid w:val="000D0252"/>
    <w:rsid w:val="000D0254"/>
    <w:rsid w:val="000D04CA"/>
    <w:rsid w:val="000D056B"/>
    <w:rsid w:val="000D0590"/>
    <w:rsid w:val="000D079F"/>
    <w:rsid w:val="000D08A9"/>
    <w:rsid w:val="000D08CB"/>
    <w:rsid w:val="000D094C"/>
    <w:rsid w:val="000D0C5C"/>
    <w:rsid w:val="000D0C91"/>
    <w:rsid w:val="000D0C96"/>
    <w:rsid w:val="000D0F86"/>
    <w:rsid w:val="000D11C1"/>
    <w:rsid w:val="000D11FC"/>
    <w:rsid w:val="000D139D"/>
    <w:rsid w:val="000D1470"/>
    <w:rsid w:val="000D14B7"/>
    <w:rsid w:val="000D15A2"/>
    <w:rsid w:val="000D1609"/>
    <w:rsid w:val="000D16CE"/>
    <w:rsid w:val="000D1897"/>
    <w:rsid w:val="000D19A9"/>
    <w:rsid w:val="000D1A7A"/>
    <w:rsid w:val="000D1AA2"/>
    <w:rsid w:val="000D1BAE"/>
    <w:rsid w:val="000D1C75"/>
    <w:rsid w:val="000D1DE7"/>
    <w:rsid w:val="000D1E08"/>
    <w:rsid w:val="000D1E5F"/>
    <w:rsid w:val="000D1E60"/>
    <w:rsid w:val="000D2295"/>
    <w:rsid w:val="000D24B2"/>
    <w:rsid w:val="000D2620"/>
    <w:rsid w:val="000D2634"/>
    <w:rsid w:val="000D2646"/>
    <w:rsid w:val="000D269B"/>
    <w:rsid w:val="000D273F"/>
    <w:rsid w:val="000D29A9"/>
    <w:rsid w:val="000D2ACE"/>
    <w:rsid w:val="000D2C03"/>
    <w:rsid w:val="000D2C45"/>
    <w:rsid w:val="000D2D76"/>
    <w:rsid w:val="000D2FC1"/>
    <w:rsid w:val="000D33E9"/>
    <w:rsid w:val="000D3441"/>
    <w:rsid w:val="000D3446"/>
    <w:rsid w:val="000D347D"/>
    <w:rsid w:val="000D349E"/>
    <w:rsid w:val="000D35ED"/>
    <w:rsid w:val="000D37EB"/>
    <w:rsid w:val="000D38C2"/>
    <w:rsid w:val="000D3975"/>
    <w:rsid w:val="000D39EB"/>
    <w:rsid w:val="000D3AC5"/>
    <w:rsid w:val="000D3BE4"/>
    <w:rsid w:val="000D3DFE"/>
    <w:rsid w:val="000D40B7"/>
    <w:rsid w:val="000D40EC"/>
    <w:rsid w:val="000D412F"/>
    <w:rsid w:val="000D416D"/>
    <w:rsid w:val="000D41BA"/>
    <w:rsid w:val="000D4230"/>
    <w:rsid w:val="000D4278"/>
    <w:rsid w:val="000D427B"/>
    <w:rsid w:val="000D4480"/>
    <w:rsid w:val="000D4889"/>
    <w:rsid w:val="000D49A6"/>
    <w:rsid w:val="000D4C29"/>
    <w:rsid w:val="000D4E0D"/>
    <w:rsid w:val="000D5255"/>
    <w:rsid w:val="000D532A"/>
    <w:rsid w:val="000D53B2"/>
    <w:rsid w:val="000D53DC"/>
    <w:rsid w:val="000D5703"/>
    <w:rsid w:val="000D57B2"/>
    <w:rsid w:val="000D5819"/>
    <w:rsid w:val="000D5879"/>
    <w:rsid w:val="000D58B5"/>
    <w:rsid w:val="000D5C8B"/>
    <w:rsid w:val="000D5EA6"/>
    <w:rsid w:val="000D5EF4"/>
    <w:rsid w:val="000D5F21"/>
    <w:rsid w:val="000D5FBE"/>
    <w:rsid w:val="000D638C"/>
    <w:rsid w:val="000D65B2"/>
    <w:rsid w:val="000D660B"/>
    <w:rsid w:val="000D67EA"/>
    <w:rsid w:val="000D67EB"/>
    <w:rsid w:val="000D6C09"/>
    <w:rsid w:val="000D6C15"/>
    <w:rsid w:val="000D6D22"/>
    <w:rsid w:val="000D6E66"/>
    <w:rsid w:val="000D6F34"/>
    <w:rsid w:val="000D6FB4"/>
    <w:rsid w:val="000D709D"/>
    <w:rsid w:val="000D71C7"/>
    <w:rsid w:val="000D71C8"/>
    <w:rsid w:val="000D73D2"/>
    <w:rsid w:val="000D747A"/>
    <w:rsid w:val="000D7642"/>
    <w:rsid w:val="000D7668"/>
    <w:rsid w:val="000D7671"/>
    <w:rsid w:val="000D775F"/>
    <w:rsid w:val="000D77B5"/>
    <w:rsid w:val="000D788A"/>
    <w:rsid w:val="000D7A54"/>
    <w:rsid w:val="000D7D03"/>
    <w:rsid w:val="000D7D6F"/>
    <w:rsid w:val="000D7E26"/>
    <w:rsid w:val="000E0033"/>
    <w:rsid w:val="000E030C"/>
    <w:rsid w:val="000E0329"/>
    <w:rsid w:val="000E06A6"/>
    <w:rsid w:val="000E06E2"/>
    <w:rsid w:val="000E08D7"/>
    <w:rsid w:val="000E0B77"/>
    <w:rsid w:val="000E0C0A"/>
    <w:rsid w:val="000E0D66"/>
    <w:rsid w:val="000E0ECC"/>
    <w:rsid w:val="000E0FCD"/>
    <w:rsid w:val="000E133D"/>
    <w:rsid w:val="000E14BB"/>
    <w:rsid w:val="000E1525"/>
    <w:rsid w:val="000E163B"/>
    <w:rsid w:val="000E16F8"/>
    <w:rsid w:val="000E1899"/>
    <w:rsid w:val="000E1946"/>
    <w:rsid w:val="000E1BEC"/>
    <w:rsid w:val="000E1C20"/>
    <w:rsid w:val="000E1C4E"/>
    <w:rsid w:val="000E1CC9"/>
    <w:rsid w:val="000E1D5A"/>
    <w:rsid w:val="000E1F5C"/>
    <w:rsid w:val="000E22C9"/>
    <w:rsid w:val="000E24CC"/>
    <w:rsid w:val="000E26D8"/>
    <w:rsid w:val="000E286C"/>
    <w:rsid w:val="000E29B2"/>
    <w:rsid w:val="000E2AB8"/>
    <w:rsid w:val="000E2C18"/>
    <w:rsid w:val="000E3258"/>
    <w:rsid w:val="000E337B"/>
    <w:rsid w:val="000E3442"/>
    <w:rsid w:val="000E361F"/>
    <w:rsid w:val="000E36BD"/>
    <w:rsid w:val="000E36DA"/>
    <w:rsid w:val="000E379C"/>
    <w:rsid w:val="000E38F3"/>
    <w:rsid w:val="000E3A65"/>
    <w:rsid w:val="000E3A9A"/>
    <w:rsid w:val="000E3BA0"/>
    <w:rsid w:val="000E3BFF"/>
    <w:rsid w:val="000E3CF4"/>
    <w:rsid w:val="000E3DEF"/>
    <w:rsid w:val="000E3DF9"/>
    <w:rsid w:val="000E3EA7"/>
    <w:rsid w:val="000E4025"/>
    <w:rsid w:val="000E413C"/>
    <w:rsid w:val="000E41A9"/>
    <w:rsid w:val="000E44C6"/>
    <w:rsid w:val="000E462E"/>
    <w:rsid w:val="000E4654"/>
    <w:rsid w:val="000E4871"/>
    <w:rsid w:val="000E4BE8"/>
    <w:rsid w:val="000E4E4F"/>
    <w:rsid w:val="000E4E84"/>
    <w:rsid w:val="000E5108"/>
    <w:rsid w:val="000E516A"/>
    <w:rsid w:val="000E517E"/>
    <w:rsid w:val="000E5361"/>
    <w:rsid w:val="000E537D"/>
    <w:rsid w:val="000E53D3"/>
    <w:rsid w:val="000E53FE"/>
    <w:rsid w:val="000E5536"/>
    <w:rsid w:val="000E557B"/>
    <w:rsid w:val="000E57D7"/>
    <w:rsid w:val="000E57E5"/>
    <w:rsid w:val="000E5855"/>
    <w:rsid w:val="000E5A5F"/>
    <w:rsid w:val="000E5C7E"/>
    <w:rsid w:val="000E5CAA"/>
    <w:rsid w:val="000E5F07"/>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C8"/>
    <w:rsid w:val="000E6CE8"/>
    <w:rsid w:val="000E6F3F"/>
    <w:rsid w:val="000E729E"/>
    <w:rsid w:val="000E72B9"/>
    <w:rsid w:val="000E72FB"/>
    <w:rsid w:val="000E7376"/>
    <w:rsid w:val="000E73E5"/>
    <w:rsid w:val="000E744C"/>
    <w:rsid w:val="000E7542"/>
    <w:rsid w:val="000E764A"/>
    <w:rsid w:val="000E7744"/>
    <w:rsid w:val="000E7870"/>
    <w:rsid w:val="000E7B33"/>
    <w:rsid w:val="000E7E77"/>
    <w:rsid w:val="000F00C9"/>
    <w:rsid w:val="000F02AF"/>
    <w:rsid w:val="000F03BD"/>
    <w:rsid w:val="000F03C8"/>
    <w:rsid w:val="000F03E4"/>
    <w:rsid w:val="000F050B"/>
    <w:rsid w:val="000F0585"/>
    <w:rsid w:val="000F05CE"/>
    <w:rsid w:val="000F073F"/>
    <w:rsid w:val="000F09A2"/>
    <w:rsid w:val="000F0B9C"/>
    <w:rsid w:val="000F0E8D"/>
    <w:rsid w:val="000F0EBB"/>
    <w:rsid w:val="000F0ED7"/>
    <w:rsid w:val="000F102A"/>
    <w:rsid w:val="000F119F"/>
    <w:rsid w:val="000F11FF"/>
    <w:rsid w:val="000F12DA"/>
    <w:rsid w:val="000F1311"/>
    <w:rsid w:val="000F137F"/>
    <w:rsid w:val="000F16E9"/>
    <w:rsid w:val="000F1703"/>
    <w:rsid w:val="000F19F7"/>
    <w:rsid w:val="000F1F80"/>
    <w:rsid w:val="000F1FA8"/>
    <w:rsid w:val="000F2027"/>
    <w:rsid w:val="000F2176"/>
    <w:rsid w:val="000F21D9"/>
    <w:rsid w:val="000F2295"/>
    <w:rsid w:val="000F26C8"/>
    <w:rsid w:val="000F2721"/>
    <w:rsid w:val="000F2899"/>
    <w:rsid w:val="000F2D63"/>
    <w:rsid w:val="000F2F1F"/>
    <w:rsid w:val="000F31B0"/>
    <w:rsid w:val="000F31D1"/>
    <w:rsid w:val="000F328B"/>
    <w:rsid w:val="000F33FB"/>
    <w:rsid w:val="000F3693"/>
    <w:rsid w:val="000F36E7"/>
    <w:rsid w:val="000F3795"/>
    <w:rsid w:val="000F381C"/>
    <w:rsid w:val="000F389B"/>
    <w:rsid w:val="000F3CAE"/>
    <w:rsid w:val="000F3EF4"/>
    <w:rsid w:val="000F3F01"/>
    <w:rsid w:val="000F3F7B"/>
    <w:rsid w:val="000F3F95"/>
    <w:rsid w:val="000F3FD8"/>
    <w:rsid w:val="000F401C"/>
    <w:rsid w:val="000F41B3"/>
    <w:rsid w:val="000F41C5"/>
    <w:rsid w:val="000F4879"/>
    <w:rsid w:val="000F4946"/>
    <w:rsid w:val="000F49CB"/>
    <w:rsid w:val="000F4B02"/>
    <w:rsid w:val="000F4B89"/>
    <w:rsid w:val="000F4DDD"/>
    <w:rsid w:val="000F518F"/>
    <w:rsid w:val="000F536B"/>
    <w:rsid w:val="000F5405"/>
    <w:rsid w:val="000F5651"/>
    <w:rsid w:val="000F58C0"/>
    <w:rsid w:val="000F58C1"/>
    <w:rsid w:val="000F59CD"/>
    <w:rsid w:val="000F5BF4"/>
    <w:rsid w:val="000F5D96"/>
    <w:rsid w:val="000F5DF0"/>
    <w:rsid w:val="000F5E0C"/>
    <w:rsid w:val="000F5FB6"/>
    <w:rsid w:val="000F6076"/>
    <w:rsid w:val="000F6167"/>
    <w:rsid w:val="000F6370"/>
    <w:rsid w:val="000F6630"/>
    <w:rsid w:val="000F666C"/>
    <w:rsid w:val="000F695D"/>
    <w:rsid w:val="000F6B00"/>
    <w:rsid w:val="000F6CCB"/>
    <w:rsid w:val="000F6CD0"/>
    <w:rsid w:val="000F6E58"/>
    <w:rsid w:val="000F703A"/>
    <w:rsid w:val="000F70B5"/>
    <w:rsid w:val="000F7191"/>
    <w:rsid w:val="000F7230"/>
    <w:rsid w:val="000F7416"/>
    <w:rsid w:val="000F75AD"/>
    <w:rsid w:val="000F76E9"/>
    <w:rsid w:val="000F79A0"/>
    <w:rsid w:val="000F79D6"/>
    <w:rsid w:val="000F7AE0"/>
    <w:rsid w:val="000F7B82"/>
    <w:rsid w:val="000F7BBA"/>
    <w:rsid w:val="000F7E51"/>
    <w:rsid w:val="000F7E69"/>
    <w:rsid w:val="000F7E93"/>
    <w:rsid w:val="000F7EDF"/>
    <w:rsid w:val="000F7F21"/>
    <w:rsid w:val="001001EC"/>
    <w:rsid w:val="00100205"/>
    <w:rsid w:val="00100266"/>
    <w:rsid w:val="00100487"/>
    <w:rsid w:val="001005D2"/>
    <w:rsid w:val="00100771"/>
    <w:rsid w:val="001008E4"/>
    <w:rsid w:val="00100A49"/>
    <w:rsid w:val="00100AC9"/>
    <w:rsid w:val="00100DFB"/>
    <w:rsid w:val="00100E7C"/>
    <w:rsid w:val="001011D0"/>
    <w:rsid w:val="001012DC"/>
    <w:rsid w:val="0010133C"/>
    <w:rsid w:val="00101381"/>
    <w:rsid w:val="0010138E"/>
    <w:rsid w:val="00101662"/>
    <w:rsid w:val="001016EA"/>
    <w:rsid w:val="00101793"/>
    <w:rsid w:val="00101D3C"/>
    <w:rsid w:val="00101D8B"/>
    <w:rsid w:val="00101F35"/>
    <w:rsid w:val="00101FE9"/>
    <w:rsid w:val="0010205C"/>
    <w:rsid w:val="00102091"/>
    <w:rsid w:val="001020B3"/>
    <w:rsid w:val="0010269E"/>
    <w:rsid w:val="00102771"/>
    <w:rsid w:val="001027DD"/>
    <w:rsid w:val="00102840"/>
    <w:rsid w:val="001028B8"/>
    <w:rsid w:val="00102C3F"/>
    <w:rsid w:val="00102D88"/>
    <w:rsid w:val="00102E7C"/>
    <w:rsid w:val="00102E95"/>
    <w:rsid w:val="0010316E"/>
    <w:rsid w:val="00103265"/>
    <w:rsid w:val="0010326A"/>
    <w:rsid w:val="001032C3"/>
    <w:rsid w:val="00103365"/>
    <w:rsid w:val="0010338A"/>
    <w:rsid w:val="001033A5"/>
    <w:rsid w:val="00103417"/>
    <w:rsid w:val="0010345B"/>
    <w:rsid w:val="00103503"/>
    <w:rsid w:val="001035B3"/>
    <w:rsid w:val="001035DF"/>
    <w:rsid w:val="001036A3"/>
    <w:rsid w:val="001036A5"/>
    <w:rsid w:val="00103704"/>
    <w:rsid w:val="001037C3"/>
    <w:rsid w:val="00103863"/>
    <w:rsid w:val="00103B28"/>
    <w:rsid w:val="00103BD1"/>
    <w:rsid w:val="00103C51"/>
    <w:rsid w:val="00103E07"/>
    <w:rsid w:val="00103ECA"/>
    <w:rsid w:val="00103ED2"/>
    <w:rsid w:val="00104072"/>
    <w:rsid w:val="001040E8"/>
    <w:rsid w:val="00104138"/>
    <w:rsid w:val="001041E3"/>
    <w:rsid w:val="00104334"/>
    <w:rsid w:val="001044AC"/>
    <w:rsid w:val="0010450E"/>
    <w:rsid w:val="001045AC"/>
    <w:rsid w:val="00104650"/>
    <w:rsid w:val="0010470D"/>
    <w:rsid w:val="00104741"/>
    <w:rsid w:val="0010474E"/>
    <w:rsid w:val="00104752"/>
    <w:rsid w:val="0010498E"/>
    <w:rsid w:val="00104BCF"/>
    <w:rsid w:val="00104C7E"/>
    <w:rsid w:val="00104FEF"/>
    <w:rsid w:val="0010537A"/>
    <w:rsid w:val="001053B0"/>
    <w:rsid w:val="001053CA"/>
    <w:rsid w:val="0010543D"/>
    <w:rsid w:val="00105453"/>
    <w:rsid w:val="00105486"/>
    <w:rsid w:val="0010556C"/>
    <w:rsid w:val="0010583A"/>
    <w:rsid w:val="00105883"/>
    <w:rsid w:val="001058AC"/>
    <w:rsid w:val="001058D5"/>
    <w:rsid w:val="00105C10"/>
    <w:rsid w:val="00106027"/>
    <w:rsid w:val="00106064"/>
    <w:rsid w:val="001060E1"/>
    <w:rsid w:val="00106146"/>
    <w:rsid w:val="001061AB"/>
    <w:rsid w:val="00106301"/>
    <w:rsid w:val="001065C1"/>
    <w:rsid w:val="001065E4"/>
    <w:rsid w:val="001066C4"/>
    <w:rsid w:val="0010677B"/>
    <w:rsid w:val="00106F0C"/>
    <w:rsid w:val="0010701D"/>
    <w:rsid w:val="00107100"/>
    <w:rsid w:val="0010734E"/>
    <w:rsid w:val="0010737B"/>
    <w:rsid w:val="001073D6"/>
    <w:rsid w:val="00107510"/>
    <w:rsid w:val="001075D3"/>
    <w:rsid w:val="00107665"/>
    <w:rsid w:val="00107765"/>
    <w:rsid w:val="00107833"/>
    <w:rsid w:val="001078F4"/>
    <w:rsid w:val="00107C49"/>
    <w:rsid w:val="00110178"/>
    <w:rsid w:val="0011017C"/>
    <w:rsid w:val="001101B8"/>
    <w:rsid w:val="001102AE"/>
    <w:rsid w:val="0011035C"/>
    <w:rsid w:val="00110382"/>
    <w:rsid w:val="0011059F"/>
    <w:rsid w:val="00110719"/>
    <w:rsid w:val="0011083B"/>
    <w:rsid w:val="00110968"/>
    <w:rsid w:val="00110B68"/>
    <w:rsid w:val="00110C17"/>
    <w:rsid w:val="00110C87"/>
    <w:rsid w:val="00110D50"/>
    <w:rsid w:val="001110F8"/>
    <w:rsid w:val="0011133D"/>
    <w:rsid w:val="00111385"/>
    <w:rsid w:val="001113CF"/>
    <w:rsid w:val="001113EB"/>
    <w:rsid w:val="001115D4"/>
    <w:rsid w:val="00111621"/>
    <w:rsid w:val="0011163A"/>
    <w:rsid w:val="001116B4"/>
    <w:rsid w:val="001116C3"/>
    <w:rsid w:val="00111724"/>
    <w:rsid w:val="00111765"/>
    <w:rsid w:val="001118F2"/>
    <w:rsid w:val="00111DB2"/>
    <w:rsid w:val="00111DD8"/>
    <w:rsid w:val="00111FF5"/>
    <w:rsid w:val="0011227A"/>
    <w:rsid w:val="001123A0"/>
    <w:rsid w:val="001124A8"/>
    <w:rsid w:val="00112575"/>
    <w:rsid w:val="0011290E"/>
    <w:rsid w:val="0011295E"/>
    <w:rsid w:val="00112B86"/>
    <w:rsid w:val="00112C1E"/>
    <w:rsid w:val="00112CF7"/>
    <w:rsid w:val="00112EF9"/>
    <w:rsid w:val="001130F6"/>
    <w:rsid w:val="001131E2"/>
    <w:rsid w:val="00113340"/>
    <w:rsid w:val="00113883"/>
    <w:rsid w:val="001138D5"/>
    <w:rsid w:val="0011394E"/>
    <w:rsid w:val="00113DA1"/>
    <w:rsid w:val="00113DD0"/>
    <w:rsid w:val="00113E32"/>
    <w:rsid w:val="00113ECD"/>
    <w:rsid w:val="00113F5E"/>
    <w:rsid w:val="001140EA"/>
    <w:rsid w:val="001141DC"/>
    <w:rsid w:val="00114376"/>
    <w:rsid w:val="0011461E"/>
    <w:rsid w:val="00114951"/>
    <w:rsid w:val="00114A19"/>
    <w:rsid w:val="00114BCD"/>
    <w:rsid w:val="00114D29"/>
    <w:rsid w:val="00114D77"/>
    <w:rsid w:val="001152C2"/>
    <w:rsid w:val="001152F9"/>
    <w:rsid w:val="00115328"/>
    <w:rsid w:val="00115561"/>
    <w:rsid w:val="00115796"/>
    <w:rsid w:val="001157E4"/>
    <w:rsid w:val="00115837"/>
    <w:rsid w:val="001159D6"/>
    <w:rsid w:val="00115C29"/>
    <w:rsid w:val="00115C80"/>
    <w:rsid w:val="00115EB2"/>
    <w:rsid w:val="00115FE8"/>
    <w:rsid w:val="00116518"/>
    <w:rsid w:val="0011658D"/>
    <w:rsid w:val="00116650"/>
    <w:rsid w:val="001167C5"/>
    <w:rsid w:val="0011693A"/>
    <w:rsid w:val="00116B64"/>
    <w:rsid w:val="00116D45"/>
    <w:rsid w:val="00116EFD"/>
    <w:rsid w:val="00116F36"/>
    <w:rsid w:val="00117119"/>
    <w:rsid w:val="00117222"/>
    <w:rsid w:val="001172AD"/>
    <w:rsid w:val="001172F5"/>
    <w:rsid w:val="0011744D"/>
    <w:rsid w:val="00117468"/>
    <w:rsid w:val="001175D6"/>
    <w:rsid w:val="00117728"/>
    <w:rsid w:val="001179D2"/>
    <w:rsid w:val="00117A68"/>
    <w:rsid w:val="00117C31"/>
    <w:rsid w:val="001202F7"/>
    <w:rsid w:val="001208F4"/>
    <w:rsid w:val="00120BBB"/>
    <w:rsid w:val="00120D2B"/>
    <w:rsid w:val="001210FB"/>
    <w:rsid w:val="0012145B"/>
    <w:rsid w:val="0012158A"/>
    <w:rsid w:val="001215C4"/>
    <w:rsid w:val="00121775"/>
    <w:rsid w:val="0012179E"/>
    <w:rsid w:val="001217CC"/>
    <w:rsid w:val="001217EF"/>
    <w:rsid w:val="001218D1"/>
    <w:rsid w:val="00121BA3"/>
    <w:rsid w:val="00121CC4"/>
    <w:rsid w:val="00121D78"/>
    <w:rsid w:val="001224B1"/>
    <w:rsid w:val="001225F0"/>
    <w:rsid w:val="001225F4"/>
    <w:rsid w:val="00122634"/>
    <w:rsid w:val="0012280F"/>
    <w:rsid w:val="00122832"/>
    <w:rsid w:val="00122B49"/>
    <w:rsid w:val="00122B4F"/>
    <w:rsid w:val="00122BF1"/>
    <w:rsid w:val="00122D1A"/>
    <w:rsid w:val="00122F09"/>
    <w:rsid w:val="00122F10"/>
    <w:rsid w:val="00122F32"/>
    <w:rsid w:val="00122F82"/>
    <w:rsid w:val="00122F85"/>
    <w:rsid w:val="00123031"/>
    <w:rsid w:val="001231CA"/>
    <w:rsid w:val="001232CB"/>
    <w:rsid w:val="00123343"/>
    <w:rsid w:val="001233D9"/>
    <w:rsid w:val="00123537"/>
    <w:rsid w:val="001235BB"/>
    <w:rsid w:val="00123765"/>
    <w:rsid w:val="001237B8"/>
    <w:rsid w:val="0012399B"/>
    <w:rsid w:val="00123A8E"/>
    <w:rsid w:val="00123DBA"/>
    <w:rsid w:val="00123F02"/>
    <w:rsid w:val="00123F6C"/>
    <w:rsid w:val="00124176"/>
    <w:rsid w:val="00124240"/>
    <w:rsid w:val="00124359"/>
    <w:rsid w:val="00124378"/>
    <w:rsid w:val="001243CE"/>
    <w:rsid w:val="00124562"/>
    <w:rsid w:val="00124841"/>
    <w:rsid w:val="00124867"/>
    <w:rsid w:val="001248FA"/>
    <w:rsid w:val="001249B8"/>
    <w:rsid w:val="00124A42"/>
    <w:rsid w:val="00124C16"/>
    <w:rsid w:val="00124C85"/>
    <w:rsid w:val="00124D98"/>
    <w:rsid w:val="00125156"/>
    <w:rsid w:val="0012518C"/>
    <w:rsid w:val="00125202"/>
    <w:rsid w:val="001253D2"/>
    <w:rsid w:val="0012540C"/>
    <w:rsid w:val="001254C4"/>
    <w:rsid w:val="001254FA"/>
    <w:rsid w:val="0012580A"/>
    <w:rsid w:val="0012589F"/>
    <w:rsid w:val="0012591F"/>
    <w:rsid w:val="001259CE"/>
    <w:rsid w:val="00125C68"/>
    <w:rsid w:val="00125D5E"/>
    <w:rsid w:val="00125DBC"/>
    <w:rsid w:val="00126060"/>
    <w:rsid w:val="00126132"/>
    <w:rsid w:val="001262FB"/>
    <w:rsid w:val="00126412"/>
    <w:rsid w:val="001267FC"/>
    <w:rsid w:val="00126804"/>
    <w:rsid w:val="001269A3"/>
    <w:rsid w:val="00126A48"/>
    <w:rsid w:val="00126A82"/>
    <w:rsid w:val="00126B71"/>
    <w:rsid w:val="00126E18"/>
    <w:rsid w:val="00126EF5"/>
    <w:rsid w:val="00126F1D"/>
    <w:rsid w:val="00126F6F"/>
    <w:rsid w:val="00127009"/>
    <w:rsid w:val="0012714F"/>
    <w:rsid w:val="00127341"/>
    <w:rsid w:val="001274D3"/>
    <w:rsid w:val="001274F0"/>
    <w:rsid w:val="001276D7"/>
    <w:rsid w:val="001276EE"/>
    <w:rsid w:val="001277FA"/>
    <w:rsid w:val="001279F8"/>
    <w:rsid w:val="00127B60"/>
    <w:rsid w:val="00127B76"/>
    <w:rsid w:val="00127BBC"/>
    <w:rsid w:val="00127C2C"/>
    <w:rsid w:val="00127C2F"/>
    <w:rsid w:val="00127E23"/>
    <w:rsid w:val="0013038B"/>
    <w:rsid w:val="001304A3"/>
    <w:rsid w:val="0013058F"/>
    <w:rsid w:val="001305D7"/>
    <w:rsid w:val="001308B4"/>
    <w:rsid w:val="001309BD"/>
    <w:rsid w:val="00130A6E"/>
    <w:rsid w:val="00130B37"/>
    <w:rsid w:val="00130B9D"/>
    <w:rsid w:val="00130E81"/>
    <w:rsid w:val="00130EF9"/>
    <w:rsid w:val="0013107E"/>
    <w:rsid w:val="00131159"/>
    <w:rsid w:val="001311C6"/>
    <w:rsid w:val="0013172A"/>
    <w:rsid w:val="00131869"/>
    <w:rsid w:val="001318E7"/>
    <w:rsid w:val="00131AC0"/>
    <w:rsid w:val="00131BA3"/>
    <w:rsid w:val="00131C73"/>
    <w:rsid w:val="00131D94"/>
    <w:rsid w:val="00131E19"/>
    <w:rsid w:val="00131F8B"/>
    <w:rsid w:val="0013229E"/>
    <w:rsid w:val="00132423"/>
    <w:rsid w:val="001325DB"/>
    <w:rsid w:val="00132744"/>
    <w:rsid w:val="001327B4"/>
    <w:rsid w:val="001328FC"/>
    <w:rsid w:val="00132BF0"/>
    <w:rsid w:val="00132F4D"/>
    <w:rsid w:val="00132F5E"/>
    <w:rsid w:val="0013324B"/>
    <w:rsid w:val="00133309"/>
    <w:rsid w:val="0013333F"/>
    <w:rsid w:val="001334F5"/>
    <w:rsid w:val="0013351C"/>
    <w:rsid w:val="001336A2"/>
    <w:rsid w:val="00133AC7"/>
    <w:rsid w:val="00133B5B"/>
    <w:rsid w:val="00133B60"/>
    <w:rsid w:val="00133CFD"/>
    <w:rsid w:val="00134091"/>
    <w:rsid w:val="001341B9"/>
    <w:rsid w:val="00134416"/>
    <w:rsid w:val="00134623"/>
    <w:rsid w:val="00134B06"/>
    <w:rsid w:val="00134BDF"/>
    <w:rsid w:val="00134C4F"/>
    <w:rsid w:val="00134CE8"/>
    <w:rsid w:val="00134F38"/>
    <w:rsid w:val="00134F63"/>
    <w:rsid w:val="0013512A"/>
    <w:rsid w:val="001352D4"/>
    <w:rsid w:val="00135349"/>
    <w:rsid w:val="001353A3"/>
    <w:rsid w:val="0013549A"/>
    <w:rsid w:val="00135626"/>
    <w:rsid w:val="00135867"/>
    <w:rsid w:val="00135CCB"/>
    <w:rsid w:val="00135D1C"/>
    <w:rsid w:val="00135F02"/>
    <w:rsid w:val="00135FB8"/>
    <w:rsid w:val="0013601F"/>
    <w:rsid w:val="0013602C"/>
    <w:rsid w:val="00136083"/>
    <w:rsid w:val="00136141"/>
    <w:rsid w:val="001361BD"/>
    <w:rsid w:val="001364C5"/>
    <w:rsid w:val="001365CB"/>
    <w:rsid w:val="00136676"/>
    <w:rsid w:val="001367FE"/>
    <w:rsid w:val="001368A2"/>
    <w:rsid w:val="00136F34"/>
    <w:rsid w:val="00137262"/>
    <w:rsid w:val="00137323"/>
    <w:rsid w:val="00137452"/>
    <w:rsid w:val="001374A4"/>
    <w:rsid w:val="00137519"/>
    <w:rsid w:val="00137577"/>
    <w:rsid w:val="001375BC"/>
    <w:rsid w:val="00137627"/>
    <w:rsid w:val="00137732"/>
    <w:rsid w:val="0013781E"/>
    <w:rsid w:val="0013790F"/>
    <w:rsid w:val="00137912"/>
    <w:rsid w:val="0013792C"/>
    <w:rsid w:val="00137BDE"/>
    <w:rsid w:val="00137C3C"/>
    <w:rsid w:val="00137CD7"/>
    <w:rsid w:val="00137D78"/>
    <w:rsid w:val="00137E59"/>
    <w:rsid w:val="00140006"/>
    <w:rsid w:val="0014002D"/>
    <w:rsid w:val="00140194"/>
    <w:rsid w:val="00140456"/>
    <w:rsid w:val="001404BB"/>
    <w:rsid w:val="0014064A"/>
    <w:rsid w:val="00140662"/>
    <w:rsid w:val="001406CE"/>
    <w:rsid w:val="0014080B"/>
    <w:rsid w:val="00140A92"/>
    <w:rsid w:val="00140B23"/>
    <w:rsid w:val="00140B73"/>
    <w:rsid w:val="00140ECB"/>
    <w:rsid w:val="00140F06"/>
    <w:rsid w:val="00141189"/>
    <w:rsid w:val="001412A7"/>
    <w:rsid w:val="001413A3"/>
    <w:rsid w:val="00141486"/>
    <w:rsid w:val="0014162B"/>
    <w:rsid w:val="001416E0"/>
    <w:rsid w:val="0014176E"/>
    <w:rsid w:val="001418CA"/>
    <w:rsid w:val="00141920"/>
    <w:rsid w:val="001419AA"/>
    <w:rsid w:val="00141ABA"/>
    <w:rsid w:val="00141B3E"/>
    <w:rsid w:val="00141D5B"/>
    <w:rsid w:val="00141E24"/>
    <w:rsid w:val="001420FE"/>
    <w:rsid w:val="0014211A"/>
    <w:rsid w:val="00142181"/>
    <w:rsid w:val="00142257"/>
    <w:rsid w:val="00142269"/>
    <w:rsid w:val="00142533"/>
    <w:rsid w:val="0014267A"/>
    <w:rsid w:val="001426FF"/>
    <w:rsid w:val="00142835"/>
    <w:rsid w:val="00142908"/>
    <w:rsid w:val="00142970"/>
    <w:rsid w:val="001429BA"/>
    <w:rsid w:val="00142AD0"/>
    <w:rsid w:val="00142BA2"/>
    <w:rsid w:val="00142FA7"/>
    <w:rsid w:val="0014328D"/>
    <w:rsid w:val="001432B2"/>
    <w:rsid w:val="001432F2"/>
    <w:rsid w:val="0014349F"/>
    <w:rsid w:val="00143583"/>
    <w:rsid w:val="001435B8"/>
    <w:rsid w:val="00143807"/>
    <w:rsid w:val="00143809"/>
    <w:rsid w:val="00143C99"/>
    <w:rsid w:val="001442B9"/>
    <w:rsid w:val="001443F9"/>
    <w:rsid w:val="001444A2"/>
    <w:rsid w:val="00144501"/>
    <w:rsid w:val="0014464C"/>
    <w:rsid w:val="0014487D"/>
    <w:rsid w:val="00144AFF"/>
    <w:rsid w:val="00144CAF"/>
    <w:rsid w:val="00144D9D"/>
    <w:rsid w:val="00145855"/>
    <w:rsid w:val="0014587F"/>
    <w:rsid w:val="001459E8"/>
    <w:rsid w:val="00145BFD"/>
    <w:rsid w:val="00145FEB"/>
    <w:rsid w:val="00145FFC"/>
    <w:rsid w:val="00146075"/>
    <w:rsid w:val="00146182"/>
    <w:rsid w:val="0014624F"/>
    <w:rsid w:val="001462BE"/>
    <w:rsid w:val="001466F9"/>
    <w:rsid w:val="00146AAC"/>
    <w:rsid w:val="00146ACB"/>
    <w:rsid w:val="00146B84"/>
    <w:rsid w:val="00146C8F"/>
    <w:rsid w:val="00146D2A"/>
    <w:rsid w:val="00146F26"/>
    <w:rsid w:val="00147090"/>
    <w:rsid w:val="001471EC"/>
    <w:rsid w:val="001472F7"/>
    <w:rsid w:val="00147699"/>
    <w:rsid w:val="001476B5"/>
    <w:rsid w:val="00147905"/>
    <w:rsid w:val="00147973"/>
    <w:rsid w:val="00147A6A"/>
    <w:rsid w:val="00147BB2"/>
    <w:rsid w:val="00147BE0"/>
    <w:rsid w:val="00147C39"/>
    <w:rsid w:val="00147C96"/>
    <w:rsid w:val="00147D07"/>
    <w:rsid w:val="00147F36"/>
    <w:rsid w:val="00147FEE"/>
    <w:rsid w:val="00150030"/>
    <w:rsid w:val="001500EB"/>
    <w:rsid w:val="0015018C"/>
    <w:rsid w:val="001501CB"/>
    <w:rsid w:val="001502C1"/>
    <w:rsid w:val="001506E0"/>
    <w:rsid w:val="00150816"/>
    <w:rsid w:val="00150A20"/>
    <w:rsid w:val="00150B41"/>
    <w:rsid w:val="00150E17"/>
    <w:rsid w:val="00151066"/>
    <w:rsid w:val="001516FA"/>
    <w:rsid w:val="00151727"/>
    <w:rsid w:val="00151AA9"/>
    <w:rsid w:val="00151AD5"/>
    <w:rsid w:val="00151C8D"/>
    <w:rsid w:val="00151D15"/>
    <w:rsid w:val="00152405"/>
    <w:rsid w:val="00152446"/>
    <w:rsid w:val="00152658"/>
    <w:rsid w:val="00152704"/>
    <w:rsid w:val="0015280C"/>
    <w:rsid w:val="00152887"/>
    <w:rsid w:val="001528B9"/>
    <w:rsid w:val="001528F1"/>
    <w:rsid w:val="001529DE"/>
    <w:rsid w:val="00152BB8"/>
    <w:rsid w:val="00152BBF"/>
    <w:rsid w:val="00152BE8"/>
    <w:rsid w:val="00152CA4"/>
    <w:rsid w:val="00152CCE"/>
    <w:rsid w:val="00152D37"/>
    <w:rsid w:val="00152D71"/>
    <w:rsid w:val="00152EC1"/>
    <w:rsid w:val="00153033"/>
    <w:rsid w:val="0015336B"/>
    <w:rsid w:val="00153463"/>
    <w:rsid w:val="00153720"/>
    <w:rsid w:val="0015377D"/>
    <w:rsid w:val="00153780"/>
    <w:rsid w:val="00153849"/>
    <w:rsid w:val="00153910"/>
    <w:rsid w:val="0015393E"/>
    <w:rsid w:val="00153A1F"/>
    <w:rsid w:val="00153AC8"/>
    <w:rsid w:val="00153C04"/>
    <w:rsid w:val="00153C94"/>
    <w:rsid w:val="00153E90"/>
    <w:rsid w:val="00153EA0"/>
    <w:rsid w:val="001540EB"/>
    <w:rsid w:val="00154391"/>
    <w:rsid w:val="001543ED"/>
    <w:rsid w:val="0015456E"/>
    <w:rsid w:val="0015464A"/>
    <w:rsid w:val="00154675"/>
    <w:rsid w:val="001546A3"/>
    <w:rsid w:val="001549FB"/>
    <w:rsid w:val="00154A48"/>
    <w:rsid w:val="00154A98"/>
    <w:rsid w:val="00154BB3"/>
    <w:rsid w:val="00154CBD"/>
    <w:rsid w:val="00154CCE"/>
    <w:rsid w:val="00154CDF"/>
    <w:rsid w:val="00154E6E"/>
    <w:rsid w:val="00154F9C"/>
    <w:rsid w:val="0015500D"/>
    <w:rsid w:val="00155103"/>
    <w:rsid w:val="001551E2"/>
    <w:rsid w:val="001553E4"/>
    <w:rsid w:val="00155519"/>
    <w:rsid w:val="00155571"/>
    <w:rsid w:val="00155A31"/>
    <w:rsid w:val="00155B59"/>
    <w:rsid w:val="00155B75"/>
    <w:rsid w:val="00155C00"/>
    <w:rsid w:val="00155C05"/>
    <w:rsid w:val="00155EEB"/>
    <w:rsid w:val="00155F64"/>
    <w:rsid w:val="00155FEE"/>
    <w:rsid w:val="001561D9"/>
    <w:rsid w:val="0015622D"/>
    <w:rsid w:val="0015624E"/>
    <w:rsid w:val="00156394"/>
    <w:rsid w:val="001563B7"/>
    <w:rsid w:val="001563B9"/>
    <w:rsid w:val="00156426"/>
    <w:rsid w:val="001565DE"/>
    <w:rsid w:val="001566C3"/>
    <w:rsid w:val="001569E7"/>
    <w:rsid w:val="00156C12"/>
    <w:rsid w:val="00156CBC"/>
    <w:rsid w:val="00156D24"/>
    <w:rsid w:val="00156D36"/>
    <w:rsid w:val="00156F8B"/>
    <w:rsid w:val="00156FD5"/>
    <w:rsid w:val="00156FD7"/>
    <w:rsid w:val="00157060"/>
    <w:rsid w:val="00157093"/>
    <w:rsid w:val="0015709E"/>
    <w:rsid w:val="00157286"/>
    <w:rsid w:val="00157314"/>
    <w:rsid w:val="0015756D"/>
    <w:rsid w:val="001575C4"/>
    <w:rsid w:val="001576F1"/>
    <w:rsid w:val="0015783F"/>
    <w:rsid w:val="00157B2A"/>
    <w:rsid w:val="00157DEC"/>
    <w:rsid w:val="00157ED3"/>
    <w:rsid w:val="001601DE"/>
    <w:rsid w:val="00160338"/>
    <w:rsid w:val="00160673"/>
    <w:rsid w:val="0016067A"/>
    <w:rsid w:val="001606DE"/>
    <w:rsid w:val="001609D5"/>
    <w:rsid w:val="00160A1C"/>
    <w:rsid w:val="00160BE2"/>
    <w:rsid w:val="00160BE6"/>
    <w:rsid w:val="00160C77"/>
    <w:rsid w:val="00160E21"/>
    <w:rsid w:val="00161005"/>
    <w:rsid w:val="001612C1"/>
    <w:rsid w:val="0016148B"/>
    <w:rsid w:val="001615FC"/>
    <w:rsid w:val="001616EE"/>
    <w:rsid w:val="00161760"/>
    <w:rsid w:val="00161883"/>
    <w:rsid w:val="00161964"/>
    <w:rsid w:val="00161A57"/>
    <w:rsid w:val="00161B20"/>
    <w:rsid w:val="00161BA2"/>
    <w:rsid w:val="00161D9C"/>
    <w:rsid w:val="00161E73"/>
    <w:rsid w:val="00161F92"/>
    <w:rsid w:val="0016210C"/>
    <w:rsid w:val="0016217A"/>
    <w:rsid w:val="00162199"/>
    <w:rsid w:val="001621E4"/>
    <w:rsid w:val="001623C4"/>
    <w:rsid w:val="0016245A"/>
    <w:rsid w:val="00162499"/>
    <w:rsid w:val="00162810"/>
    <w:rsid w:val="0016295A"/>
    <w:rsid w:val="00162975"/>
    <w:rsid w:val="00162DE1"/>
    <w:rsid w:val="00162EF9"/>
    <w:rsid w:val="00163058"/>
    <w:rsid w:val="00163453"/>
    <w:rsid w:val="00163478"/>
    <w:rsid w:val="00163BD0"/>
    <w:rsid w:val="00163BF5"/>
    <w:rsid w:val="00163C85"/>
    <w:rsid w:val="00163E5B"/>
    <w:rsid w:val="00163EC5"/>
    <w:rsid w:val="00163F13"/>
    <w:rsid w:val="00163F33"/>
    <w:rsid w:val="001641C7"/>
    <w:rsid w:val="001641F1"/>
    <w:rsid w:val="0016420E"/>
    <w:rsid w:val="001642D0"/>
    <w:rsid w:val="001642D3"/>
    <w:rsid w:val="0016436A"/>
    <w:rsid w:val="00164390"/>
    <w:rsid w:val="001643D9"/>
    <w:rsid w:val="001645D2"/>
    <w:rsid w:val="00164814"/>
    <w:rsid w:val="0016492E"/>
    <w:rsid w:val="001649BB"/>
    <w:rsid w:val="00164B21"/>
    <w:rsid w:val="00164B73"/>
    <w:rsid w:val="00164BB8"/>
    <w:rsid w:val="00164D3B"/>
    <w:rsid w:val="00164E1A"/>
    <w:rsid w:val="00165033"/>
    <w:rsid w:val="00165051"/>
    <w:rsid w:val="001650EA"/>
    <w:rsid w:val="0016525C"/>
    <w:rsid w:val="00165410"/>
    <w:rsid w:val="001654BB"/>
    <w:rsid w:val="001656A2"/>
    <w:rsid w:val="001658A5"/>
    <w:rsid w:val="00165A7E"/>
    <w:rsid w:val="00165B22"/>
    <w:rsid w:val="00165B2D"/>
    <w:rsid w:val="00165ED1"/>
    <w:rsid w:val="00165F9C"/>
    <w:rsid w:val="001661BC"/>
    <w:rsid w:val="00166265"/>
    <w:rsid w:val="00166376"/>
    <w:rsid w:val="0016691E"/>
    <w:rsid w:val="00166AC8"/>
    <w:rsid w:val="00166AE1"/>
    <w:rsid w:val="00167002"/>
    <w:rsid w:val="00167033"/>
    <w:rsid w:val="001670E0"/>
    <w:rsid w:val="001670EA"/>
    <w:rsid w:val="00167110"/>
    <w:rsid w:val="00167293"/>
    <w:rsid w:val="001672E6"/>
    <w:rsid w:val="00167357"/>
    <w:rsid w:val="001674A0"/>
    <w:rsid w:val="001674C5"/>
    <w:rsid w:val="0016781C"/>
    <w:rsid w:val="00167896"/>
    <w:rsid w:val="00167A1F"/>
    <w:rsid w:val="00167CB8"/>
    <w:rsid w:val="00167D13"/>
    <w:rsid w:val="00167DD8"/>
    <w:rsid w:val="00167ED6"/>
    <w:rsid w:val="001700BB"/>
    <w:rsid w:val="001700FE"/>
    <w:rsid w:val="001701C8"/>
    <w:rsid w:val="0017023D"/>
    <w:rsid w:val="00170340"/>
    <w:rsid w:val="001704B9"/>
    <w:rsid w:val="00170662"/>
    <w:rsid w:val="001706E3"/>
    <w:rsid w:val="0017070D"/>
    <w:rsid w:val="00170780"/>
    <w:rsid w:val="001707D2"/>
    <w:rsid w:val="001708E3"/>
    <w:rsid w:val="00170909"/>
    <w:rsid w:val="00170966"/>
    <w:rsid w:val="0017096D"/>
    <w:rsid w:val="00170A88"/>
    <w:rsid w:val="00170B3C"/>
    <w:rsid w:val="00170BE2"/>
    <w:rsid w:val="00170CE6"/>
    <w:rsid w:val="0017111C"/>
    <w:rsid w:val="0017124A"/>
    <w:rsid w:val="001712B7"/>
    <w:rsid w:val="001713D2"/>
    <w:rsid w:val="001714C1"/>
    <w:rsid w:val="001714C6"/>
    <w:rsid w:val="0017155C"/>
    <w:rsid w:val="001716CC"/>
    <w:rsid w:val="001717B2"/>
    <w:rsid w:val="001718A1"/>
    <w:rsid w:val="001719F8"/>
    <w:rsid w:val="00171BEC"/>
    <w:rsid w:val="00171C82"/>
    <w:rsid w:val="00171D22"/>
    <w:rsid w:val="0017208F"/>
    <w:rsid w:val="00172119"/>
    <w:rsid w:val="001721DC"/>
    <w:rsid w:val="0017222D"/>
    <w:rsid w:val="00172382"/>
    <w:rsid w:val="0017249B"/>
    <w:rsid w:val="00172623"/>
    <w:rsid w:val="00172758"/>
    <w:rsid w:val="001728E6"/>
    <w:rsid w:val="00172C2D"/>
    <w:rsid w:val="00172C55"/>
    <w:rsid w:val="00172D8C"/>
    <w:rsid w:val="00172DD8"/>
    <w:rsid w:val="00172EB1"/>
    <w:rsid w:val="00172F84"/>
    <w:rsid w:val="001730F3"/>
    <w:rsid w:val="00173263"/>
    <w:rsid w:val="00173569"/>
    <w:rsid w:val="00173686"/>
    <w:rsid w:val="0017387B"/>
    <w:rsid w:val="00173884"/>
    <w:rsid w:val="00173989"/>
    <w:rsid w:val="00173A06"/>
    <w:rsid w:val="00173ABF"/>
    <w:rsid w:val="0017412F"/>
    <w:rsid w:val="00174280"/>
    <w:rsid w:val="00174289"/>
    <w:rsid w:val="0017466B"/>
    <w:rsid w:val="00174677"/>
    <w:rsid w:val="00174803"/>
    <w:rsid w:val="001748D0"/>
    <w:rsid w:val="0017498B"/>
    <w:rsid w:val="001749CE"/>
    <w:rsid w:val="00174FC4"/>
    <w:rsid w:val="00175055"/>
    <w:rsid w:val="00175076"/>
    <w:rsid w:val="001752E9"/>
    <w:rsid w:val="00175390"/>
    <w:rsid w:val="0017569B"/>
    <w:rsid w:val="0017577F"/>
    <w:rsid w:val="0017583F"/>
    <w:rsid w:val="00175A67"/>
    <w:rsid w:val="00175B39"/>
    <w:rsid w:val="00175EE9"/>
    <w:rsid w:val="001764B5"/>
    <w:rsid w:val="00176538"/>
    <w:rsid w:val="001765D0"/>
    <w:rsid w:val="001766F0"/>
    <w:rsid w:val="0017674F"/>
    <w:rsid w:val="001769D6"/>
    <w:rsid w:val="00176A75"/>
    <w:rsid w:val="00176D2D"/>
    <w:rsid w:val="00176DA8"/>
    <w:rsid w:val="00176E15"/>
    <w:rsid w:val="00176F09"/>
    <w:rsid w:val="001771C1"/>
    <w:rsid w:val="001771EF"/>
    <w:rsid w:val="0017722F"/>
    <w:rsid w:val="0017727E"/>
    <w:rsid w:val="00177664"/>
    <w:rsid w:val="001776E8"/>
    <w:rsid w:val="001776EC"/>
    <w:rsid w:val="00177866"/>
    <w:rsid w:val="00177884"/>
    <w:rsid w:val="001778B4"/>
    <w:rsid w:val="001779E5"/>
    <w:rsid w:val="001779F1"/>
    <w:rsid w:val="00177AA4"/>
    <w:rsid w:val="00177AFE"/>
    <w:rsid w:val="00177B4D"/>
    <w:rsid w:val="00177C4C"/>
    <w:rsid w:val="00177DAB"/>
    <w:rsid w:val="00177E80"/>
    <w:rsid w:val="001802CA"/>
    <w:rsid w:val="0018034D"/>
    <w:rsid w:val="00180408"/>
    <w:rsid w:val="001807E8"/>
    <w:rsid w:val="0018084D"/>
    <w:rsid w:val="00180927"/>
    <w:rsid w:val="001809C8"/>
    <w:rsid w:val="00180AEA"/>
    <w:rsid w:val="00180B3E"/>
    <w:rsid w:val="00180B82"/>
    <w:rsid w:val="00180D48"/>
    <w:rsid w:val="00181106"/>
    <w:rsid w:val="00181165"/>
    <w:rsid w:val="0018129E"/>
    <w:rsid w:val="001814AB"/>
    <w:rsid w:val="0018163C"/>
    <w:rsid w:val="00181794"/>
    <w:rsid w:val="001818C7"/>
    <w:rsid w:val="00181C93"/>
    <w:rsid w:val="00181CB1"/>
    <w:rsid w:val="00181D6A"/>
    <w:rsid w:val="00181F7A"/>
    <w:rsid w:val="00181F96"/>
    <w:rsid w:val="00182253"/>
    <w:rsid w:val="001822E7"/>
    <w:rsid w:val="00182497"/>
    <w:rsid w:val="00182501"/>
    <w:rsid w:val="0018256F"/>
    <w:rsid w:val="001825C2"/>
    <w:rsid w:val="001827DC"/>
    <w:rsid w:val="001828FB"/>
    <w:rsid w:val="001829A6"/>
    <w:rsid w:val="00182B15"/>
    <w:rsid w:val="00182B8B"/>
    <w:rsid w:val="00182CE1"/>
    <w:rsid w:val="00182E89"/>
    <w:rsid w:val="00182F5C"/>
    <w:rsid w:val="00183037"/>
    <w:rsid w:val="00183279"/>
    <w:rsid w:val="00183369"/>
    <w:rsid w:val="00183433"/>
    <w:rsid w:val="00183438"/>
    <w:rsid w:val="00183442"/>
    <w:rsid w:val="001834F4"/>
    <w:rsid w:val="0018359B"/>
    <w:rsid w:val="001838BE"/>
    <w:rsid w:val="00183A8E"/>
    <w:rsid w:val="00183B8D"/>
    <w:rsid w:val="00183C4F"/>
    <w:rsid w:val="00183D6A"/>
    <w:rsid w:val="00183F23"/>
    <w:rsid w:val="00183F4B"/>
    <w:rsid w:val="00184003"/>
    <w:rsid w:val="001840AB"/>
    <w:rsid w:val="00184128"/>
    <w:rsid w:val="00184205"/>
    <w:rsid w:val="001842AF"/>
    <w:rsid w:val="0018447C"/>
    <w:rsid w:val="0018459B"/>
    <w:rsid w:val="001846D7"/>
    <w:rsid w:val="001847D5"/>
    <w:rsid w:val="001848FB"/>
    <w:rsid w:val="00184A40"/>
    <w:rsid w:val="00184CB9"/>
    <w:rsid w:val="00184D04"/>
    <w:rsid w:val="00184D20"/>
    <w:rsid w:val="00184EBC"/>
    <w:rsid w:val="00184EC4"/>
    <w:rsid w:val="00184EE2"/>
    <w:rsid w:val="001852B9"/>
    <w:rsid w:val="00185330"/>
    <w:rsid w:val="00185347"/>
    <w:rsid w:val="0018558C"/>
    <w:rsid w:val="001857A6"/>
    <w:rsid w:val="001857DB"/>
    <w:rsid w:val="00185A76"/>
    <w:rsid w:val="00185C3E"/>
    <w:rsid w:val="00185CCE"/>
    <w:rsid w:val="00185D1B"/>
    <w:rsid w:val="00185D26"/>
    <w:rsid w:val="00185D9D"/>
    <w:rsid w:val="00185DDA"/>
    <w:rsid w:val="00185DDC"/>
    <w:rsid w:val="00185E10"/>
    <w:rsid w:val="00185F01"/>
    <w:rsid w:val="00185F55"/>
    <w:rsid w:val="00185F83"/>
    <w:rsid w:val="00185FB8"/>
    <w:rsid w:val="0018613A"/>
    <w:rsid w:val="001862F7"/>
    <w:rsid w:val="00186365"/>
    <w:rsid w:val="001865AD"/>
    <w:rsid w:val="00186643"/>
    <w:rsid w:val="0018664A"/>
    <w:rsid w:val="00186688"/>
    <w:rsid w:val="00186850"/>
    <w:rsid w:val="00186AA2"/>
    <w:rsid w:val="00186C7A"/>
    <w:rsid w:val="00186DAB"/>
    <w:rsid w:val="00186FAF"/>
    <w:rsid w:val="00186FFA"/>
    <w:rsid w:val="00187464"/>
    <w:rsid w:val="0018760C"/>
    <w:rsid w:val="00187729"/>
    <w:rsid w:val="00187746"/>
    <w:rsid w:val="001878B8"/>
    <w:rsid w:val="001878D3"/>
    <w:rsid w:val="0018796C"/>
    <w:rsid w:val="00187A19"/>
    <w:rsid w:val="00187A84"/>
    <w:rsid w:val="00187D0A"/>
    <w:rsid w:val="00187D55"/>
    <w:rsid w:val="00187EBB"/>
    <w:rsid w:val="00187EE0"/>
    <w:rsid w:val="00190032"/>
    <w:rsid w:val="001900A2"/>
    <w:rsid w:val="001900D2"/>
    <w:rsid w:val="001900FC"/>
    <w:rsid w:val="00190232"/>
    <w:rsid w:val="00190278"/>
    <w:rsid w:val="001904A6"/>
    <w:rsid w:val="00190597"/>
    <w:rsid w:val="00190694"/>
    <w:rsid w:val="001906B8"/>
    <w:rsid w:val="0019076D"/>
    <w:rsid w:val="00190797"/>
    <w:rsid w:val="0019081B"/>
    <w:rsid w:val="001909F1"/>
    <w:rsid w:val="001909F5"/>
    <w:rsid w:val="00190A6C"/>
    <w:rsid w:val="00190EA7"/>
    <w:rsid w:val="00191042"/>
    <w:rsid w:val="00191075"/>
    <w:rsid w:val="0019116C"/>
    <w:rsid w:val="00191226"/>
    <w:rsid w:val="0019130B"/>
    <w:rsid w:val="00191316"/>
    <w:rsid w:val="001913D3"/>
    <w:rsid w:val="00191492"/>
    <w:rsid w:val="001914BA"/>
    <w:rsid w:val="001915E3"/>
    <w:rsid w:val="00191685"/>
    <w:rsid w:val="001916B9"/>
    <w:rsid w:val="001917FE"/>
    <w:rsid w:val="001918A6"/>
    <w:rsid w:val="001918F2"/>
    <w:rsid w:val="00191DC6"/>
    <w:rsid w:val="00191E6B"/>
    <w:rsid w:val="00191EC4"/>
    <w:rsid w:val="00191F0F"/>
    <w:rsid w:val="001922A8"/>
    <w:rsid w:val="0019259C"/>
    <w:rsid w:val="001926BB"/>
    <w:rsid w:val="00192AB3"/>
    <w:rsid w:val="00192BBC"/>
    <w:rsid w:val="00192C52"/>
    <w:rsid w:val="00192D22"/>
    <w:rsid w:val="00192DCF"/>
    <w:rsid w:val="00192F29"/>
    <w:rsid w:val="00192F39"/>
    <w:rsid w:val="0019328E"/>
    <w:rsid w:val="001934D2"/>
    <w:rsid w:val="0019350A"/>
    <w:rsid w:val="00193790"/>
    <w:rsid w:val="0019388D"/>
    <w:rsid w:val="00193B25"/>
    <w:rsid w:val="00193B4D"/>
    <w:rsid w:val="00193E1B"/>
    <w:rsid w:val="0019466E"/>
    <w:rsid w:val="001946B7"/>
    <w:rsid w:val="001947F7"/>
    <w:rsid w:val="00194A0C"/>
    <w:rsid w:val="00194BD8"/>
    <w:rsid w:val="00194BFC"/>
    <w:rsid w:val="00194C24"/>
    <w:rsid w:val="00194CC8"/>
    <w:rsid w:val="00194CE8"/>
    <w:rsid w:val="00194D03"/>
    <w:rsid w:val="00194D78"/>
    <w:rsid w:val="00194E4E"/>
    <w:rsid w:val="0019512C"/>
    <w:rsid w:val="001951F1"/>
    <w:rsid w:val="00195284"/>
    <w:rsid w:val="0019567B"/>
    <w:rsid w:val="00195750"/>
    <w:rsid w:val="0019577A"/>
    <w:rsid w:val="00195AAA"/>
    <w:rsid w:val="00195E78"/>
    <w:rsid w:val="00195FE5"/>
    <w:rsid w:val="00196086"/>
    <w:rsid w:val="00196142"/>
    <w:rsid w:val="00196207"/>
    <w:rsid w:val="00196300"/>
    <w:rsid w:val="00196560"/>
    <w:rsid w:val="001965FC"/>
    <w:rsid w:val="00196748"/>
    <w:rsid w:val="0019680A"/>
    <w:rsid w:val="00196ADA"/>
    <w:rsid w:val="00196B5D"/>
    <w:rsid w:val="00196F82"/>
    <w:rsid w:val="0019701C"/>
    <w:rsid w:val="001971B4"/>
    <w:rsid w:val="001972DF"/>
    <w:rsid w:val="00197332"/>
    <w:rsid w:val="0019742F"/>
    <w:rsid w:val="0019749E"/>
    <w:rsid w:val="00197788"/>
    <w:rsid w:val="001977C6"/>
    <w:rsid w:val="00197876"/>
    <w:rsid w:val="00197926"/>
    <w:rsid w:val="0019797D"/>
    <w:rsid w:val="001979ED"/>
    <w:rsid w:val="00197BDF"/>
    <w:rsid w:val="001A02C8"/>
    <w:rsid w:val="001A04A6"/>
    <w:rsid w:val="001A04DC"/>
    <w:rsid w:val="001A0588"/>
    <w:rsid w:val="001A05D2"/>
    <w:rsid w:val="001A071C"/>
    <w:rsid w:val="001A0734"/>
    <w:rsid w:val="001A0B1A"/>
    <w:rsid w:val="001A0B40"/>
    <w:rsid w:val="001A0B60"/>
    <w:rsid w:val="001A0B87"/>
    <w:rsid w:val="001A0C4B"/>
    <w:rsid w:val="001A0D85"/>
    <w:rsid w:val="001A0DD3"/>
    <w:rsid w:val="001A0E3A"/>
    <w:rsid w:val="001A103E"/>
    <w:rsid w:val="001A10BB"/>
    <w:rsid w:val="001A10E3"/>
    <w:rsid w:val="001A117B"/>
    <w:rsid w:val="001A14FA"/>
    <w:rsid w:val="001A15A6"/>
    <w:rsid w:val="001A15C4"/>
    <w:rsid w:val="001A1799"/>
    <w:rsid w:val="001A1871"/>
    <w:rsid w:val="001A18CA"/>
    <w:rsid w:val="001A1940"/>
    <w:rsid w:val="001A19D4"/>
    <w:rsid w:val="001A1A0E"/>
    <w:rsid w:val="001A1B40"/>
    <w:rsid w:val="001A1CEE"/>
    <w:rsid w:val="001A1F10"/>
    <w:rsid w:val="001A1F96"/>
    <w:rsid w:val="001A217C"/>
    <w:rsid w:val="001A219B"/>
    <w:rsid w:val="001A2253"/>
    <w:rsid w:val="001A22FD"/>
    <w:rsid w:val="001A23BE"/>
    <w:rsid w:val="001A24BC"/>
    <w:rsid w:val="001A24EC"/>
    <w:rsid w:val="001A2544"/>
    <w:rsid w:val="001A2617"/>
    <w:rsid w:val="001A2641"/>
    <w:rsid w:val="001A276D"/>
    <w:rsid w:val="001A27E1"/>
    <w:rsid w:val="001A2B4E"/>
    <w:rsid w:val="001A2C97"/>
    <w:rsid w:val="001A2CC3"/>
    <w:rsid w:val="001A2ECE"/>
    <w:rsid w:val="001A3290"/>
    <w:rsid w:val="001A33CE"/>
    <w:rsid w:val="001A346B"/>
    <w:rsid w:val="001A3790"/>
    <w:rsid w:val="001A3B10"/>
    <w:rsid w:val="001A3D00"/>
    <w:rsid w:val="001A3E26"/>
    <w:rsid w:val="001A3EFA"/>
    <w:rsid w:val="001A3F59"/>
    <w:rsid w:val="001A402C"/>
    <w:rsid w:val="001A4116"/>
    <w:rsid w:val="001A413A"/>
    <w:rsid w:val="001A4160"/>
    <w:rsid w:val="001A4189"/>
    <w:rsid w:val="001A4363"/>
    <w:rsid w:val="001A47DB"/>
    <w:rsid w:val="001A49F9"/>
    <w:rsid w:val="001A4A55"/>
    <w:rsid w:val="001A4B52"/>
    <w:rsid w:val="001A4BAA"/>
    <w:rsid w:val="001A4BD7"/>
    <w:rsid w:val="001A4FF0"/>
    <w:rsid w:val="001A5004"/>
    <w:rsid w:val="001A5421"/>
    <w:rsid w:val="001A54E5"/>
    <w:rsid w:val="001A56D5"/>
    <w:rsid w:val="001A58D0"/>
    <w:rsid w:val="001A5D46"/>
    <w:rsid w:val="001A613C"/>
    <w:rsid w:val="001A6215"/>
    <w:rsid w:val="001A627C"/>
    <w:rsid w:val="001A6302"/>
    <w:rsid w:val="001A646F"/>
    <w:rsid w:val="001A65C5"/>
    <w:rsid w:val="001A6683"/>
    <w:rsid w:val="001A668C"/>
    <w:rsid w:val="001A67C5"/>
    <w:rsid w:val="001A6900"/>
    <w:rsid w:val="001A691A"/>
    <w:rsid w:val="001A6A25"/>
    <w:rsid w:val="001A6A40"/>
    <w:rsid w:val="001A6BFD"/>
    <w:rsid w:val="001A6C63"/>
    <w:rsid w:val="001A6C88"/>
    <w:rsid w:val="001A6CA6"/>
    <w:rsid w:val="001A6CD1"/>
    <w:rsid w:val="001A6FBB"/>
    <w:rsid w:val="001A713E"/>
    <w:rsid w:val="001A7185"/>
    <w:rsid w:val="001A71BF"/>
    <w:rsid w:val="001A7256"/>
    <w:rsid w:val="001A72BC"/>
    <w:rsid w:val="001A7326"/>
    <w:rsid w:val="001A735F"/>
    <w:rsid w:val="001A7427"/>
    <w:rsid w:val="001A7479"/>
    <w:rsid w:val="001A74B5"/>
    <w:rsid w:val="001A7773"/>
    <w:rsid w:val="001A77F3"/>
    <w:rsid w:val="001A78CF"/>
    <w:rsid w:val="001A78FE"/>
    <w:rsid w:val="001A7A16"/>
    <w:rsid w:val="001A7A52"/>
    <w:rsid w:val="001A7C85"/>
    <w:rsid w:val="001A7D06"/>
    <w:rsid w:val="001A7E8B"/>
    <w:rsid w:val="001B00FE"/>
    <w:rsid w:val="001B02AC"/>
    <w:rsid w:val="001B033A"/>
    <w:rsid w:val="001B0365"/>
    <w:rsid w:val="001B04D0"/>
    <w:rsid w:val="001B069D"/>
    <w:rsid w:val="001B07C6"/>
    <w:rsid w:val="001B09CA"/>
    <w:rsid w:val="001B0B38"/>
    <w:rsid w:val="001B0D21"/>
    <w:rsid w:val="001B0FC3"/>
    <w:rsid w:val="001B1053"/>
    <w:rsid w:val="001B1181"/>
    <w:rsid w:val="001B12A2"/>
    <w:rsid w:val="001B12F4"/>
    <w:rsid w:val="001B1674"/>
    <w:rsid w:val="001B16EE"/>
    <w:rsid w:val="001B1742"/>
    <w:rsid w:val="001B1780"/>
    <w:rsid w:val="001B185B"/>
    <w:rsid w:val="001B1A68"/>
    <w:rsid w:val="001B1A86"/>
    <w:rsid w:val="001B1A8A"/>
    <w:rsid w:val="001B1CDF"/>
    <w:rsid w:val="001B1FCB"/>
    <w:rsid w:val="001B228C"/>
    <w:rsid w:val="001B231A"/>
    <w:rsid w:val="001B256C"/>
    <w:rsid w:val="001B2899"/>
    <w:rsid w:val="001B2A1F"/>
    <w:rsid w:val="001B2A96"/>
    <w:rsid w:val="001B2BF4"/>
    <w:rsid w:val="001B2CC2"/>
    <w:rsid w:val="001B2D04"/>
    <w:rsid w:val="001B2DBD"/>
    <w:rsid w:val="001B2DF0"/>
    <w:rsid w:val="001B374F"/>
    <w:rsid w:val="001B37CD"/>
    <w:rsid w:val="001B37DD"/>
    <w:rsid w:val="001B3B8C"/>
    <w:rsid w:val="001B3BBD"/>
    <w:rsid w:val="001B3C14"/>
    <w:rsid w:val="001B3CBB"/>
    <w:rsid w:val="001B3CC5"/>
    <w:rsid w:val="001B3CD3"/>
    <w:rsid w:val="001B3E05"/>
    <w:rsid w:val="001B3E2D"/>
    <w:rsid w:val="001B3E58"/>
    <w:rsid w:val="001B3E9E"/>
    <w:rsid w:val="001B4172"/>
    <w:rsid w:val="001B4394"/>
    <w:rsid w:val="001B46A3"/>
    <w:rsid w:val="001B479C"/>
    <w:rsid w:val="001B496D"/>
    <w:rsid w:val="001B4A49"/>
    <w:rsid w:val="001B4A6A"/>
    <w:rsid w:val="001B4A72"/>
    <w:rsid w:val="001B4BB4"/>
    <w:rsid w:val="001B4E42"/>
    <w:rsid w:val="001B50CD"/>
    <w:rsid w:val="001B5269"/>
    <w:rsid w:val="001B5415"/>
    <w:rsid w:val="001B547E"/>
    <w:rsid w:val="001B56F3"/>
    <w:rsid w:val="001B5B8A"/>
    <w:rsid w:val="001B5CF8"/>
    <w:rsid w:val="001B5FE1"/>
    <w:rsid w:val="001B60AF"/>
    <w:rsid w:val="001B6142"/>
    <w:rsid w:val="001B625E"/>
    <w:rsid w:val="001B6474"/>
    <w:rsid w:val="001B648D"/>
    <w:rsid w:val="001B656A"/>
    <w:rsid w:val="001B65E0"/>
    <w:rsid w:val="001B6603"/>
    <w:rsid w:val="001B6695"/>
    <w:rsid w:val="001B672A"/>
    <w:rsid w:val="001B6983"/>
    <w:rsid w:val="001B6A42"/>
    <w:rsid w:val="001B6B77"/>
    <w:rsid w:val="001B6BA0"/>
    <w:rsid w:val="001B6BAD"/>
    <w:rsid w:val="001B6D31"/>
    <w:rsid w:val="001B6DF5"/>
    <w:rsid w:val="001B72F0"/>
    <w:rsid w:val="001B742E"/>
    <w:rsid w:val="001B74E0"/>
    <w:rsid w:val="001B75A8"/>
    <w:rsid w:val="001B769F"/>
    <w:rsid w:val="001B76B4"/>
    <w:rsid w:val="001B7868"/>
    <w:rsid w:val="001B792A"/>
    <w:rsid w:val="001B7AF4"/>
    <w:rsid w:val="001B7B29"/>
    <w:rsid w:val="001B7B74"/>
    <w:rsid w:val="001B7BD2"/>
    <w:rsid w:val="001B7DC5"/>
    <w:rsid w:val="001B7E79"/>
    <w:rsid w:val="001B7EAE"/>
    <w:rsid w:val="001B7F9A"/>
    <w:rsid w:val="001C003C"/>
    <w:rsid w:val="001C0166"/>
    <w:rsid w:val="001C0299"/>
    <w:rsid w:val="001C0391"/>
    <w:rsid w:val="001C0D5A"/>
    <w:rsid w:val="001C0E9A"/>
    <w:rsid w:val="001C0EBF"/>
    <w:rsid w:val="001C0ECB"/>
    <w:rsid w:val="001C0F6A"/>
    <w:rsid w:val="001C145E"/>
    <w:rsid w:val="001C16B1"/>
    <w:rsid w:val="001C1908"/>
    <w:rsid w:val="001C195A"/>
    <w:rsid w:val="001C1A09"/>
    <w:rsid w:val="001C1BF0"/>
    <w:rsid w:val="001C1C14"/>
    <w:rsid w:val="001C1C45"/>
    <w:rsid w:val="001C1D7B"/>
    <w:rsid w:val="001C1E23"/>
    <w:rsid w:val="001C1E40"/>
    <w:rsid w:val="001C1F43"/>
    <w:rsid w:val="001C2053"/>
    <w:rsid w:val="001C2093"/>
    <w:rsid w:val="001C238F"/>
    <w:rsid w:val="001C251A"/>
    <w:rsid w:val="001C2561"/>
    <w:rsid w:val="001C25B2"/>
    <w:rsid w:val="001C270D"/>
    <w:rsid w:val="001C2AF7"/>
    <w:rsid w:val="001C2BD8"/>
    <w:rsid w:val="001C2C01"/>
    <w:rsid w:val="001C2D3D"/>
    <w:rsid w:val="001C2F27"/>
    <w:rsid w:val="001C30B1"/>
    <w:rsid w:val="001C324E"/>
    <w:rsid w:val="001C3372"/>
    <w:rsid w:val="001C347E"/>
    <w:rsid w:val="001C380D"/>
    <w:rsid w:val="001C38A5"/>
    <w:rsid w:val="001C3A1D"/>
    <w:rsid w:val="001C3A5F"/>
    <w:rsid w:val="001C3AF6"/>
    <w:rsid w:val="001C3B5D"/>
    <w:rsid w:val="001C3C1E"/>
    <w:rsid w:val="001C3F84"/>
    <w:rsid w:val="001C4192"/>
    <w:rsid w:val="001C426C"/>
    <w:rsid w:val="001C452A"/>
    <w:rsid w:val="001C4646"/>
    <w:rsid w:val="001C46A1"/>
    <w:rsid w:val="001C4780"/>
    <w:rsid w:val="001C4960"/>
    <w:rsid w:val="001C4A6B"/>
    <w:rsid w:val="001C4AAD"/>
    <w:rsid w:val="001C4C67"/>
    <w:rsid w:val="001C4C93"/>
    <w:rsid w:val="001C4CC0"/>
    <w:rsid w:val="001C4D52"/>
    <w:rsid w:val="001C4D5A"/>
    <w:rsid w:val="001C4E35"/>
    <w:rsid w:val="001C4E67"/>
    <w:rsid w:val="001C4E8D"/>
    <w:rsid w:val="001C4EE5"/>
    <w:rsid w:val="001C5006"/>
    <w:rsid w:val="001C5331"/>
    <w:rsid w:val="001C55D7"/>
    <w:rsid w:val="001C57BA"/>
    <w:rsid w:val="001C5A05"/>
    <w:rsid w:val="001C5BD4"/>
    <w:rsid w:val="001C5C47"/>
    <w:rsid w:val="001C5D80"/>
    <w:rsid w:val="001C61F6"/>
    <w:rsid w:val="001C6250"/>
    <w:rsid w:val="001C63D0"/>
    <w:rsid w:val="001C646D"/>
    <w:rsid w:val="001C6502"/>
    <w:rsid w:val="001C6596"/>
    <w:rsid w:val="001C66A2"/>
    <w:rsid w:val="001C66C4"/>
    <w:rsid w:val="001C696F"/>
    <w:rsid w:val="001C6DD4"/>
    <w:rsid w:val="001C6EAF"/>
    <w:rsid w:val="001C6EE4"/>
    <w:rsid w:val="001C6EFF"/>
    <w:rsid w:val="001C6F96"/>
    <w:rsid w:val="001C740E"/>
    <w:rsid w:val="001C75E2"/>
    <w:rsid w:val="001C76BE"/>
    <w:rsid w:val="001C76C1"/>
    <w:rsid w:val="001C777A"/>
    <w:rsid w:val="001C78F9"/>
    <w:rsid w:val="001C7ABB"/>
    <w:rsid w:val="001C7F15"/>
    <w:rsid w:val="001D027C"/>
    <w:rsid w:val="001D02CD"/>
    <w:rsid w:val="001D0308"/>
    <w:rsid w:val="001D0334"/>
    <w:rsid w:val="001D040B"/>
    <w:rsid w:val="001D045E"/>
    <w:rsid w:val="001D0592"/>
    <w:rsid w:val="001D0942"/>
    <w:rsid w:val="001D0973"/>
    <w:rsid w:val="001D09D2"/>
    <w:rsid w:val="001D0ADA"/>
    <w:rsid w:val="001D0B3D"/>
    <w:rsid w:val="001D0BE8"/>
    <w:rsid w:val="001D0CD2"/>
    <w:rsid w:val="001D0D0D"/>
    <w:rsid w:val="001D0DB8"/>
    <w:rsid w:val="001D0E62"/>
    <w:rsid w:val="001D1128"/>
    <w:rsid w:val="001D1312"/>
    <w:rsid w:val="001D1482"/>
    <w:rsid w:val="001D1551"/>
    <w:rsid w:val="001D17D6"/>
    <w:rsid w:val="001D17F7"/>
    <w:rsid w:val="001D1C0B"/>
    <w:rsid w:val="001D1D0C"/>
    <w:rsid w:val="001D1E08"/>
    <w:rsid w:val="001D1E5C"/>
    <w:rsid w:val="001D225A"/>
    <w:rsid w:val="001D2395"/>
    <w:rsid w:val="001D240E"/>
    <w:rsid w:val="001D25C4"/>
    <w:rsid w:val="001D2805"/>
    <w:rsid w:val="001D28EE"/>
    <w:rsid w:val="001D2932"/>
    <w:rsid w:val="001D2D2D"/>
    <w:rsid w:val="001D2ECA"/>
    <w:rsid w:val="001D3068"/>
    <w:rsid w:val="001D32B6"/>
    <w:rsid w:val="001D354A"/>
    <w:rsid w:val="001D35DE"/>
    <w:rsid w:val="001D3716"/>
    <w:rsid w:val="001D389B"/>
    <w:rsid w:val="001D38FD"/>
    <w:rsid w:val="001D39AA"/>
    <w:rsid w:val="001D3B95"/>
    <w:rsid w:val="001D3CA6"/>
    <w:rsid w:val="001D3CCF"/>
    <w:rsid w:val="001D3ED7"/>
    <w:rsid w:val="001D41AD"/>
    <w:rsid w:val="001D433A"/>
    <w:rsid w:val="001D4480"/>
    <w:rsid w:val="001D44D4"/>
    <w:rsid w:val="001D45C9"/>
    <w:rsid w:val="001D4A5E"/>
    <w:rsid w:val="001D4D5C"/>
    <w:rsid w:val="001D4FE3"/>
    <w:rsid w:val="001D5039"/>
    <w:rsid w:val="001D50E3"/>
    <w:rsid w:val="001D52BE"/>
    <w:rsid w:val="001D53D1"/>
    <w:rsid w:val="001D5499"/>
    <w:rsid w:val="001D54A0"/>
    <w:rsid w:val="001D5997"/>
    <w:rsid w:val="001D5B33"/>
    <w:rsid w:val="001D5CBC"/>
    <w:rsid w:val="001D5E52"/>
    <w:rsid w:val="001D5EAA"/>
    <w:rsid w:val="001D6024"/>
    <w:rsid w:val="001D61DB"/>
    <w:rsid w:val="001D61E8"/>
    <w:rsid w:val="001D6335"/>
    <w:rsid w:val="001D6350"/>
    <w:rsid w:val="001D64B9"/>
    <w:rsid w:val="001D654E"/>
    <w:rsid w:val="001D656C"/>
    <w:rsid w:val="001D65B6"/>
    <w:rsid w:val="001D6741"/>
    <w:rsid w:val="001D6918"/>
    <w:rsid w:val="001D6C2E"/>
    <w:rsid w:val="001D6C6B"/>
    <w:rsid w:val="001D6CDD"/>
    <w:rsid w:val="001D70A3"/>
    <w:rsid w:val="001D71A0"/>
    <w:rsid w:val="001D7224"/>
    <w:rsid w:val="001D73A7"/>
    <w:rsid w:val="001D769F"/>
    <w:rsid w:val="001D7916"/>
    <w:rsid w:val="001D79E5"/>
    <w:rsid w:val="001D79F5"/>
    <w:rsid w:val="001D7A26"/>
    <w:rsid w:val="001D7C67"/>
    <w:rsid w:val="001D7D08"/>
    <w:rsid w:val="001D7F96"/>
    <w:rsid w:val="001E017F"/>
    <w:rsid w:val="001E0238"/>
    <w:rsid w:val="001E02A0"/>
    <w:rsid w:val="001E02A1"/>
    <w:rsid w:val="001E0520"/>
    <w:rsid w:val="001E06C0"/>
    <w:rsid w:val="001E0765"/>
    <w:rsid w:val="001E0801"/>
    <w:rsid w:val="001E08F1"/>
    <w:rsid w:val="001E0963"/>
    <w:rsid w:val="001E0B8C"/>
    <w:rsid w:val="001E0BC3"/>
    <w:rsid w:val="001E0D3B"/>
    <w:rsid w:val="001E1406"/>
    <w:rsid w:val="001E1B39"/>
    <w:rsid w:val="001E1B9C"/>
    <w:rsid w:val="001E1C06"/>
    <w:rsid w:val="001E1D38"/>
    <w:rsid w:val="001E1D44"/>
    <w:rsid w:val="001E1D9D"/>
    <w:rsid w:val="001E200C"/>
    <w:rsid w:val="001E20E2"/>
    <w:rsid w:val="001E22A3"/>
    <w:rsid w:val="001E2449"/>
    <w:rsid w:val="001E2585"/>
    <w:rsid w:val="001E2698"/>
    <w:rsid w:val="001E2A70"/>
    <w:rsid w:val="001E2A79"/>
    <w:rsid w:val="001E2B9D"/>
    <w:rsid w:val="001E2BCB"/>
    <w:rsid w:val="001E2C57"/>
    <w:rsid w:val="001E2D6F"/>
    <w:rsid w:val="001E2D95"/>
    <w:rsid w:val="001E2F48"/>
    <w:rsid w:val="001E2FC3"/>
    <w:rsid w:val="001E325E"/>
    <w:rsid w:val="001E3490"/>
    <w:rsid w:val="001E3758"/>
    <w:rsid w:val="001E376A"/>
    <w:rsid w:val="001E398B"/>
    <w:rsid w:val="001E3B51"/>
    <w:rsid w:val="001E3C21"/>
    <w:rsid w:val="001E3C32"/>
    <w:rsid w:val="001E4171"/>
    <w:rsid w:val="001E42B5"/>
    <w:rsid w:val="001E42C1"/>
    <w:rsid w:val="001E42CD"/>
    <w:rsid w:val="001E440B"/>
    <w:rsid w:val="001E4473"/>
    <w:rsid w:val="001E44E3"/>
    <w:rsid w:val="001E45B5"/>
    <w:rsid w:val="001E48E7"/>
    <w:rsid w:val="001E4B6E"/>
    <w:rsid w:val="001E4C81"/>
    <w:rsid w:val="001E4C84"/>
    <w:rsid w:val="001E4CB2"/>
    <w:rsid w:val="001E530D"/>
    <w:rsid w:val="001E53B2"/>
    <w:rsid w:val="001E55A8"/>
    <w:rsid w:val="001E567D"/>
    <w:rsid w:val="001E59C5"/>
    <w:rsid w:val="001E5BF1"/>
    <w:rsid w:val="001E5C81"/>
    <w:rsid w:val="001E5DB4"/>
    <w:rsid w:val="001E5E4C"/>
    <w:rsid w:val="001E5E72"/>
    <w:rsid w:val="001E5ED3"/>
    <w:rsid w:val="001E5F13"/>
    <w:rsid w:val="001E5FB8"/>
    <w:rsid w:val="001E60D1"/>
    <w:rsid w:val="001E61D9"/>
    <w:rsid w:val="001E623B"/>
    <w:rsid w:val="001E65B1"/>
    <w:rsid w:val="001E66F6"/>
    <w:rsid w:val="001E689F"/>
    <w:rsid w:val="001E68ED"/>
    <w:rsid w:val="001E69D6"/>
    <w:rsid w:val="001E6BCC"/>
    <w:rsid w:val="001E6BDE"/>
    <w:rsid w:val="001E6EF3"/>
    <w:rsid w:val="001E712C"/>
    <w:rsid w:val="001E7174"/>
    <w:rsid w:val="001E71DF"/>
    <w:rsid w:val="001E7210"/>
    <w:rsid w:val="001E7260"/>
    <w:rsid w:val="001E748D"/>
    <w:rsid w:val="001E7837"/>
    <w:rsid w:val="001E7A7C"/>
    <w:rsid w:val="001E7C71"/>
    <w:rsid w:val="001E7C8E"/>
    <w:rsid w:val="001E7CBB"/>
    <w:rsid w:val="001E7E76"/>
    <w:rsid w:val="001F0041"/>
    <w:rsid w:val="001F0156"/>
    <w:rsid w:val="001F02B8"/>
    <w:rsid w:val="001F04D5"/>
    <w:rsid w:val="001F0579"/>
    <w:rsid w:val="001F06EC"/>
    <w:rsid w:val="001F09C8"/>
    <w:rsid w:val="001F0A21"/>
    <w:rsid w:val="001F0B48"/>
    <w:rsid w:val="001F0BCE"/>
    <w:rsid w:val="001F0BEA"/>
    <w:rsid w:val="001F0C6F"/>
    <w:rsid w:val="001F0E69"/>
    <w:rsid w:val="001F100F"/>
    <w:rsid w:val="001F11E7"/>
    <w:rsid w:val="001F1333"/>
    <w:rsid w:val="001F18E8"/>
    <w:rsid w:val="001F1951"/>
    <w:rsid w:val="001F1974"/>
    <w:rsid w:val="001F19F5"/>
    <w:rsid w:val="001F1AF5"/>
    <w:rsid w:val="001F1CE1"/>
    <w:rsid w:val="001F1E79"/>
    <w:rsid w:val="001F1EC6"/>
    <w:rsid w:val="001F20B2"/>
    <w:rsid w:val="001F2372"/>
    <w:rsid w:val="001F246D"/>
    <w:rsid w:val="001F25E8"/>
    <w:rsid w:val="001F2620"/>
    <w:rsid w:val="001F2629"/>
    <w:rsid w:val="001F268A"/>
    <w:rsid w:val="001F2757"/>
    <w:rsid w:val="001F2A1C"/>
    <w:rsid w:val="001F2A23"/>
    <w:rsid w:val="001F2A37"/>
    <w:rsid w:val="001F2A7C"/>
    <w:rsid w:val="001F2C84"/>
    <w:rsid w:val="001F2CBF"/>
    <w:rsid w:val="001F2DDD"/>
    <w:rsid w:val="001F2E86"/>
    <w:rsid w:val="001F30AD"/>
    <w:rsid w:val="001F30EF"/>
    <w:rsid w:val="001F32F7"/>
    <w:rsid w:val="001F347C"/>
    <w:rsid w:val="001F349A"/>
    <w:rsid w:val="001F355F"/>
    <w:rsid w:val="001F391D"/>
    <w:rsid w:val="001F3B33"/>
    <w:rsid w:val="001F3BB5"/>
    <w:rsid w:val="001F3E99"/>
    <w:rsid w:val="001F3F69"/>
    <w:rsid w:val="001F3FAB"/>
    <w:rsid w:val="001F40AF"/>
    <w:rsid w:val="001F4259"/>
    <w:rsid w:val="001F43FB"/>
    <w:rsid w:val="001F470C"/>
    <w:rsid w:val="001F4940"/>
    <w:rsid w:val="001F4A4D"/>
    <w:rsid w:val="001F4E97"/>
    <w:rsid w:val="001F4F46"/>
    <w:rsid w:val="001F5015"/>
    <w:rsid w:val="001F5019"/>
    <w:rsid w:val="001F51BC"/>
    <w:rsid w:val="001F53D5"/>
    <w:rsid w:val="001F5475"/>
    <w:rsid w:val="001F54DC"/>
    <w:rsid w:val="001F5827"/>
    <w:rsid w:val="001F58E7"/>
    <w:rsid w:val="001F59C4"/>
    <w:rsid w:val="001F5B66"/>
    <w:rsid w:val="001F5C7F"/>
    <w:rsid w:val="001F5CE0"/>
    <w:rsid w:val="001F5DE1"/>
    <w:rsid w:val="001F5E65"/>
    <w:rsid w:val="001F5FED"/>
    <w:rsid w:val="001F607F"/>
    <w:rsid w:val="001F610C"/>
    <w:rsid w:val="001F63AA"/>
    <w:rsid w:val="001F665F"/>
    <w:rsid w:val="001F69DC"/>
    <w:rsid w:val="001F6BA8"/>
    <w:rsid w:val="001F6CF2"/>
    <w:rsid w:val="001F7003"/>
    <w:rsid w:val="001F72C3"/>
    <w:rsid w:val="001F7709"/>
    <w:rsid w:val="001F7729"/>
    <w:rsid w:val="001F7851"/>
    <w:rsid w:val="001F78FA"/>
    <w:rsid w:val="001F799C"/>
    <w:rsid w:val="001F7A5F"/>
    <w:rsid w:val="001F7B2D"/>
    <w:rsid w:val="001F7B7D"/>
    <w:rsid w:val="001F7ED9"/>
    <w:rsid w:val="001F7FA7"/>
    <w:rsid w:val="00200009"/>
    <w:rsid w:val="0020043F"/>
    <w:rsid w:val="002004FC"/>
    <w:rsid w:val="0020068E"/>
    <w:rsid w:val="0020070C"/>
    <w:rsid w:val="00200728"/>
    <w:rsid w:val="00200870"/>
    <w:rsid w:val="00200941"/>
    <w:rsid w:val="00200C73"/>
    <w:rsid w:val="00200CBF"/>
    <w:rsid w:val="00200CCB"/>
    <w:rsid w:val="002010E5"/>
    <w:rsid w:val="002010EB"/>
    <w:rsid w:val="00201367"/>
    <w:rsid w:val="00201456"/>
    <w:rsid w:val="002015A8"/>
    <w:rsid w:val="002018B1"/>
    <w:rsid w:val="00201B56"/>
    <w:rsid w:val="00201BD4"/>
    <w:rsid w:val="00201E28"/>
    <w:rsid w:val="00201FB7"/>
    <w:rsid w:val="00202151"/>
    <w:rsid w:val="00202236"/>
    <w:rsid w:val="002022A2"/>
    <w:rsid w:val="00202555"/>
    <w:rsid w:val="002029CF"/>
    <w:rsid w:val="00202ABC"/>
    <w:rsid w:val="00202B39"/>
    <w:rsid w:val="00202B66"/>
    <w:rsid w:val="00202EE3"/>
    <w:rsid w:val="00202EEC"/>
    <w:rsid w:val="00202F91"/>
    <w:rsid w:val="00203351"/>
    <w:rsid w:val="00203393"/>
    <w:rsid w:val="00203461"/>
    <w:rsid w:val="002035C5"/>
    <w:rsid w:val="002035DC"/>
    <w:rsid w:val="00203659"/>
    <w:rsid w:val="002037A4"/>
    <w:rsid w:val="0020386B"/>
    <w:rsid w:val="00203924"/>
    <w:rsid w:val="00203966"/>
    <w:rsid w:val="002039D4"/>
    <w:rsid w:val="002039D6"/>
    <w:rsid w:val="00203C3C"/>
    <w:rsid w:val="00203F28"/>
    <w:rsid w:val="0020400E"/>
    <w:rsid w:val="00204140"/>
    <w:rsid w:val="00204296"/>
    <w:rsid w:val="002048F2"/>
    <w:rsid w:val="00204B3A"/>
    <w:rsid w:val="00204F60"/>
    <w:rsid w:val="002050D3"/>
    <w:rsid w:val="002050DE"/>
    <w:rsid w:val="00205229"/>
    <w:rsid w:val="00205318"/>
    <w:rsid w:val="00205420"/>
    <w:rsid w:val="0020546F"/>
    <w:rsid w:val="002054F2"/>
    <w:rsid w:val="00205969"/>
    <w:rsid w:val="00205B3D"/>
    <w:rsid w:val="00205B47"/>
    <w:rsid w:val="00205D6E"/>
    <w:rsid w:val="00206116"/>
    <w:rsid w:val="00206164"/>
    <w:rsid w:val="002061B0"/>
    <w:rsid w:val="00206209"/>
    <w:rsid w:val="0020627E"/>
    <w:rsid w:val="002063AF"/>
    <w:rsid w:val="002063B0"/>
    <w:rsid w:val="002063B4"/>
    <w:rsid w:val="00206419"/>
    <w:rsid w:val="0020652E"/>
    <w:rsid w:val="0020686C"/>
    <w:rsid w:val="002069B2"/>
    <w:rsid w:val="002069DA"/>
    <w:rsid w:val="002069F0"/>
    <w:rsid w:val="00206AE5"/>
    <w:rsid w:val="00206B14"/>
    <w:rsid w:val="00206C10"/>
    <w:rsid w:val="00206C4C"/>
    <w:rsid w:val="00206EC9"/>
    <w:rsid w:val="0020701B"/>
    <w:rsid w:val="002070B8"/>
    <w:rsid w:val="00207157"/>
    <w:rsid w:val="002073A3"/>
    <w:rsid w:val="002073CE"/>
    <w:rsid w:val="0020744D"/>
    <w:rsid w:val="002074E7"/>
    <w:rsid w:val="0020759E"/>
    <w:rsid w:val="00207863"/>
    <w:rsid w:val="00207C33"/>
    <w:rsid w:val="00207D03"/>
    <w:rsid w:val="00207EAE"/>
    <w:rsid w:val="00207F07"/>
    <w:rsid w:val="00207F17"/>
    <w:rsid w:val="00210038"/>
    <w:rsid w:val="002101E0"/>
    <w:rsid w:val="002103E3"/>
    <w:rsid w:val="00210471"/>
    <w:rsid w:val="002104EA"/>
    <w:rsid w:val="002105B0"/>
    <w:rsid w:val="0021068F"/>
    <w:rsid w:val="002107B7"/>
    <w:rsid w:val="002107EA"/>
    <w:rsid w:val="00210848"/>
    <w:rsid w:val="00210B06"/>
    <w:rsid w:val="00210C30"/>
    <w:rsid w:val="00210DA7"/>
    <w:rsid w:val="00210DB5"/>
    <w:rsid w:val="00210DC1"/>
    <w:rsid w:val="00210E6D"/>
    <w:rsid w:val="00211557"/>
    <w:rsid w:val="00211698"/>
    <w:rsid w:val="00211878"/>
    <w:rsid w:val="00211977"/>
    <w:rsid w:val="002119ED"/>
    <w:rsid w:val="00211B4F"/>
    <w:rsid w:val="00211CCE"/>
    <w:rsid w:val="00211D9B"/>
    <w:rsid w:val="00211D9D"/>
    <w:rsid w:val="00211E1D"/>
    <w:rsid w:val="00211E40"/>
    <w:rsid w:val="00211F3C"/>
    <w:rsid w:val="00212090"/>
    <w:rsid w:val="002120EE"/>
    <w:rsid w:val="00212139"/>
    <w:rsid w:val="00212278"/>
    <w:rsid w:val="002124E0"/>
    <w:rsid w:val="0021274B"/>
    <w:rsid w:val="00212781"/>
    <w:rsid w:val="0021279E"/>
    <w:rsid w:val="00212871"/>
    <w:rsid w:val="002128D2"/>
    <w:rsid w:val="00212954"/>
    <w:rsid w:val="002129F8"/>
    <w:rsid w:val="00212A2E"/>
    <w:rsid w:val="00212AD7"/>
    <w:rsid w:val="00212CB5"/>
    <w:rsid w:val="00212D43"/>
    <w:rsid w:val="00212DB3"/>
    <w:rsid w:val="00213090"/>
    <w:rsid w:val="002132F4"/>
    <w:rsid w:val="0021337C"/>
    <w:rsid w:val="0021378E"/>
    <w:rsid w:val="0021396C"/>
    <w:rsid w:val="00213D0D"/>
    <w:rsid w:val="00213D86"/>
    <w:rsid w:val="002142AE"/>
    <w:rsid w:val="002143CA"/>
    <w:rsid w:val="002144B8"/>
    <w:rsid w:val="002146BE"/>
    <w:rsid w:val="002146EC"/>
    <w:rsid w:val="002149AF"/>
    <w:rsid w:val="00214D08"/>
    <w:rsid w:val="00214F4D"/>
    <w:rsid w:val="0021508F"/>
    <w:rsid w:val="002151FD"/>
    <w:rsid w:val="0021523F"/>
    <w:rsid w:val="0021524A"/>
    <w:rsid w:val="0021534B"/>
    <w:rsid w:val="002153A5"/>
    <w:rsid w:val="00215514"/>
    <w:rsid w:val="0021564F"/>
    <w:rsid w:val="00215785"/>
    <w:rsid w:val="00215834"/>
    <w:rsid w:val="00215898"/>
    <w:rsid w:val="002159E2"/>
    <w:rsid w:val="00215A16"/>
    <w:rsid w:val="00215C5F"/>
    <w:rsid w:val="00215C63"/>
    <w:rsid w:val="00216244"/>
    <w:rsid w:val="0021652D"/>
    <w:rsid w:val="002165CD"/>
    <w:rsid w:val="00216659"/>
    <w:rsid w:val="002169D7"/>
    <w:rsid w:val="002169DD"/>
    <w:rsid w:val="00216B9C"/>
    <w:rsid w:val="00216C98"/>
    <w:rsid w:val="00216D2B"/>
    <w:rsid w:val="00216EFF"/>
    <w:rsid w:val="0021701F"/>
    <w:rsid w:val="002170A0"/>
    <w:rsid w:val="0021717A"/>
    <w:rsid w:val="00217182"/>
    <w:rsid w:val="002174E1"/>
    <w:rsid w:val="0021755A"/>
    <w:rsid w:val="00217586"/>
    <w:rsid w:val="00217597"/>
    <w:rsid w:val="0021763B"/>
    <w:rsid w:val="00217884"/>
    <w:rsid w:val="00217910"/>
    <w:rsid w:val="00217A7F"/>
    <w:rsid w:val="00217D04"/>
    <w:rsid w:val="00217EAF"/>
    <w:rsid w:val="00217ECA"/>
    <w:rsid w:val="0022004D"/>
    <w:rsid w:val="0022005F"/>
    <w:rsid w:val="002203C9"/>
    <w:rsid w:val="002203FD"/>
    <w:rsid w:val="00220453"/>
    <w:rsid w:val="00220516"/>
    <w:rsid w:val="0022098C"/>
    <w:rsid w:val="002209B2"/>
    <w:rsid w:val="00220AAE"/>
    <w:rsid w:val="00220D22"/>
    <w:rsid w:val="0022113B"/>
    <w:rsid w:val="00221167"/>
    <w:rsid w:val="002211BC"/>
    <w:rsid w:val="002211F2"/>
    <w:rsid w:val="00221317"/>
    <w:rsid w:val="00221444"/>
    <w:rsid w:val="002214C0"/>
    <w:rsid w:val="002216C4"/>
    <w:rsid w:val="002217B5"/>
    <w:rsid w:val="00221818"/>
    <w:rsid w:val="00221894"/>
    <w:rsid w:val="00221B0C"/>
    <w:rsid w:val="00221C56"/>
    <w:rsid w:val="00221C81"/>
    <w:rsid w:val="00221CA2"/>
    <w:rsid w:val="00221F54"/>
    <w:rsid w:val="002223C7"/>
    <w:rsid w:val="002223F5"/>
    <w:rsid w:val="002224C6"/>
    <w:rsid w:val="00222578"/>
    <w:rsid w:val="002225A5"/>
    <w:rsid w:val="002225B2"/>
    <w:rsid w:val="002225F0"/>
    <w:rsid w:val="002226D8"/>
    <w:rsid w:val="00222857"/>
    <w:rsid w:val="002229A2"/>
    <w:rsid w:val="00222A7A"/>
    <w:rsid w:val="00222EB8"/>
    <w:rsid w:val="00222F80"/>
    <w:rsid w:val="00223029"/>
    <w:rsid w:val="002230D2"/>
    <w:rsid w:val="00223193"/>
    <w:rsid w:val="00223245"/>
    <w:rsid w:val="00223A75"/>
    <w:rsid w:val="00223B87"/>
    <w:rsid w:val="00223C89"/>
    <w:rsid w:val="00223DEC"/>
    <w:rsid w:val="00223E0D"/>
    <w:rsid w:val="00224085"/>
    <w:rsid w:val="00224190"/>
    <w:rsid w:val="0022436C"/>
    <w:rsid w:val="002244EE"/>
    <w:rsid w:val="0022472B"/>
    <w:rsid w:val="00224927"/>
    <w:rsid w:val="00224A2C"/>
    <w:rsid w:val="00224B41"/>
    <w:rsid w:val="00224B45"/>
    <w:rsid w:val="00224C99"/>
    <w:rsid w:val="00224CF6"/>
    <w:rsid w:val="00224D55"/>
    <w:rsid w:val="00224E66"/>
    <w:rsid w:val="00224ED1"/>
    <w:rsid w:val="00225164"/>
    <w:rsid w:val="00225296"/>
    <w:rsid w:val="0022530C"/>
    <w:rsid w:val="002253EE"/>
    <w:rsid w:val="002253F5"/>
    <w:rsid w:val="00225413"/>
    <w:rsid w:val="0022558B"/>
    <w:rsid w:val="002256A7"/>
    <w:rsid w:val="00225A30"/>
    <w:rsid w:val="00225BCC"/>
    <w:rsid w:val="00225C84"/>
    <w:rsid w:val="00225CAA"/>
    <w:rsid w:val="00225E36"/>
    <w:rsid w:val="00225E3A"/>
    <w:rsid w:val="00225F73"/>
    <w:rsid w:val="00225F8C"/>
    <w:rsid w:val="00225F98"/>
    <w:rsid w:val="0022607B"/>
    <w:rsid w:val="002264E3"/>
    <w:rsid w:val="00226580"/>
    <w:rsid w:val="0022658C"/>
    <w:rsid w:val="002266E3"/>
    <w:rsid w:val="002266FD"/>
    <w:rsid w:val="00226BB1"/>
    <w:rsid w:val="00226BF0"/>
    <w:rsid w:val="00227363"/>
    <w:rsid w:val="00227392"/>
    <w:rsid w:val="002273E8"/>
    <w:rsid w:val="002273FB"/>
    <w:rsid w:val="002275A4"/>
    <w:rsid w:val="00227646"/>
    <w:rsid w:val="00227683"/>
    <w:rsid w:val="00227942"/>
    <w:rsid w:val="00227945"/>
    <w:rsid w:val="00227B61"/>
    <w:rsid w:val="00227BE5"/>
    <w:rsid w:val="00227FCE"/>
    <w:rsid w:val="00227FCF"/>
    <w:rsid w:val="00227FF2"/>
    <w:rsid w:val="0023021D"/>
    <w:rsid w:val="00230232"/>
    <w:rsid w:val="0023031F"/>
    <w:rsid w:val="00230368"/>
    <w:rsid w:val="00230375"/>
    <w:rsid w:val="00230610"/>
    <w:rsid w:val="00230654"/>
    <w:rsid w:val="002306C2"/>
    <w:rsid w:val="00230937"/>
    <w:rsid w:val="00230945"/>
    <w:rsid w:val="00230A47"/>
    <w:rsid w:val="00230C7E"/>
    <w:rsid w:val="00230DD1"/>
    <w:rsid w:val="00230E8F"/>
    <w:rsid w:val="00230F1C"/>
    <w:rsid w:val="002312C2"/>
    <w:rsid w:val="002312F4"/>
    <w:rsid w:val="002313AE"/>
    <w:rsid w:val="00231589"/>
    <w:rsid w:val="00231B25"/>
    <w:rsid w:val="00231BBF"/>
    <w:rsid w:val="00231E8E"/>
    <w:rsid w:val="00231FC7"/>
    <w:rsid w:val="00232565"/>
    <w:rsid w:val="002329AA"/>
    <w:rsid w:val="00232B2F"/>
    <w:rsid w:val="00232B7A"/>
    <w:rsid w:val="00232E26"/>
    <w:rsid w:val="00232ED2"/>
    <w:rsid w:val="00232FDE"/>
    <w:rsid w:val="00232FF6"/>
    <w:rsid w:val="0023300A"/>
    <w:rsid w:val="00233082"/>
    <w:rsid w:val="0023325B"/>
    <w:rsid w:val="002332FF"/>
    <w:rsid w:val="002333F7"/>
    <w:rsid w:val="0023364A"/>
    <w:rsid w:val="002338E2"/>
    <w:rsid w:val="00233C38"/>
    <w:rsid w:val="00233D4B"/>
    <w:rsid w:val="00233E61"/>
    <w:rsid w:val="0023427D"/>
    <w:rsid w:val="0023443D"/>
    <w:rsid w:val="0023447E"/>
    <w:rsid w:val="00234621"/>
    <w:rsid w:val="0023473D"/>
    <w:rsid w:val="00234798"/>
    <w:rsid w:val="00234842"/>
    <w:rsid w:val="0023499C"/>
    <w:rsid w:val="00234AA6"/>
    <w:rsid w:val="00234B37"/>
    <w:rsid w:val="00234BA2"/>
    <w:rsid w:val="00234D39"/>
    <w:rsid w:val="0023508A"/>
    <w:rsid w:val="002352A8"/>
    <w:rsid w:val="00235330"/>
    <w:rsid w:val="00235422"/>
    <w:rsid w:val="00235534"/>
    <w:rsid w:val="00235B0F"/>
    <w:rsid w:val="00235B2B"/>
    <w:rsid w:val="00235B2C"/>
    <w:rsid w:val="00235B2F"/>
    <w:rsid w:val="00235C60"/>
    <w:rsid w:val="00235CCC"/>
    <w:rsid w:val="00235D6A"/>
    <w:rsid w:val="002360E1"/>
    <w:rsid w:val="00236155"/>
    <w:rsid w:val="0023628A"/>
    <w:rsid w:val="002364D1"/>
    <w:rsid w:val="002365EC"/>
    <w:rsid w:val="002365EE"/>
    <w:rsid w:val="00236910"/>
    <w:rsid w:val="002369C2"/>
    <w:rsid w:val="00236A3E"/>
    <w:rsid w:val="00236A8B"/>
    <w:rsid w:val="00236AF3"/>
    <w:rsid w:val="00236B7F"/>
    <w:rsid w:val="00236DD4"/>
    <w:rsid w:val="0023702F"/>
    <w:rsid w:val="00237079"/>
    <w:rsid w:val="0023729F"/>
    <w:rsid w:val="002373F4"/>
    <w:rsid w:val="0023752B"/>
    <w:rsid w:val="00237557"/>
    <w:rsid w:val="002376B2"/>
    <w:rsid w:val="0023770E"/>
    <w:rsid w:val="002378F7"/>
    <w:rsid w:val="00237AD6"/>
    <w:rsid w:val="00237E5E"/>
    <w:rsid w:val="002401B8"/>
    <w:rsid w:val="0024029B"/>
    <w:rsid w:val="002402CB"/>
    <w:rsid w:val="002403C6"/>
    <w:rsid w:val="002403ED"/>
    <w:rsid w:val="0024057B"/>
    <w:rsid w:val="002406BA"/>
    <w:rsid w:val="00240716"/>
    <w:rsid w:val="0024084F"/>
    <w:rsid w:val="00240CA5"/>
    <w:rsid w:val="00240D03"/>
    <w:rsid w:val="00240EA5"/>
    <w:rsid w:val="00240ED1"/>
    <w:rsid w:val="0024129A"/>
    <w:rsid w:val="00241324"/>
    <w:rsid w:val="00241378"/>
    <w:rsid w:val="00241504"/>
    <w:rsid w:val="00241584"/>
    <w:rsid w:val="002415C4"/>
    <w:rsid w:val="00241628"/>
    <w:rsid w:val="002416CA"/>
    <w:rsid w:val="00241812"/>
    <w:rsid w:val="00241867"/>
    <w:rsid w:val="00241C8F"/>
    <w:rsid w:val="00241C96"/>
    <w:rsid w:val="00241D0F"/>
    <w:rsid w:val="002420BD"/>
    <w:rsid w:val="0024235A"/>
    <w:rsid w:val="002424DD"/>
    <w:rsid w:val="0024267D"/>
    <w:rsid w:val="002426C0"/>
    <w:rsid w:val="002426CC"/>
    <w:rsid w:val="002427D6"/>
    <w:rsid w:val="002427E8"/>
    <w:rsid w:val="002428E2"/>
    <w:rsid w:val="002429E3"/>
    <w:rsid w:val="00242B2D"/>
    <w:rsid w:val="00242F9D"/>
    <w:rsid w:val="0024315F"/>
    <w:rsid w:val="0024330B"/>
    <w:rsid w:val="0024336B"/>
    <w:rsid w:val="002433B2"/>
    <w:rsid w:val="0024341F"/>
    <w:rsid w:val="0024380D"/>
    <w:rsid w:val="00243954"/>
    <w:rsid w:val="00243973"/>
    <w:rsid w:val="00243BB5"/>
    <w:rsid w:val="00243C6C"/>
    <w:rsid w:val="00243E97"/>
    <w:rsid w:val="00243F58"/>
    <w:rsid w:val="00243FCF"/>
    <w:rsid w:val="00244257"/>
    <w:rsid w:val="002443C9"/>
    <w:rsid w:val="002445FF"/>
    <w:rsid w:val="0024468C"/>
    <w:rsid w:val="002447E4"/>
    <w:rsid w:val="002448E6"/>
    <w:rsid w:val="00244C1C"/>
    <w:rsid w:val="00244C44"/>
    <w:rsid w:val="00244C76"/>
    <w:rsid w:val="00244CFE"/>
    <w:rsid w:val="00244DDE"/>
    <w:rsid w:val="00244E1D"/>
    <w:rsid w:val="00244ED4"/>
    <w:rsid w:val="00245011"/>
    <w:rsid w:val="0024510D"/>
    <w:rsid w:val="00245331"/>
    <w:rsid w:val="00245538"/>
    <w:rsid w:val="0024567D"/>
    <w:rsid w:val="00245820"/>
    <w:rsid w:val="00245887"/>
    <w:rsid w:val="0024592B"/>
    <w:rsid w:val="00245AF6"/>
    <w:rsid w:val="00245C9B"/>
    <w:rsid w:val="00245D31"/>
    <w:rsid w:val="00245E20"/>
    <w:rsid w:val="00246081"/>
    <w:rsid w:val="002460A8"/>
    <w:rsid w:val="00246504"/>
    <w:rsid w:val="002467D7"/>
    <w:rsid w:val="00246913"/>
    <w:rsid w:val="00246933"/>
    <w:rsid w:val="00246AB2"/>
    <w:rsid w:val="00246AB8"/>
    <w:rsid w:val="00246ABF"/>
    <w:rsid w:val="00246B15"/>
    <w:rsid w:val="00246B35"/>
    <w:rsid w:val="00246BE2"/>
    <w:rsid w:val="00246C18"/>
    <w:rsid w:val="00246C9A"/>
    <w:rsid w:val="00246EF0"/>
    <w:rsid w:val="00246FDA"/>
    <w:rsid w:val="0024729B"/>
    <w:rsid w:val="00247461"/>
    <w:rsid w:val="00247487"/>
    <w:rsid w:val="0024752D"/>
    <w:rsid w:val="00247681"/>
    <w:rsid w:val="0024772E"/>
    <w:rsid w:val="002477C8"/>
    <w:rsid w:val="0024781A"/>
    <w:rsid w:val="00247919"/>
    <w:rsid w:val="00247B14"/>
    <w:rsid w:val="00247DEE"/>
    <w:rsid w:val="00247E0C"/>
    <w:rsid w:val="00247E89"/>
    <w:rsid w:val="00247E8E"/>
    <w:rsid w:val="00247ECB"/>
    <w:rsid w:val="00247F0E"/>
    <w:rsid w:val="00247FB2"/>
    <w:rsid w:val="00250037"/>
    <w:rsid w:val="002501E4"/>
    <w:rsid w:val="002502C3"/>
    <w:rsid w:val="002504A2"/>
    <w:rsid w:val="00250533"/>
    <w:rsid w:val="0025058E"/>
    <w:rsid w:val="002505FF"/>
    <w:rsid w:val="00250B19"/>
    <w:rsid w:val="00250B89"/>
    <w:rsid w:val="00250C10"/>
    <w:rsid w:val="00250EE9"/>
    <w:rsid w:val="00250F8C"/>
    <w:rsid w:val="00251090"/>
    <w:rsid w:val="002510B6"/>
    <w:rsid w:val="002510D9"/>
    <w:rsid w:val="0025115E"/>
    <w:rsid w:val="002511D3"/>
    <w:rsid w:val="00251694"/>
    <w:rsid w:val="0025193B"/>
    <w:rsid w:val="00251977"/>
    <w:rsid w:val="00251996"/>
    <w:rsid w:val="00251A32"/>
    <w:rsid w:val="00251AD3"/>
    <w:rsid w:val="00251C64"/>
    <w:rsid w:val="00251D13"/>
    <w:rsid w:val="00251E47"/>
    <w:rsid w:val="0025223B"/>
    <w:rsid w:val="002523FD"/>
    <w:rsid w:val="00252508"/>
    <w:rsid w:val="0025260F"/>
    <w:rsid w:val="002528D5"/>
    <w:rsid w:val="00252A72"/>
    <w:rsid w:val="00252A79"/>
    <w:rsid w:val="00252B53"/>
    <w:rsid w:val="00252C17"/>
    <w:rsid w:val="00252C5F"/>
    <w:rsid w:val="00252FEB"/>
    <w:rsid w:val="00253004"/>
    <w:rsid w:val="0025303A"/>
    <w:rsid w:val="0025338D"/>
    <w:rsid w:val="00253541"/>
    <w:rsid w:val="00253556"/>
    <w:rsid w:val="0025356C"/>
    <w:rsid w:val="002536C3"/>
    <w:rsid w:val="0025379C"/>
    <w:rsid w:val="002538F0"/>
    <w:rsid w:val="00253A13"/>
    <w:rsid w:val="00253A91"/>
    <w:rsid w:val="00253B1E"/>
    <w:rsid w:val="00253C2E"/>
    <w:rsid w:val="00253EFA"/>
    <w:rsid w:val="00253F80"/>
    <w:rsid w:val="0025416F"/>
    <w:rsid w:val="002541A3"/>
    <w:rsid w:val="002542EC"/>
    <w:rsid w:val="002543AC"/>
    <w:rsid w:val="002543B5"/>
    <w:rsid w:val="00254406"/>
    <w:rsid w:val="0025445E"/>
    <w:rsid w:val="00254706"/>
    <w:rsid w:val="0025476E"/>
    <w:rsid w:val="00254849"/>
    <w:rsid w:val="002549CC"/>
    <w:rsid w:val="00254B45"/>
    <w:rsid w:val="00254E78"/>
    <w:rsid w:val="00254EEC"/>
    <w:rsid w:val="00255020"/>
    <w:rsid w:val="002552E1"/>
    <w:rsid w:val="0025535E"/>
    <w:rsid w:val="00255383"/>
    <w:rsid w:val="002553A8"/>
    <w:rsid w:val="00255534"/>
    <w:rsid w:val="00255811"/>
    <w:rsid w:val="00255873"/>
    <w:rsid w:val="00255ADC"/>
    <w:rsid w:val="00255C42"/>
    <w:rsid w:val="00255CD7"/>
    <w:rsid w:val="00255F68"/>
    <w:rsid w:val="00256023"/>
    <w:rsid w:val="00256776"/>
    <w:rsid w:val="002567CA"/>
    <w:rsid w:val="002568B9"/>
    <w:rsid w:val="00256927"/>
    <w:rsid w:val="002569F3"/>
    <w:rsid w:val="00256C14"/>
    <w:rsid w:val="002571AE"/>
    <w:rsid w:val="002571F4"/>
    <w:rsid w:val="002572CF"/>
    <w:rsid w:val="0025735C"/>
    <w:rsid w:val="002573D0"/>
    <w:rsid w:val="002576EA"/>
    <w:rsid w:val="00257750"/>
    <w:rsid w:val="0025781A"/>
    <w:rsid w:val="00257AB3"/>
    <w:rsid w:val="00257B07"/>
    <w:rsid w:val="00257BDD"/>
    <w:rsid w:val="00257BEE"/>
    <w:rsid w:val="00257C68"/>
    <w:rsid w:val="00257CA5"/>
    <w:rsid w:val="00257DC5"/>
    <w:rsid w:val="00257DF8"/>
    <w:rsid w:val="002600C2"/>
    <w:rsid w:val="002600D8"/>
    <w:rsid w:val="002600E1"/>
    <w:rsid w:val="002601B3"/>
    <w:rsid w:val="002604B1"/>
    <w:rsid w:val="002605D0"/>
    <w:rsid w:val="002605F4"/>
    <w:rsid w:val="0026063C"/>
    <w:rsid w:val="00260831"/>
    <w:rsid w:val="00260911"/>
    <w:rsid w:val="00260A84"/>
    <w:rsid w:val="00260BEE"/>
    <w:rsid w:val="00260C34"/>
    <w:rsid w:val="00260CDC"/>
    <w:rsid w:val="00261023"/>
    <w:rsid w:val="002610E5"/>
    <w:rsid w:val="002613A3"/>
    <w:rsid w:val="00261436"/>
    <w:rsid w:val="00261533"/>
    <w:rsid w:val="002616A5"/>
    <w:rsid w:val="00261709"/>
    <w:rsid w:val="002617B7"/>
    <w:rsid w:val="0026189C"/>
    <w:rsid w:val="002619F2"/>
    <w:rsid w:val="00261AED"/>
    <w:rsid w:val="00261B8C"/>
    <w:rsid w:val="00261C87"/>
    <w:rsid w:val="00261CBA"/>
    <w:rsid w:val="00261DAF"/>
    <w:rsid w:val="00261EF1"/>
    <w:rsid w:val="0026222F"/>
    <w:rsid w:val="00262447"/>
    <w:rsid w:val="002625FE"/>
    <w:rsid w:val="0026267F"/>
    <w:rsid w:val="002626BF"/>
    <w:rsid w:val="00262947"/>
    <w:rsid w:val="0026297D"/>
    <w:rsid w:val="00262A64"/>
    <w:rsid w:val="00262A66"/>
    <w:rsid w:val="00262AA0"/>
    <w:rsid w:val="00262AB8"/>
    <w:rsid w:val="00262BFF"/>
    <w:rsid w:val="00262C9B"/>
    <w:rsid w:val="00262CA6"/>
    <w:rsid w:val="00262D8F"/>
    <w:rsid w:val="00262F60"/>
    <w:rsid w:val="00263053"/>
    <w:rsid w:val="002630DC"/>
    <w:rsid w:val="0026317B"/>
    <w:rsid w:val="002631B4"/>
    <w:rsid w:val="002632D2"/>
    <w:rsid w:val="002634B5"/>
    <w:rsid w:val="002635BC"/>
    <w:rsid w:val="00263662"/>
    <w:rsid w:val="00263742"/>
    <w:rsid w:val="00263A82"/>
    <w:rsid w:val="00263CE6"/>
    <w:rsid w:val="00263E42"/>
    <w:rsid w:val="0026410F"/>
    <w:rsid w:val="00264152"/>
    <w:rsid w:val="00264163"/>
    <w:rsid w:val="0026417C"/>
    <w:rsid w:val="00264256"/>
    <w:rsid w:val="00264312"/>
    <w:rsid w:val="002645A9"/>
    <w:rsid w:val="002648C8"/>
    <w:rsid w:val="00264924"/>
    <w:rsid w:val="00264A1E"/>
    <w:rsid w:val="00264A7B"/>
    <w:rsid w:val="00264DEC"/>
    <w:rsid w:val="0026500D"/>
    <w:rsid w:val="00265074"/>
    <w:rsid w:val="002651FD"/>
    <w:rsid w:val="0026524F"/>
    <w:rsid w:val="00265313"/>
    <w:rsid w:val="0026548B"/>
    <w:rsid w:val="00265591"/>
    <w:rsid w:val="00265677"/>
    <w:rsid w:val="00265708"/>
    <w:rsid w:val="002658C8"/>
    <w:rsid w:val="00265C0B"/>
    <w:rsid w:val="00265C20"/>
    <w:rsid w:val="00265DAB"/>
    <w:rsid w:val="00265F57"/>
    <w:rsid w:val="00266288"/>
    <w:rsid w:val="00266515"/>
    <w:rsid w:val="00266568"/>
    <w:rsid w:val="00266661"/>
    <w:rsid w:val="0026675D"/>
    <w:rsid w:val="00266790"/>
    <w:rsid w:val="00266890"/>
    <w:rsid w:val="00266AB2"/>
    <w:rsid w:val="00266ADF"/>
    <w:rsid w:val="00266CC6"/>
    <w:rsid w:val="00266D06"/>
    <w:rsid w:val="00266ED5"/>
    <w:rsid w:val="00266F6D"/>
    <w:rsid w:val="00266F7D"/>
    <w:rsid w:val="00267303"/>
    <w:rsid w:val="002673F1"/>
    <w:rsid w:val="002674F7"/>
    <w:rsid w:val="00267770"/>
    <w:rsid w:val="00267999"/>
    <w:rsid w:val="00267A49"/>
    <w:rsid w:val="00267B86"/>
    <w:rsid w:val="00267F94"/>
    <w:rsid w:val="00270038"/>
    <w:rsid w:val="00270681"/>
    <w:rsid w:val="00270901"/>
    <w:rsid w:val="00270C57"/>
    <w:rsid w:val="00270C8E"/>
    <w:rsid w:val="00270CD2"/>
    <w:rsid w:val="00270D26"/>
    <w:rsid w:val="00270E0B"/>
    <w:rsid w:val="00270E96"/>
    <w:rsid w:val="00270FBE"/>
    <w:rsid w:val="0027103D"/>
    <w:rsid w:val="0027114C"/>
    <w:rsid w:val="00271253"/>
    <w:rsid w:val="0027152B"/>
    <w:rsid w:val="002718B6"/>
    <w:rsid w:val="002718DC"/>
    <w:rsid w:val="0027195B"/>
    <w:rsid w:val="00271BD1"/>
    <w:rsid w:val="00271C10"/>
    <w:rsid w:val="00271F0F"/>
    <w:rsid w:val="00271F15"/>
    <w:rsid w:val="00272035"/>
    <w:rsid w:val="00272137"/>
    <w:rsid w:val="0027216F"/>
    <w:rsid w:val="00272193"/>
    <w:rsid w:val="002721D7"/>
    <w:rsid w:val="0027223E"/>
    <w:rsid w:val="00272248"/>
    <w:rsid w:val="0027235A"/>
    <w:rsid w:val="002723E2"/>
    <w:rsid w:val="002723FD"/>
    <w:rsid w:val="00272452"/>
    <w:rsid w:val="002725D6"/>
    <w:rsid w:val="00272768"/>
    <w:rsid w:val="0027279F"/>
    <w:rsid w:val="00272931"/>
    <w:rsid w:val="00272AA1"/>
    <w:rsid w:val="00272BBA"/>
    <w:rsid w:val="00272CD9"/>
    <w:rsid w:val="00272D82"/>
    <w:rsid w:val="00272D86"/>
    <w:rsid w:val="00272E31"/>
    <w:rsid w:val="00272FE2"/>
    <w:rsid w:val="002732FF"/>
    <w:rsid w:val="002734AB"/>
    <w:rsid w:val="002736AC"/>
    <w:rsid w:val="00273736"/>
    <w:rsid w:val="0027377F"/>
    <w:rsid w:val="002737F8"/>
    <w:rsid w:val="0027385B"/>
    <w:rsid w:val="00273CED"/>
    <w:rsid w:val="00273FCE"/>
    <w:rsid w:val="00274090"/>
    <w:rsid w:val="00274214"/>
    <w:rsid w:val="00274220"/>
    <w:rsid w:val="00274222"/>
    <w:rsid w:val="00274333"/>
    <w:rsid w:val="00274385"/>
    <w:rsid w:val="00274386"/>
    <w:rsid w:val="002743A4"/>
    <w:rsid w:val="00274414"/>
    <w:rsid w:val="00274497"/>
    <w:rsid w:val="0027462D"/>
    <w:rsid w:val="002746AB"/>
    <w:rsid w:val="00274751"/>
    <w:rsid w:val="00274767"/>
    <w:rsid w:val="00274834"/>
    <w:rsid w:val="0027495E"/>
    <w:rsid w:val="00274C5C"/>
    <w:rsid w:val="00275018"/>
    <w:rsid w:val="00275029"/>
    <w:rsid w:val="002750E6"/>
    <w:rsid w:val="0027512E"/>
    <w:rsid w:val="0027528B"/>
    <w:rsid w:val="00275497"/>
    <w:rsid w:val="00275807"/>
    <w:rsid w:val="0027580F"/>
    <w:rsid w:val="00275936"/>
    <w:rsid w:val="00275D4D"/>
    <w:rsid w:val="00275E03"/>
    <w:rsid w:val="00275E4E"/>
    <w:rsid w:val="00275EF4"/>
    <w:rsid w:val="00275F81"/>
    <w:rsid w:val="00276108"/>
    <w:rsid w:val="0027617D"/>
    <w:rsid w:val="00276253"/>
    <w:rsid w:val="00276255"/>
    <w:rsid w:val="002763A9"/>
    <w:rsid w:val="0027652C"/>
    <w:rsid w:val="002765D4"/>
    <w:rsid w:val="002769A7"/>
    <w:rsid w:val="00276CEF"/>
    <w:rsid w:val="00276D4B"/>
    <w:rsid w:val="00276E44"/>
    <w:rsid w:val="00276E69"/>
    <w:rsid w:val="00276FC1"/>
    <w:rsid w:val="00276FDD"/>
    <w:rsid w:val="002770A3"/>
    <w:rsid w:val="002771F1"/>
    <w:rsid w:val="002773BE"/>
    <w:rsid w:val="002774CA"/>
    <w:rsid w:val="00277521"/>
    <w:rsid w:val="002775C7"/>
    <w:rsid w:val="0027762A"/>
    <w:rsid w:val="0027779C"/>
    <w:rsid w:val="002777EA"/>
    <w:rsid w:val="00277872"/>
    <w:rsid w:val="00277B2D"/>
    <w:rsid w:val="00277B57"/>
    <w:rsid w:val="00277C03"/>
    <w:rsid w:val="00277C67"/>
    <w:rsid w:val="00277E7D"/>
    <w:rsid w:val="00277F1C"/>
    <w:rsid w:val="00280049"/>
    <w:rsid w:val="0028008A"/>
    <w:rsid w:val="002800E9"/>
    <w:rsid w:val="00280131"/>
    <w:rsid w:val="0028016D"/>
    <w:rsid w:val="00280180"/>
    <w:rsid w:val="00280197"/>
    <w:rsid w:val="00280257"/>
    <w:rsid w:val="002802CF"/>
    <w:rsid w:val="00280569"/>
    <w:rsid w:val="0028082A"/>
    <w:rsid w:val="00280B05"/>
    <w:rsid w:val="00280BB8"/>
    <w:rsid w:val="00280F72"/>
    <w:rsid w:val="0028115B"/>
    <w:rsid w:val="002811F8"/>
    <w:rsid w:val="00281355"/>
    <w:rsid w:val="002813CE"/>
    <w:rsid w:val="002813D0"/>
    <w:rsid w:val="00281501"/>
    <w:rsid w:val="00281562"/>
    <w:rsid w:val="00281765"/>
    <w:rsid w:val="0028198A"/>
    <w:rsid w:val="00281AC3"/>
    <w:rsid w:val="00281B66"/>
    <w:rsid w:val="00281C30"/>
    <w:rsid w:val="00281DBE"/>
    <w:rsid w:val="00281DFD"/>
    <w:rsid w:val="00281E3F"/>
    <w:rsid w:val="00282012"/>
    <w:rsid w:val="00282159"/>
    <w:rsid w:val="002821DA"/>
    <w:rsid w:val="00282587"/>
    <w:rsid w:val="0028261D"/>
    <w:rsid w:val="00282698"/>
    <w:rsid w:val="002827BD"/>
    <w:rsid w:val="002829D0"/>
    <w:rsid w:val="002829F9"/>
    <w:rsid w:val="00282A21"/>
    <w:rsid w:val="00282B08"/>
    <w:rsid w:val="00282CF1"/>
    <w:rsid w:val="00282E7D"/>
    <w:rsid w:val="00282F05"/>
    <w:rsid w:val="00283154"/>
    <w:rsid w:val="00283211"/>
    <w:rsid w:val="00283338"/>
    <w:rsid w:val="0028333D"/>
    <w:rsid w:val="002834D3"/>
    <w:rsid w:val="00283836"/>
    <w:rsid w:val="00283A7B"/>
    <w:rsid w:val="00283A96"/>
    <w:rsid w:val="00283C5F"/>
    <w:rsid w:val="00283D76"/>
    <w:rsid w:val="00283F13"/>
    <w:rsid w:val="00283F66"/>
    <w:rsid w:val="00283F88"/>
    <w:rsid w:val="00284159"/>
    <w:rsid w:val="002843FB"/>
    <w:rsid w:val="00284554"/>
    <w:rsid w:val="00284637"/>
    <w:rsid w:val="00284646"/>
    <w:rsid w:val="00284657"/>
    <w:rsid w:val="002847E9"/>
    <w:rsid w:val="002848E7"/>
    <w:rsid w:val="00284ACA"/>
    <w:rsid w:val="00284BEB"/>
    <w:rsid w:val="00284C84"/>
    <w:rsid w:val="00284FE1"/>
    <w:rsid w:val="00285125"/>
    <w:rsid w:val="00285413"/>
    <w:rsid w:val="002854EA"/>
    <w:rsid w:val="00285510"/>
    <w:rsid w:val="00285542"/>
    <w:rsid w:val="00285574"/>
    <w:rsid w:val="00285986"/>
    <w:rsid w:val="00285D5C"/>
    <w:rsid w:val="00285DAA"/>
    <w:rsid w:val="00285EA4"/>
    <w:rsid w:val="00285FDE"/>
    <w:rsid w:val="0028612C"/>
    <w:rsid w:val="002861A4"/>
    <w:rsid w:val="002862B5"/>
    <w:rsid w:val="002865C5"/>
    <w:rsid w:val="00286612"/>
    <w:rsid w:val="0028670C"/>
    <w:rsid w:val="00286769"/>
    <w:rsid w:val="002867AF"/>
    <w:rsid w:val="00286891"/>
    <w:rsid w:val="002868A9"/>
    <w:rsid w:val="00286942"/>
    <w:rsid w:val="00286A39"/>
    <w:rsid w:val="00286C86"/>
    <w:rsid w:val="00286CB0"/>
    <w:rsid w:val="00286E67"/>
    <w:rsid w:val="00286E9E"/>
    <w:rsid w:val="00286F68"/>
    <w:rsid w:val="00286FA3"/>
    <w:rsid w:val="00286FE0"/>
    <w:rsid w:val="002871FA"/>
    <w:rsid w:val="0028743F"/>
    <w:rsid w:val="00287487"/>
    <w:rsid w:val="00287C35"/>
    <w:rsid w:val="00287C56"/>
    <w:rsid w:val="00287C9D"/>
    <w:rsid w:val="00287D6B"/>
    <w:rsid w:val="00287DCA"/>
    <w:rsid w:val="00287DE3"/>
    <w:rsid w:val="0029036F"/>
    <w:rsid w:val="0029060B"/>
    <w:rsid w:val="002906C7"/>
    <w:rsid w:val="00290821"/>
    <w:rsid w:val="0029087E"/>
    <w:rsid w:val="00290A5D"/>
    <w:rsid w:val="00290AD6"/>
    <w:rsid w:val="00290FB4"/>
    <w:rsid w:val="00291165"/>
    <w:rsid w:val="002911B4"/>
    <w:rsid w:val="00291225"/>
    <w:rsid w:val="00291359"/>
    <w:rsid w:val="002914AA"/>
    <w:rsid w:val="00291540"/>
    <w:rsid w:val="002915A8"/>
    <w:rsid w:val="002915C0"/>
    <w:rsid w:val="00291754"/>
    <w:rsid w:val="00291A09"/>
    <w:rsid w:val="00291CF3"/>
    <w:rsid w:val="00291D86"/>
    <w:rsid w:val="00292011"/>
    <w:rsid w:val="002921B9"/>
    <w:rsid w:val="002922A9"/>
    <w:rsid w:val="00292594"/>
    <w:rsid w:val="00292A12"/>
    <w:rsid w:val="00292B27"/>
    <w:rsid w:val="00292CCE"/>
    <w:rsid w:val="00292DAF"/>
    <w:rsid w:val="00292E79"/>
    <w:rsid w:val="00292E94"/>
    <w:rsid w:val="0029302B"/>
    <w:rsid w:val="00293146"/>
    <w:rsid w:val="00293304"/>
    <w:rsid w:val="0029343C"/>
    <w:rsid w:val="00293555"/>
    <w:rsid w:val="002935AA"/>
    <w:rsid w:val="00293716"/>
    <w:rsid w:val="002937B8"/>
    <w:rsid w:val="00293953"/>
    <w:rsid w:val="00293A43"/>
    <w:rsid w:val="00293D32"/>
    <w:rsid w:val="00293E09"/>
    <w:rsid w:val="00293E1B"/>
    <w:rsid w:val="00293F3A"/>
    <w:rsid w:val="0029403D"/>
    <w:rsid w:val="002945C7"/>
    <w:rsid w:val="00294671"/>
    <w:rsid w:val="002946C8"/>
    <w:rsid w:val="00294811"/>
    <w:rsid w:val="0029483F"/>
    <w:rsid w:val="0029485D"/>
    <w:rsid w:val="0029486F"/>
    <w:rsid w:val="002949D5"/>
    <w:rsid w:val="002949F7"/>
    <w:rsid w:val="00294C4F"/>
    <w:rsid w:val="00294CEB"/>
    <w:rsid w:val="00294CEF"/>
    <w:rsid w:val="00294D72"/>
    <w:rsid w:val="00294D80"/>
    <w:rsid w:val="00294DF4"/>
    <w:rsid w:val="00294E9C"/>
    <w:rsid w:val="00295032"/>
    <w:rsid w:val="002952B2"/>
    <w:rsid w:val="0029549D"/>
    <w:rsid w:val="002955AF"/>
    <w:rsid w:val="002958E2"/>
    <w:rsid w:val="0029592C"/>
    <w:rsid w:val="00295E85"/>
    <w:rsid w:val="00295EE4"/>
    <w:rsid w:val="00295FCE"/>
    <w:rsid w:val="002960FF"/>
    <w:rsid w:val="0029620F"/>
    <w:rsid w:val="002962F8"/>
    <w:rsid w:val="002964B4"/>
    <w:rsid w:val="002966FB"/>
    <w:rsid w:val="002967E0"/>
    <w:rsid w:val="002969DE"/>
    <w:rsid w:val="00296D6D"/>
    <w:rsid w:val="00296DAD"/>
    <w:rsid w:val="00296E1F"/>
    <w:rsid w:val="00297453"/>
    <w:rsid w:val="002974B7"/>
    <w:rsid w:val="00297606"/>
    <w:rsid w:val="00297678"/>
    <w:rsid w:val="002978A1"/>
    <w:rsid w:val="00297977"/>
    <w:rsid w:val="00297C5F"/>
    <w:rsid w:val="00297C98"/>
    <w:rsid w:val="00297CC1"/>
    <w:rsid w:val="00297CFE"/>
    <w:rsid w:val="002A0024"/>
    <w:rsid w:val="002A0140"/>
    <w:rsid w:val="002A02CB"/>
    <w:rsid w:val="002A0320"/>
    <w:rsid w:val="002A0540"/>
    <w:rsid w:val="002A05F0"/>
    <w:rsid w:val="002A0621"/>
    <w:rsid w:val="002A06F9"/>
    <w:rsid w:val="002A0BD8"/>
    <w:rsid w:val="002A0D6E"/>
    <w:rsid w:val="002A0DE4"/>
    <w:rsid w:val="002A0F0E"/>
    <w:rsid w:val="002A0F84"/>
    <w:rsid w:val="002A0FC0"/>
    <w:rsid w:val="002A1028"/>
    <w:rsid w:val="002A1126"/>
    <w:rsid w:val="002A1167"/>
    <w:rsid w:val="002A1181"/>
    <w:rsid w:val="002A124D"/>
    <w:rsid w:val="002A15B3"/>
    <w:rsid w:val="002A1974"/>
    <w:rsid w:val="002A1B86"/>
    <w:rsid w:val="002A1BAD"/>
    <w:rsid w:val="002A1BF9"/>
    <w:rsid w:val="002A1DD4"/>
    <w:rsid w:val="002A1E46"/>
    <w:rsid w:val="002A1F37"/>
    <w:rsid w:val="002A2206"/>
    <w:rsid w:val="002A2377"/>
    <w:rsid w:val="002A23B7"/>
    <w:rsid w:val="002A23D5"/>
    <w:rsid w:val="002A24CB"/>
    <w:rsid w:val="002A2A3F"/>
    <w:rsid w:val="002A2A42"/>
    <w:rsid w:val="002A2A61"/>
    <w:rsid w:val="002A2B6F"/>
    <w:rsid w:val="002A2BFC"/>
    <w:rsid w:val="002A2EB4"/>
    <w:rsid w:val="002A2FA9"/>
    <w:rsid w:val="002A2FFE"/>
    <w:rsid w:val="002A31A3"/>
    <w:rsid w:val="002A31BA"/>
    <w:rsid w:val="002A3405"/>
    <w:rsid w:val="002A3440"/>
    <w:rsid w:val="002A34B2"/>
    <w:rsid w:val="002A352A"/>
    <w:rsid w:val="002A3892"/>
    <w:rsid w:val="002A3ADC"/>
    <w:rsid w:val="002A3DAA"/>
    <w:rsid w:val="002A3DD8"/>
    <w:rsid w:val="002A3E33"/>
    <w:rsid w:val="002A3E59"/>
    <w:rsid w:val="002A3EA6"/>
    <w:rsid w:val="002A3FCC"/>
    <w:rsid w:val="002A4208"/>
    <w:rsid w:val="002A42E2"/>
    <w:rsid w:val="002A4375"/>
    <w:rsid w:val="002A4478"/>
    <w:rsid w:val="002A4481"/>
    <w:rsid w:val="002A44F4"/>
    <w:rsid w:val="002A4942"/>
    <w:rsid w:val="002A4A31"/>
    <w:rsid w:val="002A4AC8"/>
    <w:rsid w:val="002A4ACE"/>
    <w:rsid w:val="002A4B27"/>
    <w:rsid w:val="002A4B54"/>
    <w:rsid w:val="002A4C70"/>
    <w:rsid w:val="002A4CD2"/>
    <w:rsid w:val="002A4D28"/>
    <w:rsid w:val="002A51FA"/>
    <w:rsid w:val="002A559D"/>
    <w:rsid w:val="002A56E5"/>
    <w:rsid w:val="002A58DE"/>
    <w:rsid w:val="002A5A5E"/>
    <w:rsid w:val="002A5A91"/>
    <w:rsid w:val="002A5BF0"/>
    <w:rsid w:val="002A5C22"/>
    <w:rsid w:val="002A5C3F"/>
    <w:rsid w:val="002A5C9D"/>
    <w:rsid w:val="002A5CDA"/>
    <w:rsid w:val="002A5D87"/>
    <w:rsid w:val="002A5EF2"/>
    <w:rsid w:val="002A61FD"/>
    <w:rsid w:val="002A628B"/>
    <w:rsid w:val="002A6421"/>
    <w:rsid w:val="002A6A85"/>
    <w:rsid w:val="002A6B28"/>
    <w:rsid w:val="002A6BE5"/>
    <w:rsid w:val="002A6C1B"/>
    <w:rsid w:val="002A6C82"/>
    <w:rsid w:val="002A6D73"/>
    <w:rsid w:val="002A6DEA"/>
    <w:rsid w:val="002A6E72"/>
    <w:rsid w:val="002A6E88"/>
    <w:rsid w:val="002A6FBC"/>
    <w:rsid w:val="002A7011"/>
    <w:rsid w:val="002A72A6"/>
    <w:rsid w:val="002A72B3"/>
    <w:rsid w:val="002A73B2"/>
    <w:rsid w:val="002A7469"/>
    <w:rsid w:val="002A7618"/>
    <w:rsid w:val="002A78CE"/>
    <w:rsid w:val="002A78F1"/>
    <w:rsid w:val="002A799E"/>
    <w:rsid w:val="002A7A98"/>
    <w:rsid w:val="002A7CE6"/>
    <w:rsid w:val="002A7E30"/>
    <w:rsid w:val="002A7E97"/>
    <w:rsid w:val="002A7F22"/>
    <w:rsid w:val="002A7F26"/>
    <w:rsid w:val="002A7FB0"/>
    <w:rsid w:val="002B00C9"/>
    <w:rsid w:val="002B012C"/>
    <w:rsid w:val="002B01B1"/>
    <w:rsid w:val="002B02D3"/>
    <w:rsid w:val="002B0434"/>
    <w:rsid w:val="002B0483"/>
    <w:rsid w:val="002B0545"/>
    <w:rsid w:val="002B0562"/>
    <w:rsid w:val="002B05A1"/>
    <w:rsid w:val="002B05DD"/>
    <w:rsid w:val="002B05FA"/>
    <w:rsid w:val="002B0905"/>
    <w:rsid w:val="002B0AD7"/>
    <w:rsid w:val="002B0C00"/>
    <w:rsid w:val="002B0DA6"/>
    <w:rsid w:val="002B0DBC"/>
    <w:rsid w:val="002B0E4B"/>
    <w:rsid w:val="002B120C"/>
    <w:rsid w:val="002B1256"/>
    <w:rsid w:val="002B128A"/>
    <w:rsid w:val="002B132E"/>
    <w:rsid w:val="002B1479"/>
    <w:rsid w:val="002B1533"/>
    <w:rsid w:val="002B1560"/>
    <w:rsid w:val="002B17A1"/>
    <w:rsid w:val="002B180F"/>
    <w:rsid w:val="002B185B"/>
    <w:rsid w:val="002B185D"/>
    <w:rsid w:val="002B1BEF"/>
    <w:rsid w:val="002B1D90"/>
    <w:rsid w:val="002B216B"/>
    <w:rsid w:val="002B21CE"/>
    <w:rsid w:val="002B249D"/>
    <w:rsid w:val="002B2593"/>
    <w:rsid w:val="002B2767"/>
    <w:rsid w:val="002B2813"/>
    <w:rsid w:val="002B28D0"/>
    <w:rsid w:val="002B2993"/>
    <w:rsid w:val="002B2C55"/>
    <w:rsid w:val="002B2CBD"/>
    <w:rsid w:val="002B2D04"/>
    <w:rsid w:val="002B2D6B"/>
    <w:rsid w:val="002B2F9C"/>
    <w:rsid w:val="002B3022"/>
    <w:rsid w:val="002B309A"/>
    <w:rsid w:val="002B33AE"/>
    <w:rsid w:val="002B33E9"/>
    <w:rsid w:val="002B33F4"/>
    <w:rsid w:val="002B34E9"/>
    <w:rsid w:val="002B3667"/>
    <w:rsid w:val="002B383B"/>
    <w:rsid w:val="002B3FF4"/>
    <w:rsid w:val="002B405C"/>
    <w:rsid w:val="002B4129"/>
    <w:rsid w:val="002B423E"/>
    <w:rsid w:val="002B43C7"/>
    <w:rsid w:val="002B4515"/>
    <w:rsid w:val="002B464E"/>
    <w:rsid w:val="002B4888"/>
    <w:rsid w:val="002B4A54"/>
    <w:rsid w:val="002B4B47"/>
    <w:rsid w:val="002B518B"/>
    <w:rsid w:val="002B518E"/>
    <w:rsid w:val="002B5841"/>
    <w:rsid w:val="002B59E4"/>
    <w:rsid w:val="002B5A08"/>
    <w:rsid w:val="002B5B1D"/>
    <w:rsid w:val="002B5D80"/>
    <w:rsid w:val="002B5E28"/>
    <w:rsid w:val="002B5EB7"/>
    <w:rsid w:val="002B614F"/>
    <w:rsid w:val="002B6290"/>
    <w:rsid w:val="002B62EA"/>
    <w:rsid w:val="002B6305"/>
    <w:rsid w:val="002B67B6"/>
    <w:rsid w:val="002B687B"/>
    <w:rsid w:val="002B68F6"/>
    <w:rsid w:val="002B6973"/>
    <w:rsid w:val="002B6C25"/>
    <w:rsid w:val="002B6DAB"/>
    <w:rsid w:val="002B7023"/>
    <w:rsid w:val="002B7249"/>
    <w:rsid w:val="002B72D3"/>
    <w:rsid w:val="002B7569"/>
    <w:rsid w:val="002B7773"/>
    <w:rsid w:val="002B77F1"/>
    <w:rsid w:val="002B788D"/>
    <w:rsid w:val="002B7974"/>
    <w:rsid w:val="002B79DA"/>
    <w:rsid w:val="002B7A23"/>
    <w:rsid w:val="002B7A7C"/>
    <w:rsid w:val="002B7B9A"/>
    <w:rsid w:val="002B7EF7"/>
    <w:rsid w:val="002B7F6D"/>
    <w:rsid w:val="002B7FBA"/>
    <w:rsid w:val="002B7FF8"/>
    <w:rsid w:val="002C0015"/>
    <w:rsid w:val="002C010B"/>
    <w:rsid w:val="002C0435"/>
    <w:rsid w:val="002C06B7"/>
    <w:rsid w:val="002C0806"/>
    <w:rsid w:val="002C080A"/>
    <w:rsid w:val="002C0889"/>
    <w:rsid w:val="002C0C82"/>
    <w:rsid w:val="002C0CCF"/>
    <w:rsid w:val="002C0DB4"/>
    <w:rsid w:val="002C0FA6"/>
    <w:rsid w:val="002C12A6"/>
    <w:rsid w:val="002C139E"/>
    <w:rsid w:val="002C1403"/>
    <w:rsid w:val="002C15A0"/>
    <w:rsid w:val="002C163A"/>
    <w:rsid w:val="002C170C"/>
    <w:rsid w:val="002C180A"/>
    <w:rsid w:val="002C1922"/>
    <w:rsid w:val="002C1B90"/>
    <w:rsid w:val="002C1BA3"/>
    <w:rsid w:val="002C1C79"/>
    <w:rsid w:val="002C1DB5"/>
    <w:rsid w:val="002C1F53"/>
    <w:rsid w:val="002C2162"/>
    <w:rsid w:val="002C2403"/>
    <w:rsid w:val="002C24A0"/>
    <w:rsid w:val="002C25D7"/>
    <w:rsid w:val="002C2608"/>
    <w:rsid w:val="002C26EC"/>
    <w:rsid w:val="002C298B"/>
    <w:rsid w:val="002C29E8"/>
    <w:rsid w:val="002C2D47"/>
    <w:rsid w:val="002C30A5"/>
    <w:rsid w:val="002C3151"/>
    <w:rsid w:val="002C31F2"/>
    <w:rsid w:val="002C3245"/>
    <w:rsid w:val="002C32DB"/>
    <w:rsid w:val="002C337F"/>
    <w:rsid w:val="002C3581"/>
    <w:rsid w:val="002C3622"/>
    <w:rsid w:val="002C3754"/>
    <w:rsid w:val="002C39BB"/>
    <w:rsid w:val="002C39FE"/>
    <w:rsid w:val="002C3A89"/>
    <w:rsid w:val="002C3B18"/>
    <w:rsid w:val="002C3BF6"/>
    <w:rsid w:val="002C3D89"/>
    <w:rsid w:val="002C3E7C"/>
    <w:rsid w:val="002C3EC2"/>
    <w:rsid w:val="002C3F83"/>
    <w:rsid w:val="002C401B"/>
    <w:rsid w:val="002C4037"/>
    <w:rsid w:val="002C4087"/>
    <w:rsid w:val="002C4117"/>
    <w:rsid w:val="002C4187"/>
    <w:rsid w:val="002C41C0"/>
    <w:rsid w:val="002C43EF"/>
    <w:rsid w:val="002C4777"/>
    <w:rsid w:val="002C4946"/>
    <w:rsid w:val="002C496D"/>
    <w:rsid w:val="002C49F6"/>
    <w:rsid w:val="002C5280"/>
    <w:rsid w:val="002C52F8"/>
    <w:rsid w:val="002C56CC"/>
    <w:rsid w:val="002C579C"/>
    <w:rsid w:val="002C57E9"/>
    <w:rsid w:val="002C584D"/>
    <w:rsid w:val="002C589E"/>
    <w:rsid w:val="002C59CC"/>
    <w:rsid w:val="002C5D11"/>
    <w:rsid w:val="002C5D94"/>
    <w:rsid w:val="002C5EBD"/>
    <w:rsid w:val="002C6014"/>
    <w:rsid w:val="002C6136"/>
    <w:rsid w:val="002C616D"/>
    <w:rsid w:val="002C61A4"/>
    <w:rsid w:val="002C62BF"/>
    <w:rsid w:val="002C6646"/>
    <w:rsid w:val="002C696C"/>
    <w:rsid w:val="002C6A97"/>
    <w:rsid w:val="002C6C9D"/>
    <w:rsid w:val="002C6CA9"/>
    <w:rsid w:val="002C6D7A"/>
    <w:rsid w:val="002C6E1E"/>
    <w:rsid w:val="002C6E3E"/>
    <w:rsid w:val="002C70C5"/>
    <w:rsid w:val="002C70C6"/>
    <w:rsid w:val="002C7624"/>
    <w:rsid w:val="002C7759"/>
    <w:rsid w:val="002C77A6"/>
    <w:rsid w:val="002C79D8"/>
    <w:rsid w:val="002C7A58"/>
    <w:rsid w:val="002C7B70"/>
    <w:rsid w:val="002C7B95"/>
    <w:rsid w:val="002C7BA0"/>
    <w:rsid w:val="002C7C36"/>
    <w:rsid w:val="002C7CD5"/>
    <w:rsid w:val="002D0166"/>
    <w:rsid w:val="002D03B3"/>
    <w:rsid w:val="002D03B8"/>
    <w:rsid w:val="002D06D7"/>
    <w:rsid w:val="002D07D3"/>
    <w:rsid w:val="002D0850"/>
    <w:rsid w:val="002D0B58"/>
    <w:rsid w:val="002D0B5D"/>
    <w:rsid w:val="002D0C4E"/>
    <w:rsid w:val="002D0D30"/>
    <w:rsid w:val="002D0E48"/>
    <w:rsid w:val="002D10D0"/>
    <w:rsid w:val="002D1214"/>
    <w:rsid w:val="002D1275"/>
    <w:rsid w:val="002D129A"/>
    <w:rsid w:val="002D12F6"/>
    <w:rsid w:val="002D1410"/>
    <w:rsid w:val="002D14BE"/>
    <w:rsid w:val="002D166D"/>
    <w:rsid w:val="002D199C"/>
    <w:rsid w:val="002D19C9"/>
    <w:rsid w:val="002D1A40"/>
    <w:rsid w:val="002D1AF5"/>
    <w:rsid w:val="002D1CF0"/>
    <w:rsid w:val="002D1D9E"/>
    <w:rsid w:val="002D1DC3"/>
    <w:rsid w:val="002D23E1"/>
    <w:rsid w:val="002D27CD"/>
    <w:rsid w:val="002D29B7"/>
    <w:rsid w:val="002D2A57"/>
    <w:rsid w:val="002D2B82"/>
    <w:rsid w:val="002D2C8A"/>
    <w:rsid w:val="002D2D19"/>
    <w:rsid w:val="002D2F36"/>
    <w:rsid w:val="002D3133"/>
    <w:rsid w:val="002D3157"/>
    <w:rsid w:val="002D322C"/>
    <w:rsid w:val="002D3312"/>
    <w:rsid w:val="002D365F"/>
    <w:rsid w:val="002D3789"/>
    <w:rsid w:val="002D382C"/>
    <w:rsid w:val="002D3833"/>
    <w:rsid w:val="002D3B4B"/>
    <w:rsid w:val="002D3B71"/>
    <w:rsid w:val="002D3C38"/>
    <w:rsid w:val="002D3CDF"/>
    <w:rsid w:val="002D3F05"/>
    <w:rsid w:val="002D4023"/>
    <w:rsid w:val="002D4109"/>
    <w:rsid w:val="002D4116"/>
    <w:rsid w:val="002D4159"/>
    <w:rsid w:val="002D416E"/>
    <w:rsid w:val="002D426C"/>
    <w:rsid w:val="002D4371"/>
    <w:rsid w:val="002D4435"/>
    <w:rsid w:val="002D457C"/>
    <w:rsid w:val="002D45A9"/>
    <w:rsid w:val="002D476A"/>
    <w:rsid w:val="002D478B"/>
    <w:rsid w:val="002D484C"/>
    <w:rsid w:val="002D4876"/>
    <w:rsid w:val="002D4A5D"/>
    <w:rsid w:val="002D4D72"/>
    <w:rsid w:val="002D4DAF"/>
    <w:rsid w:val="002D4E39"/>
    <w:rsid w:val="002D5410"/>
    <w:rsid w:val="002D5476"/>
    <w:rsid w:val="002D54DA"/>
    <w:rsid w:val="002D554B"/>
    <w:rsid w:val="002D5619"/>
    <w:rsid w:val="002D56DE"/>
    <w:rsid w:val="002D571F"/>
    <w:rsid w:val="002D5891"/>
    <w:rsid w:val="002D5B0F"/>
    <w:rsid w:val="002D5BE0"/>
    <w:rsid w:val="002D5C69"/>
    <w:rsid w:val="002D5C7D"/>
    <w:rsid w:val="002D5CAA"/>
    <w:rsid w:val="002D5F27"/>
    <w:rsid w:val="002D602F"/>
    <w:rsid w:val="002D61F7"/>
    <w:rsid w:val="002D64D4"/>
    <w:rsid w:val="002D65EF"/>
    <w:rsid w:val="002D6662"/>
    <w:rsid w:val="002D6835"/>
    <w:rsid w:val="002D69B2"/>
    <w:rsid w:val="002D6A1D"/>
    <w:rsid w:val="002D6B01"/>
    <w:rsid w:val="002D6D5D"/>
    <w:rsid w:val="002D6FC2"/>
    <w:rsid w:val="002D7161"/>
    <w:rsid w:val="002D721C"/>
    <w:rsid w:val="002D72F8"/>
    <w:rsid w:val="002D73D0"/>
    <w:rsid w:val="002D745F"/>
    <w:rsid w:val="002D7751"/>
    <w:rsid w:val="002D7876"/>
    <w:rsid w:val="002D78A9"/>
    <w:rsid w:val="002D791A"/>
    <w:rsid w:val="002D7928"/>
    <w:rsid w:val="002D7944"/>
    <w:rsid w:val="002D7990"/>
    <w:rsid w:val="002D7994"/>
    <w:rsid w:val="002D7DC9"/>
    <w:rsid w:val="002E0408"/>
    <w:rsid w:val="002E05A7"/>
    <w:rsid w:val="002E0614"/>
    <w:rsid w:val="002E09C0"/>
    <w:rsid w:val="002E09D2"/>
    <w:rsid w:val="002E09F2"/>
    <w:rsid w:val="002E0A79"/>
    <w:rsid w:val="002E0A7A"/>
    <w:rsid w:val="002E0B0C"/>
    <w:rsid w:val="002E0B29"/>
    <w:rsid w:val="002E0BFE"/>
    <w:rsid w:val="002E0CBE"/>
    <w:rsid w:val="002E0D6C"/>
    <w:rsid w:val="002E0D6E"/>
    <w:rsid w:val="002E0E1B"/>
    <w:rsid w:val="002E11F3"/>
    <w:rsid w:val="002E12A6"/>
    <w:rsid w:val="002E12BA"/>
    <w:rsid w:val="002E12ED"/>
    <w:rsid w:val="002E1308"/>
    <w:rsid w:val="002E154F"/>
    <w:rsid w:val="002E16A2"/>
    <w:rsid w:val="002E1804"/>
    <w:rsid w:val="002E1824"/>
    <w:rsid w:val="002E182E"/>
    <w:rsid w:val="002E184E"/>
    <w:rsid w:val="002E190B"/>
    <w:rsid w:val="002E1C18"/>
    <w:rsid w:val="002E1CD6"/>
    <w:rsid w:val="002E1D1D"/>
    <w:rsid w:val="002E1DEE"/>
    <w:rsid w:val="002E1E30"/>
    <w:rsid w:val="002E1E4D"/>
    <w:rsid w:val="002E1E77"/>
    <w:rsid w:val="002E220A"/>
    <w:rsid w:val="002E2212"/>
    <w:rsid w:val="002E2282"/>
    <w:rsid w:val="002E22B8"/>
    <w:rsid w:val="002E23CA"/>
    <w:rsid w:val="002E23D5"/>
    <w:rsid w:val="002E242D"/>
    <w:rsid w:val="002E2578"/>
    <w:rsid w:val="002E25BC"/>
    <w:rsid w:val="002E2C7F"/>
    <w:rsid w:val="002E2E31"/>
    <w:rsid w:val="002E2EE0"/>
    <w:rsid w:val="002E2FA7"/>
    <w:rsid w:val="002E306C"/>
    <w:rsid w:val="002E346D"/>
    <w:rsid w:val="002E34A3"/>
    <w:rsid w:val="002E364B"/>
    <w:rsid w:val="002E3686"/>
    <w:rsid w:val="002E36BA"/>
    <w:rsid w:val="002E36CE"/>
    <w:rsid w:val="002E370B"/>
    <w:rsid w:val="002E37CE"/>
    <w:rsid w:val="002E3A21"/>
    <w:rsid w:val="002E3A3B"/>
    <w:rsid w:val="002E3DA4"/>
    <w:rsid w:val="002E3E32"/>
    <w:rsid w:val="002E4253"/>
    <w:rsid w:val="002E4304"/>
    <w:rsid w:val="002E430C"/>
    <w:rsid w:val="002E4687"/>
    <w:rsid w:val="002E4847"/>
    <w:rsid w:val="002E49CF"/>
    <w:rsid w:val="002E4A09"/>
    <w:rsid w:val="002E4A90"/>
    <w:rsid w:val="002E4B65"/>
    <w:rsid w:val="002E4CA4"/>
    <w:rsid w:val="002E4ECA"/>
    <w:rsid w:val="002E4F80"/>
    <w:rsid w:val="002E5100"/>
    <w:rsid w:val="002E51F7"/>
    <w:rsid w:val="002E54F5"/>
    <w:rsid w:val="002E5774"/>
    <w:rsid w:val="002E5863"/>
    <w:rsid w:val="002E5955"/>
    <w:rsid w:val="002E596D"/>
    <w:rsid w:val="002E5CC3"/>
    <w:rsid w:val="002E5F7A"/>
    <w:rsid w:val="002E5FE0"/>
    <w:rsid w:val="002E6105"/>
    <w:rsid w:val="002E611C"/>
    <w:rsid w:val="002E6133"/>
    <w:rsid w:val="002E6204"/>
    <w:rsid w:val="002E6315"/>
    <w:rsid w:val="002E63E9"/>
    <w:rsid w:val="002E656D"/>
    <w:rsid w:val="002E65C3"/>
    <w:rsid w:val="002E6690"/>
    <w:rsid w:val="002E672A"/>
    <w:rsid w:val="002E6765"/>
    <w:rsid w:val="002E6794"/>
    <w:rsid w:val="002E6A17"/>
    <w:rsid w:val="002E6A32"/>
    <w:rsid w:val="002E6A34"/>
    <w:rsid w:val="002E6B63"/>
    <w:rsid w:val="002E6DEE"/>
    <w:rsid w:val="002E6E3E"/>
    <w:rsid w:val="002E6E47"/>
    <w:rsid w:val="002E6F3C"/>
    <w:rsid w:val="002E7276"/>
    <w:rsid w:val="002E73C4"/>
    <w:rsid w:val="002E74FE"/>
    <w:rsid w:val="002E76CE"/>
    <w:rsid w:val="002E772C"/>
    <w:rsid w:val="002E7798"/>
    <w:rsid w:val="002E77AC"/>
    <w:rsid w:val="002E7954"/>
    <w:rsid w:val="002E7E8E"/>
    <w:rsid w:val="002E7FC3"/>
    <w:rsid w:val="002E7FEB"/>
    <w:rsid w:val="002F00DC"/>
    <w:rsid w:val="002F0109"/>
    <w:rsid w:val="002F01C4"/>
    <w:rsid w:val="002F02B2"/>
    <w:rsid w:val="002F03B4"/>
    <w:rsid w:val="002F03E8"/>
    <w:rsid w:val="002F08F4"/>
    <w:rsid w:val="002F0BB3"/>
    <w:rsid w:val="002F0D0C"/>
    <w:rsid w:val="002F0DD6"/>
    <w:rsid w:val="002F101B"/>
    <w:rsid w:val="002F1186"/>
    <w:rsid w:val="002F11B9"/>
    <w:rsid w:val="002F1247"/>
    <w:rsid w:val="002F12BE"/>
    <w:rsid w:val="002F1343"/>
    <w:rsid w:val="002F135C"/>
    <w:rsid w:val="002F13B4"/>
    <w:rsid w:val="002F143E"/>
    <w:rsid w:val="002F144D"/>
    <w:rsid w:val="002F1498"/>
    <w:rsid w:val="002F157B"/>
    <w:rsid w:val="002F175A"/>
    <w:rsid w:val="002F1790"/>
    <w:rsid w:val="002F17C0"/>
    <w:rsid w:val="002F185B"/>
    <w:rsid w:val="002F18A9"/>
    <w:rsid w:val="002F1CEF"/>
    <w:rsid w:val="002F1D03"/>
    <w:rsid w:val="002F1D25"/>
    <w:rsid w:val="002F1E06"/>
    <w:rsid w:val="002F1E37"/>
    <w:rsid w:val="002F1EE4"/>
    <w:rsid w:val="002F1FB2"/>
    <w:rsid w:val="002F1FDD"/>
    <w:rsid w:val="002F2186"/>
    <w:rsid w:val="002F233A"/>
    <w:rsid w:val="002F2644"/>
    <w:rsid w:val="002F26E6"/>
    <w:rsid w:val="002F271C"/>
    <w:rsid w:val="002F286E"/>
    <w:rsid w:val="002F29FC"/>
    <w:rsid w:val="002F2A38"/>
    <w:rsid w:val="002F2D5C"/>
    <w:rsid w:val="002F30BB"/>
    <w:rsid w:val="002F364F"/>
    <w:rsid w:val="002F3823"/>
    <w:rsid w:val="002F3B8D"/>
    <w:rsid w:val="002F3CCA"/>
    <w:rsid w:val="002F4010"/>
    <w:rsid w:val="002F40A4"/>
    <w:rsid w:val="002F40C1"/>
    <w:rsid w:val="002F4120"/>
    <w:rsid w:val="002F4370"/>
    <w:rsid w:val="002F4381"/>
    <w:rsid w:val="002F4575"/>
    <w:rsid w:val="002F49FF"/>
    <w:rsid w:val="002F4B4C"/>
    <w:rsid w:val="002F4BF7"/>
    <w:rsid w:val="002F4DF9"/>
    <w:rsid w:val="002F4EEA"/>
    <w:rsid w:val="002F50A3"/>
    <w:rsid w:val="002F517C"/>
    <w:rsid w:val="002F5259"/>
    <w:rsid w:val="002F5344"/>
    <w:rsid w:val="002F534B"/>
    <w:rsid w:val="002F5388"/>
    <w:rsid w:val="002F53FE"/>
    <w:rsid w:val="002F5524"/>
    <w:rsid w:val="002F5743"/>
    <w:rsid w:val="002F58DE"/>
    <w:rsid w:val="002F5935"/>
    <w:rsid w:val="002F5970"/>
    <w:rsid w:val="002F5AE1"/>
    <w:rsid w:val="002F5B76"/>
    <w:rsid w:val="002F5BDC"/>
    <w:rsid w:val="002F5C81"/>
    <w:rsid w:val="002F5F16"/>
    <w:rsid w:val="002F5F6D"/>
    <w:rsid w:val="002F604C"/>
    <w:rsid w:val="002F609D"/>
    <w:rsid w:val="002F60CF"/>
    <w:rsid w:val="002F60D9"/>
    <w:rsid w:val="002F6125"/>
    <w:rsid w:val="002F634F"/>
    <w:rsid w:val="002F63B6"/>
    <w:rsid w:val="002F63D8"/>
    <w:rsid w:val="002F6560"/>
    <w:rsid w:val="002F65EF"/>
    <w:rsid w:val="002F668B"/>
    <w:rsid w:val="002F676A"/>
    <w:rsid w:val="002F67BC"/>
    <w:rsid w:val="002F68BC"/>
    <w:rsid w:val="002F6A78"/>
    <w:rsid w:val="002F6BA3"/>
    <w:rsid w:val="002F6D53"/>
    <w:rsid w:val="002F7089"/>
    <w:rsid w:val="002F72DA"/>
    <w:rsid w:val="002F7319"/>
    <w:rsid w:val="002F737D"/>
    <w:rsid w:val="002F73E4"/>
    <w:rsid w:val="002F743D"/>
    <w:rsid w:val="002F749A"/>
    <w:rsid w:val="002F7590"/>
    <w:rsid w:val="002F76E3"/>
    <w:rsid w:val="002F7717"/>
    <w:rsid w:val="002F7775"/>
    <w:rsid w:val="002F79BE"/>
    <w:rsid w:val="002F7C4A"/>
    <w:rsid w:val="002F7C5A"/>
    <w:rsid w:val="002F7CE9"/>
    <w:rsid w:val="002F7DB6"/>
    <w:rsid w:val="002F7E99"/>
    <w:rsid w:val="003001CA"/>
    <w:rsid w:val="00300276"/>
    <w:rsid w:val="003003EB"/>
    <w:rsid w:val="003005D5"/>
    <w:rsid w:val="003006ED"/>
    <w:rsid w:val="0030086A"/>
    <w:rsid w:val="00300916"/>
    <w:rsid w:val="00300A8B"/>
    <w:rsid w:val="00300A9B"/>
    <w:rsid w:val="00300C1F"/>
    <w:rsid w:val="00300E13"/>
    <w:rsid w:val="00301020"/>
    <w:rsid w:val="00301225"/>
    <w:rsid w:val="0030122E"/>
    <w:rsid w:val="003012F9"/>
    <w:rsid w:val="003013B2"/>
    <w:rsid w:val="00301400"/>
    <w:rsid w:val="003017AA"/>
    <w:rsid w:val="0030181E"/>
    <w:rsid w:val="00301841"/>
    <w:rsid w:val="00301AC1"/>
    <w:rsid w:val="00301D83"/>
    <w:rsid w:val="00301EE5"/>
    <w:rsid w:val="0030202D"/>
    <w:rsid w:val="00302195"/>
    <w:rsid w:val="003022D1"/>
    <w:rsid w:val="0030235D"/>
    <w:rsid w:val="003023E2"/>
    <w:rsid w:val="00302412"/>
    <w:rsid w:val="00302470"/>
    <w:rsid w:val="003024F1"/>
    <w:rsid w:val="00302507"/>
    <w:rsid w:val="0030254E"/>
    <w:rsid w:val="00302A16"/>
    <w:rsid w:val="00302A21"/>
    <w:rsid w:val="00302B13"/>
    <w:rsid w:val="00302B30"/>
    <w:rsid w:val="00302B83"/>
    <w:rsid w:val="00302D63"/>
    <w:rsid w:val="00302D86"/>
    <w:rsid w:val="003030FB"/>
    <w:rsid w:val="003031B2"/>
    <w:rsid w:val="003031F1"/>
    <w:rsid w:val="0030323C"/>
    <w:rsid w:val="0030324A"/>
    <w:rsid w:val="00303341"/>
    <w:rsid w:val="003035D8"/>
    <w:rsid w:val="0030362C"/>
    <w:rsid w:val="003036B8"/>
    <w:rsid w:val="00303977"/>
    <w:rsid w:val="003039F2"/>
    <w:rsid w:val="00303A1C"/>
    <w:rsid w:val="00303AA9"/>
    <w:rsid w:val="00303B0C"/>
    <w:rsid w:val="00303B57"/>
    <w:rsid w:val="00303C35"/>
    <w:rsid w:val="00303D53"/>
    <w:rsid w:val="00303E7C"/>
    <w:rsid w:val="00303F64"/>
    <w:rsid w:val="00303F67"/>
    <w:rsid w:val="003040A3"/>
    <w:rsid w:val="003040B1"/>
    <w:rsid w:val="003040B8"/>
    <w:rsid w:val="003042FE"/>
    <w:rsid w:val="003043ED"/>
    <w:rsid w:val="00304568"/>
    <w:rsid w:val="003045B9"/>
    <w:rsid w:val="003045C1"/>
    <w:rsid w:val="0030466A"/>
    <w:rsid w:val="003046D8"/>
    <w:rsid w:val="0030476E"/>
    <w:rsid w:val="00304779"/>
    <w:rsid w:val="003047BC"/>
    <w:rsid w:val="003048D7"/>
    <w:rsid w:val="00304926"/>
    <w:rsid w:val="003049B1"/>
    <w:rsid w:val="003049E0"/>
    <w:rsid w:val="00304BA6"/>
    <w:rsid w:val="00304E42"/>
    <w:rsid w:val="00304E9E"/>
    <w:rsid w:val="00304EC7"/>
    <w:rsid w:val="00304EF9"/>
    <w:rsid w:val="00305053"/>
    <w:rsid w:val="0030511B"/>
    <w:rsid w:val="003053CE"/>
    <w:rsid w:val="003054FB"/>
    <w:rsid w:val="0030565B"/>
    <w:rsid w:val="00305670"/>
    <w:rsid w:val="0030573D"/>
    <w:rsid w:val="00305749"/>
    <w:rsid w:val="00305847"/>
    <w:rsid w:val="00305C23"/>
    <w:rsid w:val="00305F32"/>
    <w:rsid w:val="00305F7D"/>
    <w:rsid w:val="003061B5"/>
    <w:rsid w:val="00306569"/>
    <w:rsid w:val="003066DA"/>
    <w:rsid w:val="0030678E"/>
    <w:rsid w:val="00306ADE"/>
    <w:rsid w:val="00306C75"/>
    <w:rsid w:val="00306E89"/>
    <w:rsid w:val="0030706D"/>
    <w:rsid w:val="003071F6"/>
    <w:rsid w:val="00307588"/>
    <w:rsid w:val="003075A1"/>
    <w:rsid w:val="0030773F"/>
    <w:rsid w:val="0030791D"/>
    <w:rsid w:val="00307D56"/>
    <w:rsid w:val="00307F79"/>
    <w:rsid w:val="00310060"/>
    <w:rsid w:val="003102D0"/>
    <w:rsid w:val="0031038A"/>
    <w:rsid w:val="003103FB"/>
    <w:rsid w:val="00310463"/>
    <w:rsid w:val="00310523"/>
    <w:rsid w:val="00310819"/>
    <w:rsid w:val="003108CF"/>
    <w:rsid w:val="003108E0"/>
    <w:rsid w:val="0031099A"/>
    <w:rsid w:val="00310A5B"/>
    <w:rsid w:val="00310A5C"/>
    <w:rsid w:val="00310B90"/>
    <w:rsid w:val="00310E05"/>
    <w:rsid w:val="00310E98"/>
    <w:rsid w:val="00311062"/>
    <w:rsid w:val="0031116F"/>
    <w:rsid w:val="0031128C"/>
    <w:rsid w:val="00311460"/>
    <w:rsid w:val="00311594"/>
    <w:rsid w:val="003116CB"/>
    <w:rsid w:val="0031186F"/>
    <w:rsid w:val="00311A0B"/>
    <w:rsid w:val="00311C5E"/>
    <w:rsid w:val="00311C74"/>
    <w:rsid w:val="0031201D"/>
    <w:rsid w:val="003120F1"/>
    <w:rsid w:val="00312249"/>
    <w:rsid w:val="00312292"/>
    <w:rsid w:val="00312506"/>
    <w:rsid w:val="00312607"/>
    <w:rsid w:val="00312630"/>
    <w:rsid w:val="003127E0"/>
    <w:rsid w:val="00312861"/>
    <w:rsid w:val="00312957"/>
    <w:rsid w:val="00312983"/>
    <w:rsid w:val="003129E7"/>
    <w:rsid w:val="00312C73"/>
    <w:rsid w:val="00312D7C"/>
    <w:rsid w:val="00312DA1"/>
    <w:rsid w:val="00312EFC"/>
    <w:rsid w:val="00312FD3"/>
    <w:rsid w:val="003130A4"/>
    <w:rsid w:val="00313106"/>
    <w:rsid w:val="003131D7"/>
    <w:rsid w:val="0031321F"/>
    <w:rsid w:val="003133B2"/>
    <w:rsid w:val="003133E9"/>
    <w:rsid w:val="00313449"/>
    <w:rsid w:val="003136CB"/>
    <w:rsid w:val="003137E0"/>
    <w:rsid w:val="003139CE"/>
    <w:rsid w:val="00313A08"/>
    <w:rsid w:val="00313A5B"/>
    <w:rsid w:val="00313B8C"/>
    <w:rsid w:val="00313BAE"/>
    <w:rsid w:val="00313CB0"/>
    <w:rsid w:val="00313EF2"/>
    <w:rsid w:val="00313F54"/>
    <w:rsid w:val="00313F96"/>
    <w:rsid w:val="00313FD2"/>
    <w:rsid w:val="0031418E"/>
    <w:rsid w:val="00314265"/>
    <w:rsid w:val="00314478"/>
    <w:rsid w:val="0031458B"/>
    <w:rsid w:val="00314688"/>
    <w:rsid w:val="00314885"/>
    <w:rsid w:val="00314941"/>
    <w:rsid w:val="00314A90"/>
    <w:rsid w:val="00314C53"/>
    <w:rsid w:val="00314CF4"/>
    <w:rsid w:val="00314D54"/>
    <w:rsid w:val="00314E9F"/>
    <w:rsid w:val="00314FD7"/>
    <w:rsid w:val="00315124"/>
    <w:rsid w:val="0031513B"/>
    <w:rsid w:val="003151CA"/>
    <w:rsid w:val="003151F3"/>
    <w:rsid w:val="003152BE"/>
    <w:rsid w:val="003153FD"/>
    <w:rsid w:val="00315509"/>
    <w:rsid w:val="003158FE"/>
    <w:rsid w:val="003159C3"/>
    <w:rsid w:val="00315B0A"/>
    <w:rsid w:val="00315CE7"/>
    <w:rsid w:val="00315D80"/>
    <w:rsid w:val="00315FC6"/>
    <w:rsid w:val="00316133"/>
    <w:rsid w:val="003161A9"/>
    <w:rsid w:val="0031630B"/>
    <w:rsid w:val="0031655D"/>
    <w:rsid w:val="0031668E"/>
    <w:rsid w:val="0031670C"/>
    <w:rsid w:val="00316830"/>
    <w:rsid w:val="00316877"/>
    <w:rsid w:val="00316D92"/>
    <w:rsid w:val="00316E23"/>
    <w:rsid w:val="00316EC7"/>
    <w:rsid w:val="00316F50"/>
    <w:rsid w:val="00316F61"/>
    <w:rsid w:val="00316FC2"/>
    <w:rsid w:val="00317077"/>
    <w:rsid w:val="0031716C"/>
    <w:rsid w:val="0031742B"/>
    <w:rsid w:val="00317604"/>
    <w:rsid w:val="0031771F"/>
    <w:rsid w:val="00317807"/>
    <w:rsid w:val="003178AA"/>
    <w:rsid w:val="003179C3"/>
    <w:rsid w:val="00317BF6"/>
    <w:rsid w:val="00317F47"/>
    <w:rsid w:val="003202D8"/>
    <w:rsid w:val="003206C6"/>
    <w:rsid w:val="00320869"/>
    <w:rsid w:val="00320912"/>
    <w:rsid w:val="00320A3E"/>
    <w:rsid w:val="00320A6E"/>
    <w:rsid w:val="00320B5B"/>
    <w:rsid w:val="00320DCD"/>
    <w:rsid w:val="00320E94"/>
    <w:rsid w:val="00320F73"/>
    <w:rsid w:val="0032119C"/>
    <w:rsid w:val="003212E6"/>
    <w:rsid w:val="003212EE"/>
    <w:rsid w:val="003212EF"/>
    <w:rsid w:val="00321372"/>
    <w:rsid w:val="003213B9"/>
    <w:rsid w:val="003214CE"/>
    <w:rsid w:val="003217F7"/>
    <w:rsid w:val="003218F9"/>
    <w:rsid w:val="00321A3B"/>
    <w:rsid w:val="00321A6B"/>
    <w:rsid w:val="00321B55"/>
    <w:rsid w:val="00321B7E"/>
    <w:rsid w:val="00321CC9"/>
    <w:rsid w:val="00321DA2"/>
    <w:rsid w:val="00321DDA"/>
    <w:rsid w:val="00321E14"/>
    <w:rsid w:val="00321F7E"/>
    <w:rsid w:val="00322020"/>
    <w:rsid w:val="003221E1"/>
    <w:rsid w:val="003223FD"/>
    <w:rsid w:val="0032253E"/>
    <w:rsid w:val="003226F6"/>
    <w:rsid w:val="0032281B"/>
    <w:rsid w:val="003228FE"/>
    <w:rsid w:val="00322DB2"/>
    <w:rsid w:val="00322EA2"/>
    <w:rsid w:val="00322F9C"/>
    <w:rsid w:val="00323135"/>
    <w:rsid w:val="0032316D"/>
    <w:rsid w:val="003231B7"/>
    <w:rsid w:val="00323260"/>
    <w:rsid w:val="003232AC"/>
    <w:rsid w:val="00323306"/>
    <w:rsid w:val="00323601"/>
    <w:rsid w:val="003237E4"/>
    <w:rsid w:val="0032389A"/>
    <w:rsid w:val="00323A00"/>
    <w:rsid w:val="00323A2E"/>
    <w:rsid w:val="00323A71"/>
    <w:rsid w:val="00323B47"/>
    <w:rsid w:val="00323BFA"/>
    <w:rsid w:val="00323C29"/>
    <w:rsid w:val="00323C2E"/>
    <w:rsid w:val="00323C6E"/>
    <w:rsid w:val="00323CA7"/>
    <w:rsid w:val="00323D5D"/>
    <w:rsid w:val="00323F48"/>
    <w:rsid w:val="00324037"/>
    <w:rsid w:val="0032403D"/>
    <w:rsid w:val="00324223"/>
    <w:rsid w:val="00324316"/>
    <w:rsid w:val="003246E0"/>
    <w:rsid w:val="0032473E"/>
    <w:rsid w:val="003247E9"/>
    <w:rsid w:val="003248D5"/>
    <w:rsid w:val="00324A39"/>
    <w:rsid w:val="00324A7F"/>
    <w:rsid w:val="00324AFF"/>
    <w:rsid w:val="00324B39"/>
    <w:rsid w:val="00324B73"/>
    <w:rsid w:val="00324C9B"/>
    <w:rsid w:val="00324D2E"/>
    <w:rsid w:val="00324E3C"/>
    <w:rsid w:val="00324E60"/>
    <w:rsid w:val="00324F32"/>
    <w:rsid w:val="003250A8"/>
    <w:rsid w:val="00325625"/>
    <w:rsid w:val="003256BC"/>
    <w:rsid w:val="00325702"/>
    <w:rsid w:val="00325727"/>
    <w:rsid w:val="0032590B"/>
    <w:rsid w:val="00325C8B"/>
    <w:rsid w:val="00325D5D"/>
    <w:rsid w:val="00325ED6"/>
    <w:rsid w:val="00326185"/>
    <w:rsid w:val="003261C1"/>
    <w:rsid w:val="0032646F"/>
    <w:rsid w:val="003265D1"/>
    <w:rsid w:val="0032696F"/>
    <w:rsid w:val="003269F3"/>
    <w:rsid w:val="00326C3E"/>
    <w:rsid w:val="00326CA0"/>
    <w:rsid w:val="00327281"/>
    <w:rsid w:val="00327363"/>
    <w:rsid w:val="003273FD"/>
    <w:rsid w:val="00327610"/>
    <w:rsid w:val="0032768A"/>
    <w:rsid w:val="003277D0"/>
    <w:rsid w:val="0032791A"/>
    <w:rsid w:val="003279F0"/>
    <w:rsid w:val="00327BA3"/>
    <w:rsid w:val="00327C0E"/>
    <w:rsid w:val="00327C42"/>
    <w:rsid w:val="00327E6D"/>
    <w:rsid w:val="00327E87"/>
    <w:rsid w:val="00327EAA"/>
    <w:rsid w:val="00327EFD"/>
    <w:rsid w:val="0033012F"/>
    <w:rsid w:val="0033016A"/>
    <w:rsid w:val="003302A3"/>
    <w:rsid w:val="00330356"/>
    <w:rsid w:val="003303C5"/>
    <w:rsid w:val="00330451"/>
    <w:rsid w:val="00330538"/>
    <w:rsid w:val="003306C6"/>
    <w:rsid w:val="00330715"/>
    <w:rsid w:val="0033081F"/>
    <w:rsid w:val="00330874"/>
    <w:rsid w:val="00330AFE"/>
    <w:rsid w:val="00330B30"/>
    <w:rsid w:val="00330B9B"/>
    <w:rsid w:val="0033105E"/>
    <w:rsid w:val="00331114"/>
    <w:rsid w:val="00331183"/>
    <w:rsid w:val="003312B1"/>
    <w:rsid w:val="00331404"/>
    <w:rsid w:val="00331416"/>
    <w:rsid w:val="003315AB"/>
    <w:rsid w:val="003316B3"/>
    <w:rsid w:val="0033186C"/>
    <w:rsid w:val="0033189C"/>
    <w:rsid w:val="00331943"/>
    <w:rsid w:val="003319D4"/>
    <w:rsid w:val="00331C1E"/>
    <w:rsid w:val="00331C86"/>
    <w:rsid w:val="00331D1C"/>
    <w:rsid w:val="00331DF3"/>
    <w:rsid w:val="00331FC0"/>
    <w:rsid w:val="0033218B"/>
    <w:rsid w:val="00332281"/>
    <w:rsid w:val="003323AC"/>
    <w:rsid w:val="0033241A"/>
    <w:rsid w:val="003328CA"/>
    <w:rsid w:val="0033295C"/>
    <w:rsid w:val="00332A3A"/>
    <w:rsid w:val="00332ABF"/>
    <w:rsid w:val="00332B6D"/>
    <w:rsid w:val="00332CA3"/>
    <w:rsid w:val="00332F79"/>
    <w:rsid w:val="00333069"/>
    <w:rsid w:val="00333246"/>
    <w:rsid w:val="00333494"/>
    <w:rsid w:val="00333559"/>
    <w:rsid w:val="00333576"/>
    <w:rsid w:val="0033363B"/>
    <w:rsid w:val="0033378D"/>
    <w:rsid w:val="003337F4"/>
    <w:rsid w:val="003339B1"/>
    <w:rsid w:val="00333A58"/>
    <w:rsid w:val="00333B38"/>
    <w:rsid w:val="00333C6F"/>
    <w:rsid w:val="00333CF5"/>
    <w:rsid w:val="00333E08"/>
    <w:rsid w:val="00333E9B"/>
    <w:rsid w:val="003340AE"/>
    <w:rsid w:val="00334454"/>
    <w:rsid w:val="003344D6"/>
    <w:rsid w:val="003348D8"/>
    <w:rsid w:val="00334978"/>
    <w:rsid w:val="00334AAB"/>
    <w:rsid w:val="00334D3D"/>
    <w:rsid w:val="00334D7B"/>
    <w:rsid w:val="00334D8F"/>
    <w:rsid w:val="00334E23"/>
    <w:rsid w:val="00334F04"/>
    <w:rsid w:val="00335002"/>
    <w:rsid w:val="003351C4"/>
    <w:rsid w:val="003351EE"/>
    <w:rsid w:val="003354B5"/>
    <w:rsid w:val="0033563C"/>
    <w:rsid w:val="00335642"/>
    <w:rsid w:val="0033572D"/>
    <w:rsid w:val="00335875"/>
    <w:rsid w:val="00335B21"/>
    <w:rsid w:val="00335B58"/>
    <w:rsid w:val="00335C2D"/>
    <w:rsid w:val="00335D53"/>
    <w:rsid w:val="00335D54"/>
    <w:rsid w:val="00336407"/>
    <w:rsid w:val="003365B7"/>
    <w:rsid w:val="00336636"/>
    <w:rsid w:val="00336717"/>
    <w:rsid w:val="00336773"/>
    <w:rsid w:val="00336B95"/>
    <w:rsid w:val="00336CB8"/>
    <w:rsid w:val="00336CFF"/>
    <w:rsid w:val="00336E13"/>
    <w:rsid w:val="00336E50"/>
    <w:rsid w:val="00336ED0"/>
    <w:rsid w:val="003371EB"/>
    <w:rsid w:val="003373BA"/>
    <w:rsid w:val="0033742A"/>
    <w:rsid w:val="00337546"/>
    <w:rsid w:val="0033780C"/>
    <w:rsid w:val="0033788F"/>
    <w:rsid w:val="00337AB9"/>
    <w:rsid w:val="00337B59"/>
    <w:rsid w:val="00337C66"/>
    <w:rsid w:val="00337CD4"/>
    <w:rsid w:val="00337CE2"/>
    <w:rsid w:val="00337CE7"/>
    <w:rsid w:val="003402C3"/>
    <w:rsid w:val="00340429"/>
    <w:rsid w:val="003404E1"/>
    <w:rsid w:val="00340807"/>
    <w:rsid w:val="00340968"/>
    <w:rsid w:val="00340AEA"/>
    <w:rsid w:val="00340B43"/>
    <w:rsid w:val="00340BAF"/>
    <w:rsid w:val="00340BB3"/>
    <w:rsid w:val="00340DE8"/>
    <w:rsid w:val="00340DEE"/>
    <w:rsid w:val="00340F4B"/>
    <w:rsid w:val="00340FCD"/>
    <w:rsid w:val="00340FD6"/>
    <w:rsid w:val="0034103D"/>
    <w:rsid w:val="00341092"/>
    <w:rsid w:val="0034111C"/>
    <w:rsid w:val="003411E6"/>
    <w:rsid w:val="00341427"/>
    <w:rsid w:val="0034161F"/>
    <w:rsid w:val="00341723"/>
    <w:rsid w:val="00341896"/>
    <w:rsid w:val="0034199B"/>
    <w:rsid w:val="003419DB"/>
    <w:rsid w:val="00341A0C"/>
    <w:rsid w:val="00341A54"/>
    <w:rsid w:val="00341B23"/>
    <w:rsid w:val="00341C27"/>
    <w:rsid w:val="00341C89"/>
    <w:rsid w:val="00341D08"/>
    <w:rsid w:val="00341D1F"/>
    <w:rsid w:val="00341DF0"/>
    <w:rsid w:val="00341FA9"/>
    <w:rsid w:val="003420F8"/>
    <w:rsid w:val="003421C3"/>
    <w:rsid w:val="00342276"/>
    <w:rsid w:val="00342398"/>
    <w:rsid w:val="003424ED"/>
    <w:rsid w:val="0034279D"/>
    <w:rsid w:val="0034282E"/>
    <w:rsid w:val="003428AA"/>
    <w:rsid w:val="003428C3"/>
    <w:rsid w:val="00342914"/>
    <w:rsid w:val="00342940"/>
    <w:rsid w:val="003429DB"/>
    <w:rsid w:val="00342A18"/>
    <w:rsid w:val="00342A80"/>
    <w:rsid w:val="00342AD5"/>
    <w:rsid w:val="00342D1F"/>
    <w:rsid w:val="00342DCE"/>
    <w:rsid w:val="00342DD3"/>
    <w:rsid w:val="00342EDF"/>
    <w:rsid w:val="003431D1"/>
    <w:rsid w:val="0034321E"/>
    <w:rsid w:val="0034365E"/>
    <w:rsid w:val="00343877"/>
    <w:rsid w:val="0034388A"/>
    <w:rsid w:val="00343AC6"/>
    <w:rsid w:val="00343B5C"/>
    <w:rsid w:val="00343B5F"/>
    <w:rsid w:val="00343C5A"/>
    <w:rsid w:val="00343D52"/>
    <w:rsid w:val="003440F6"/>
    <w:rsid w:val="003441C7"/>
    <w:rsid w:val="00344293"/>
    <w:rsid w:val="003443D6"/>
    <w:rsid w:val="003444A0"/>
    <w:rsid w:val="003444B6"/>
    <w:rsid w:val="003445D8"/>
    <w:rsid w:val="003446C0"/>
    <w:rsid w:val="003449C7"/>
    <w:rsid w:val="003449E4"/>
    <w:rsid w:val="00344B3D"/>
    <w:rsid w:val="00344D4E"/>
    <w:rsid w:val="00344E12"/>
    <w:rsid w:val="003451C9"/>
    <w:rsid w:val="00345203"/>
    <w:rsid w:val="0034527E"/>
    <w:rsid w:val="003453D5"/>
    <w:rsid w:val="0034568D"/>
    <w:rsid w:val="0034572A"/>
    <w:rsid w:val="00345967"/>
    <w:rsid w:val="00345A0D"/>
    <w:rsid w:val="00345A92"/>
    <w:rsid w:val="00345BD5"/>
    <w:rsid w:val="003462D7"/>
    <w:rsid w:val="003465E5"/>
    <w:rsid w:val="003466F1"/>
    <w:rsid w:val="00346777"/>
    <w:rsid w:val="003467F2"/>
    <w:rsid w:val="00346878"/>
    <w:rsid w:val="003469DE"/>
    <w:rsid w:val="00346ADA"/>
    <w:rsid w:val="00346B1C"/>
    <w:rsid w:val="00346B8E"/>
    <w:rsid w:val="00346BE3"/>
    <w:rsid w:val="00346C7E"/>
    <w:rsid w:val="00346F28"/>
    <w:rsid w:val="00347025"/>
    <w:rsid w:val="003471E8"/>
    <w:rsid w:val="00347245"/>
    <w:rsid w:val="003472CC"/>
    <w:rsid w:val="003474B8"/>
    <w:rsid w:val="00347680"/>
    <w:rsid w:val="00347704"/>
    <w:rsid w:val="0034779F"/>
    <w:rsid w:val="00347AE3"/>
    <w:rsid w:val="00347B61"/>
    <w:rsid w:val="00347C98"/>
    <w:rsid w:val="00347DF4"/>
    <w:rsid w:val="00347F2B"/>
    <w:rsid w:val="00347F95"/>
    <w:rsid w:val="003500CB"/>
    <w:rsid w:val="003501AE"/>
    <w:rsid w:val="0035029A"/>
    <w:rsid w:val="003506BD"/>
    <w:rsid w:val="00350B2B"/>
    <w:rsid w:val="00350CB1"/>
    <w:rsid w:val="00350CCB"/>
    <w:rsid w:val="00350D3C"/>
    <w:rsid w:val="00350F29"/>
    <w:rsid w:val="0035113F"/>
    <w:rsid w:val="003511C0"/>
    <w:rsid w:val="0035121F"/>
    <w:rsid w:val="003512B0"/>
    <w:rsid w:val="003512E4"/>
    <w:rsid w:val="00351349"/>
    <w:rsid w:val="0035161E"/>
    <w:rsid w:val="003516E1"/>
    <w:rsid w:val="00351897"/>
    <w:rsid w:val="003518E9"/>
    <w:rsid w:val="00351AF4"/>
    <w:rsid w:val="00351BCA"/>
    <w:rsid w:val="00351E40"/>
    <w:rsid w:val="00351F5A"/>
    <w:rsid w:val="003521A7"/>
    <w:rsid w:val="00352226"/>
    <w:rsid w:val="0035225D"/>
    <w:rsid w:val="00352418"/>
    <w:rsid w:val="00352767"/>
    <w:rsid w:val="00352810"/>
    <w:rsid w:val="0035284E"/>
    <w:rsid w:val="0035291D"/>
    <w:rsid w:val="00352AEA"/>
    <w:rsid w:val="00352C77"/>
    <w:rsid w:val="00352D21"/>
    <w:rsid w:val="00352DE2"/>
    <w:rsid w:val="00352E67"/>
    <w:rsid w:val="00352F44"/>
    <w:rsid w:val="00353126"/>
    <w:rsid w:val="00353232"/>
    <w:rsid w:val="0035328B"/>
    <w:rsid w:val="003532EC"/>
    <w:rsid w:val="0035332A"/>
    <w:rsid w:val="003533E4"/>
    <w:rsid w:val="0035350C"/>
    <w:rsid w:val="00353545"/>
    <w:rsid w:val="0035365E"/>
    <w:rsid w:val="003536FE"/>
    <w:rsid w:val="003538D2"/>
    <w:rsid w:val="003538F5"/>
    <w:rsid w:val="00353A08"/>
    <w:rsid w:val="00353AF8"/>
    <w:rsid w:val="00353AFD"/>
    <w:rsid w:val="00353B3F"/>
    <w:rsid w:val="00353B92"/>
    <w:rsid w:val="00353C78"/>
    <w:rsid w:val="00354046"/>
    <w:rsid w:val="003542ED"/>
    <w:rsid w:val="00354348"/>
    <w:rsid w:val="00354461"/>
    <w:rsid w:val="003545BA"/>
    <w:rsid w:val="003545CC"/>
    <w:rsid w:val="0035466F"/>
    <w:rsid w:val="003547B7"/>
    <w:rsid w:val="00354863"/>
    <w:rsid w:val="00354A65"/>
    <w:rsid w:val="00354AD1"/>
    <w:rsid w:val="00354BF8"/>
    <w:rsid w:val="00354D70"/>
    <w:rsid w:val="00355088"/>
    <w:rsid w:val="00355142"/>
    <w:rsid w:val="003553BA"/>
    <w:rsid w:val="0035581A"/>
    <w:rsid w:val="00355BEF"/>
    <w:rsid w:val="00355D2C"/>
    <w:rsid w:val="00355D42"/>
    <w:rsid w:val="00355E51"/>
    <w:rsid w:val="00355F06"/>
    <w:rsid w:val="0035641C"/>
    <w:rsid w:val="003565AC"/>
    <w:rsid w:val="00356640"/>
    <w:rsid w:val="00356673"/>
    <w:rsid w:val="00356708"/>
    <w:rsid w:val="00356861"/>
    <w:rsid w:val="003568B8"/>
    <w:rsid w:val="003569B3"/>
    <w:rsid w:val="00356B45"/>
    <w:rsid w:val="00356EB9"/>
    <w:rsid w:val="00356F78"/>
    <w:rsid w:val="003571A1"/>
    <w:rsid w:val="003571F4"/>
    <w:rsid w:val="00357270"/>
    <w:rsid w:val="003573DF"/>
    <w:rsid w:val="003573F6"/>
    <w:rsid w:val="0035745C"/>
    <w:rsid w:val="0035751F"/>
    <w:rsid w:val="00357655"/>
    <w:rsid w:val="003576E3"/>
    <w:rsid w:val="003579FA"/>
    <w:rsid w:val="00357B29"/>
    <w:rsid w:val="00357B9C"/>
    <w:rsid w:val="00357CE3"/>
    <w:rsid w:val="00357EC7"/>
    <w:rsid w:val="00357F6F"/>
    <w:rsid w:val="00357F9C"/>
    <w:rsid w:val="00360499"/>
    <w:rsid w:val="00360674"/>
    <w:rsid w:val="0036087B"/>
    <w:rsid w:val="003609FE"/>
    <w:rsid w:val="00360B82"/>
    <w:rsid w:val="00360CE9"/>
    <w:rsid w:val="00360D34"/>
    <w:rsid w:val="00360E9F"/>
    <w:rsid w:val="003611B6"/>
    <w:rsid w:val="00361310"/>
    <w:rsid w:val="0036140A"/>
    <w:rsid w:val="003616EA"/>
    <w:rsid w:val="003619A7"/>
    <w:rsid w:val="00361A05"/>
    <w:rsid w:val="00361B54"/>
    <w:rsid w:val="00361C7C"/>
    <w:rsid w:val="00361D5E"/>
    <w:rsid w:val="00361D71"/>
    <w:rsid w:val="00361E2E"/>
    <w:rsid w:val="00361EB2"/>
    <w:rsid w:val="00361F0F"/>
    <w:rsid w:val="00361F96"/>
    <w:rsid w:val="00362115"/>
    <w:rsid w:val="0036213E"/>
    <w:rsid w:val="00362274"/>
    <w:rsid w:val="0036232F"/>
    <w:rsid w:val="00362635"/>
    <w:rsid w:val="00362676"/>
    <w:rsid w:val="00362875"/>
    <w:rsid w:val="0036291F"/>
    <w:rsid w:val="00362B4A"/>
    <w:rsid w:val="00362DF0"/>
    <w:rsid w:val="003631E6"/>
    <w:rsid w:val="003634C0"/>
    <w:rsid w:val="003635E8"/>
    <w:rsid w:val="00363703"/>
    <w:rsid w:val="003638E8"/>
    <w:rsid w:val="00363907"/>
    <w:rsid w:val="0036393A"/>
    <w:rsid w:val="00363ACB"/>
    <w:rsid w:val="00363F33"/>
    <w:rsid w:val="003641E3"/>
    <w:rsid w:val="00364224"/>
    <w:rsid w:val="003642A6"/>
    <w:rsid w:val="00364383"/>
    <w:rsid w:val="00364695"/>
    <w:rsid w:val="003646CD"/>
    <w:rsid w:val="003646F5"/>
    <w:rsid w:val="0036479D"/>
    <w:rsid w:val="0036496A"/>
    <w:rsid w:val="003649FB"/>
    <w:rsid w:val="00364BDE"/>
    <w:rsid w:val="00364C5E"/>
    <w:rsid w:val="00364D65"/>
    <w:rsid w:val="00364F29"/>
    <w:rsid w:val="0036528D"/>
    <w:rsid w:val="00365330"/>
    <w:rsid w:val="00365404"/>
    <w:rsid w:val="00365592"/>
    <w:rsid w:val="00365689"/>
    <w:rsid w:val="00365935"/>
    <w:rsid w:val="00365937"/>
    <w:rsid w:val="00365AA6"/>
    <w:rsid w:val="00365ACB"/>
    <w:rsid w:val="00365B0A"/>
    <w:rsid w:val="00365DFD"/>
    <w:rsid w:val="00366030"/>
    <w:rsid w:val="00366142"/>
    <w:rsid w:val="0036619D"/>
    <w:rsid w:val="003661B3"/>
    <w:rsid w:val="0036620B"/>
    <w:rsid w:val="003662A0"/>
    <w:rsid w:val="00366549"/>
    <w:rsid w:val="003666FD"/>
    <w:rsid w:val="00366852"/>
    <w:rsid w:val="0036699C"/>
    <w:rsid w:val="003669A9"/>
    <w:rsid w:val="00366DCB"/>
    <w:rsid w:val="00367057"/>
    <w:rsid w:val="00367319"/>
    <w:rsid w:val="003674FD"/>
    <w:rsid w:val="0036752F"/>
    <w:rsid w:val="0036753F"/>
    <w:rsid w:val="00367767"/>
    <w:rsid w:val="00367855"/>
    <w:rsid w:val="00367982"/>
    <w:rsid w:val="00367BC9"/>
    <w:rsid w:val="00367BED"/>
    <w:rsid w:val="00367E7D"/>
    <w:rsid w:val="00370037"/>
    <w:rsid w:val="003702C2"/>
    <w:rsid w:val="00370446"/>
    <w:rsid w:val="003705AC"/>
    <w:rsid w:val="003706CF"/>
    <w:rsid w:val="00370798"/>
    <w:rsid w:val="003709DA"/>
    <w:rsid w:val="003709E1"/>
    <w:rsid w:val="00370A0A"/>
    <w:rsid w:val="00370C52"/>
    <w:rsid w:val="00370EC4"/>
    <w:rsid w:val="003710E1"/>
    <w:rsid w:val="00371100"/>
    <w:rsid w:val="003711E9"/>
    <w:rsid w:val="0037124D"/>
    <w:rsid w:val="00371250"/>
    <w:rsid w:val="00371317"/>
    <w:rsid w:val="0037166B"/>
    <w:rsid w:val="003716CA"/>
    <w:rsid w:val="00371787"/>
    <w:rsid w:val="003717EC"/>
    <w:rsid w:val="00371ABD"/>
    <w:rsid w:val="00371B2A"/>
    <w:rsid w:val="00371C30"/>
    <w:rsid w:val="00371D53"/>
    <w:rsid w:val="00371D8E"/>
    <w:rsid w:val="00371E59"/>
    <w:rsid w:val="00371E66"/>
    <w:rsid w:val="00371F68"/>
    <w:rsid w:val="00372043"/>
    <w:rsid w:val="00372093"/>
    <w:rsid w:val="00372167"/>
    <w:rsid w:val="003722BA"/>
    <w:rsid w:val="003722ED"/>
    <w:rsid w:val="00372329"/>
    <w:rsid w:val="0037239B"/>
    <w:rsid w:val="00372471"/>
    <w:rsid w:val="00372473"/>
    <w:rsid w:val="00372543"/>
    <w:rsid w:val="003725ED"/>
    <w:rsid w:val="0037263A"/>
    <w:rsid w:val="0037268E"/>
    <w:rsid w:val="00372702"/>
    <w:rsid w:val="0037274B"/>
    <w:rsid w:val="00372925"/>
    <w:rsid w:val="003729B9"/>
    <w:rsid w:val="00372B75"/>
    <w:rsid w:val="00372DF6"/>
    <w:rsid w:val="00372F1F"/>
    <w:rsid w:val="00373052"/>
    <w:rsid w:val="003730EE"/>
    <w:rsid w:val="0037313B"/>
    <w:rsid w:val="00373388"/>
    <w:rsid w:val="003733E9"/>
    <w:rsid w:val="00373490"/>
    <w:rsid w:val="0037366C"/>
    <w:rsid w:val="00373A52"/>
    <w:rsid w:val="00373B7D"/>
    <w:rsid w:val="00373B84"/>
    <w:rsid w:val="00374105"/>
    <w:rsid w:val="0037411D"/>
    <w:rsid w:val="0037437C"/>
    <w:rsid w:val="0037456D"/>
    <w:rsid w:val="00374584"/>
    <w:rsid w:val="00374663"/>
    <w:rsid w:val="0037493C"/>
    <w:rsid w:val="0037493F"/>
    <w:rsid w:val="0037497D"/>
    <w:rsid w:val="003749C3"/>
    <w:rsid w:val="003749D9"/>
    <w:rsid w:val="00374A54"/>
    <w:rsid w:val="00374B35"/>
    <w:rsid w:val="00374CAF"/>
    <w:rsid w:val="00374CF7"/>
    <w:rsid w:val="00374DB7"/>
    <w:rsid w:val="0037500D"/>
    <w:rsid w:val="00375259"/>
    <w:rsid w:val="0037538D"/>
    <w:rsid w:val="0037542D"/>
    <w:rsid w:val="00375439"/>
    <w:rsid w:val="00375673"/>
    <w:rsid w:val="00375690"/>
    <w:rsid w:val="00375859"/>
    <w:rsid w:val="0037593D"/>
    <w:rsid w:val="00375AE9"/>
    <w:rsid w:val="00375AFE"/>
    <w:rsid w:val="00375B14"/>
    <w:rsid w:val="00375D5D"/>
    <w:rsid w:val="00375E08"/>
    <w:rsid w:val="00376014"/>
    <w:rsid w:val="00376182"/>
    <w:rsid w:val="0037626C"/>
    <w:rsid w:val="003763EE"/>
    <w:rsid w:val="003768CC"/>
    <w:rsid w:val="0037691B"/>
    <w:rsid w:val="0037691E"/>
    <w:rsid w:val="00376AB4"/>
    <w:rsid w:val="00376CC6"/>
    <w:rsid w:val="00376FA1"/>
    <w:rsid w:val="00377131"/>
    <w:rsid w:val="0037725E"/>
    <w:rsid w:val="00377275"/>
    <w:rsid w:val="0037729E"/>
    <w:rsid w:val="0037736D"/>
    <w:rsid w:val="003774E0"/>
    <w:rsid w:val="0037751C"/>
    <w:rsid w:val="003778BE"/>
    <w:rsid w:val="0037792A"/>
    <w:rsid w:val="00377982"/>
    <w:rsid w:val="00377A06"/>
    <w:rsid w:val="00377B73"/>
    <w:rsid w:val="00377D48"/>
    <w:rsid w:val="00380046"/>
    <w:rsid w:val="0038007A"/>
    <w:rsid w:val="00380266"/>
    <w:rsid w:val="00380356"/>
    <w:rsid w:val="0038042B"/>
    <w:rsid w:val="0038044A"/>
    <w:rsid w:val="00380588"/>
    <w:rsid w:val="003805BD"/>
    <w:rsid w:val="0038061E"/>
    <w:rsid w:val="00380620"/>
    <w:rsid w:val="00380667"/>
    <w:rsid w:val="003806AE"/>
    <w:rsid w:val="003808F0"/>
    <w:rsid w:val="003809ED"/>
    <w:rsid w:val="00380A8B"/>
    <w:rsid w:val="00380C26"/>
    <w:rsid w:val="00380E52"/>
    <w:rsid w:val="00380E64"/>
    <w:rsid w:val="00380F11"/>
    <w:rsid w:val="00380FEB"/>
    <w:rsid w:val="0038105C"/>
    <w:rsid w:val="00381105"/>
    <w:rsid w:val="003811BD"/>
    <w:rsid w:val="003811F3"/>
    <w:rsid w:val="003812D5"/>
    <w:rsid w:val="00381394"/>
    <w:rsid w:val="003813A8"/>
    <w:rsid w:val="003814F1"/>
    <w:rsid w:val="00381623"/>
    <w:rsid w:val="003817E8"/>
    <w:rsid w:val="003819F3"/>
    <w:rsid w:val="00381A59"/>
    <w:rsid w:val="00381A7E"/>
    <w:rsid w:val="00381B96"/>
    <w:rsid w:val="00381D59"/>
    <w:rsid w:val="00381E02"/>
    <w:rsid w:val="00381E05"/>
    <w:rsid w:val="00381E28"/>
    <w:rsid w:val="00381FE3"/>
    <w:rsid w:val="003823F1"/>
    <w:rsid w:val="003824A6"/>
    <w:rsid w:val="0038294C"/>
    <w:rsid w:val="003829C3"/>
    <w:rsid w:val="00382A35"/>
    <w:rsid w:val="00382CFD"/>
    <w:rsid w:val="00382D61"/>
    <w:rsid w:val="00382E7B"/>
    <w:rsid w:val="00382F93"/>
    <w:rsid w:val="00383300"/>
    <w:rsid w:val="00383494"/>
    <w:rsid w:val="003834FA"/>
    <w:rsid w:val="003835B5"/>
    <w:rsid w:val="003839E1"/>
    <w:rsid w:val="00383A15"/>
    <w:rsid w:val="00383AEA"/>
    <w:rsid w:val="00383F00"/>
    <w:rsid w:val="00383F09"/>
    <w:rsid w:val="00383F5A"/>
    <w:rsid w:val="00383FE6"/>
    <w:rsid w:val="003840EA"/>
    <w:rsid w:val="00384115"/>
    <w:rsid w:val="0038441E"/>
    <w:rsid w:val="003845DB"/>
    <w:rsid w:val="00384943"/>
    <w:rsid w:val="003849A5"/>
    <w:rsid w:val="00384F52"/>
    <w:rsid w:val="00384F62"/>
    <w:rsid w:val="0038501D"/>
    <w:rsid w:val="00385095"/>
    <w:rsid w:val="00385216"/>
    <w:rsid w:val="00385217"/>
    <w:rsid w:val="003852E8"/>
    <w:rsid w:val="0038538B"/>
    <w:rsid w:val="003854B7"/>
    <w:rsid w:val="00385638"/>
    <w:rsid w:val="003857E4"/>
    <w:rsid w:val="00385801"/>
    <w:rsid w:val="00385888"/>
    <w:rsid w:val="00385902"/>
    <w:rsid w:val="00385B1D"/>
    <w:rsid w:val="00385D63"/>
    <w:rsid w:val="00385F4B"/>
    <w:rsid w:val="0038607A"/>
    <w:rsid w:val="003860C3"/>
    <w:rsid w:val="00386264"/>
    <w:rsid w:val="0038630C"/>
    <w:rsid w:val="00386323"/>
    <w:rsid w:val="00386440"/>
    <w:rsid w:val="003866AE"/>
    <w:rsid w:val="00386996"/>
    <w:rsid w:val="00386B4E"/>
    <w:rsid w:val="00386BFB"/>
    <w:rsid w:val="00386EC9"/>
    <w:rsid w:val="00386FA1"/>
    <w:rsid w:val="0038703D"/>
    <w:rsid w:val="003872AA"/>
    <w:rsid w:val="00387519"/>
    <w:rsid w:val="0038753B"/>
    <w:rsid w:val="00387683"/>
    <w:rsid w:val="003877D2"/>
    <w:rsid w:val="0038795B"/>
    <w:rsid w:val="00387B43"/>
    <w:rsid w:val="00387FB8"/>
    <w:rsid w:val="003900AB"/>
    <w:rsid w:val="003900F3"/>
    <w:rsid w:val="003901F1"/>
    <w:rsid w:val="00390267"/>
    <w:rsid w:val="003902F1"/>
    <w:rsid w:val="003903CC"/>
    <w:rsid w:val="00390610"/>
    <w:rsid w:val="00390633"/>
    <w:rsid w:val="00390677"/>
    <w:rsid w:val="003906CC"/>
    <w:rsid w:val="00390718"/>
    <w:rsid w:val="00390B10"/>
    <w:rsid w:val="00390CDA"/>
    <w:rsid w:val="00390D01"/>
    <w:rsid w:val="00390FA1"/>
    <w:rsid w:val="003911E1"/>
    <w:rsid w:val="00391290"/>
    <w:rsid w:val="003912A4"/>
    <w:rsid w:val="0039141F"/>
    <w:rsid w:val="003914D7"/>
    <w:rsid w:val="003915B6"/>
    <w:rsid w:val="00391AF8"/>
    <w:rsid w:val="00391BDD"/>
    <w:rsid w:val="00391C4E"/>
    <w:rsid w:val="00391D89"/>
    <w:rsid w:val="0039205F"/>
    <w:rsid w:val="0039220F"/>
    <w:rsid w:val="00392321"/>
    <w:rsid w:val="003923BB"/>
    <w:rsid w:val="003925DF"/>
    <w:rsid w:val="003926C2"/>
    <w:rsid w:val="003926C7"/>
    <w:rsid w:val="003927CA"/>
    <w:rsid w:val="00392815"/>
    <w:rsid w:val="0039287F"/>
    <w:rsid w:val="003928A1"/>
    <w:rsid w:val="003929CD"/>
    <w:rsid w:val="00392D1F"/>
    <w:rsid w:val="0039300A"/>
    <w:rsid w:val="003931A4"/>
    <w:rsid w:val="00393320"/>
    <w:rsid w:val="003934EB"/>
    <w:rsid w:val="003935E6"/>
    <w:rsid w:val="003935EC"/>
    <w:rsid w:val="003937FF"/>
    <w:rsid w:val="00393975"/>
    <w:rsid w:val="003939E2"/>
    <w:rsid w:val="00393AA7"/>
    <w:rsid w:val="00393BC4"/>
    <w:rsid w:val="00393DF7"/>
    <w:rsid w:val="00393EB4"/>
    <w:rsid w:val="00393F17"/>
    <w:rsid w:val="00394423"/>
    <w:rsid w:val="00394438"/>
    <w:rsid w:val="00394605"/>
    <w:rsid w:val="00394652"/>
    <w:rsid w:val="003947E1"/>
    <w:rsid w:val="00394DCC"/>
    <w:rsid w:val="00394EF9"/>
    <w:rsid w:val="00394FFD"/>
    <w:rsid w:val="00395089"/>
    <w:rsid w:val="00395219"/>
    <w:rsid w:val="0039527D"/>
    <w:rsid w:val="003952E9"/>
    <w:rsid w:val="00395A50"/>
    <w:rsid w:val="00395ABF"/>
    <w:rsid w:val="00395AC8"/>
    <w:rsid w:val="00395C93"/>
    <w:rsid w:val="00395CE9"/>
    <w:rsid w:val="00395E35"/>
    <w:rsid w:val="00395E5C"/>
    <w:rsid w:val="00395F20"/>
    <w:rsid w:val="00395FD5"/>
    <w:rsid w:val="00396102"/>
    <w:rsid w:val="00396138"/>
    <w:rsid w:val="003963DC"/>
    <w:rsid w:val="003964EF"/>
    <w:rsid w:val="0039654B"/>
    <w:rsid w:val="003966EB"/>
    <w:rsid w:val="003967BB"/>
    <w:rsid w:val="003968D6"/>
    <w:rsid w:val="00396C52"/>
    <w:rsid w:val="00396D18"/>
    <w:rsid w:val="0039715C"/>
    <w:rsid w:val="00397468"/>
    <w:rsid w:val="003978DC"/>
    <w:rsid w:val="00397970"/>
    <w:rsid w:val="00397A32"/>
    <w:rsid w:val="00397C1B"/>
    <w:rsid w:val="00397DA2"/>
    <w:rsid w:val="00397EE5"/>
    <w:rsid w:val="00397FF1"/>
    <w:rsid w:val="003A001C"/>
    <w:rsid w:val="003A0206"/>
    <w:rsid w:val="003A025C"/>
    <w:rsid w:val="003A0291"/>
    <w:rsid w:val="003A03FE"/>
    <w:rsid w:val="003A04A2"/>
    <w:rsid w:val="003A07F3"/>
    <w:rsid w:val="003A0C33"/>
    <w:rsid w:val="003A0C83"/>
    <w:rsid w:val="003A10D1"/>
    <w:rsid w:val="003A126D"/>
    <w:rsid w:val="003A12D7"/>
    <w:rsid w:val="003A1493"/>
    <w:rsid w:val="003A15BF"/>
    <w:rsid w:val="003A1633"/>
    <w:rsid w:val="003A1666"/>
    <w:rsid w:val="003A19EC"/>
    <w:rsid w:val="003A1D7D"/>
    <w:rsid w:val="003A1D83"/>
    <w:rsid w:val="003A1ECC"/>
    <w:rsid w:val="003A1F69"/>
    <w:rsid w:val="003A2031"/>
    <w:rsid w:val="003A20C2"/>
    <w:rsid w:val="003A22B6"/>
    <w:rsid w:val="003A24A1"/>
    <w:rsid w:val="003A25A1"/>
    <w:rsid w:val="003A2658"/>
    <w:rsid w:val="003A27B6"/>
    <w:rsid w:val="003A2DB1"/>
    <w:rsid w:val="003A3109"/>
    <w:rsid w:val="003A3213"/>
    <w:rsid w:val="003A3297"/>
    <w:rsid w:val="003A34CA"/>
    <w:rsid w:val="003A3614"/>
    <w:rsid w:val="003A3838"/>
    <w:rsid w:val="003A38A7"/>
    <w:rsid w:val="003A3A91"/>
    <w:rsid w:val="003A3B05"/>
    <w:rsid w:val="003A3D75"/>
    <w:rsid w:val="003A3E1B"/>
    <w:rsid w:val="003A3F59"/>
    <w:rsid w:val="003A3FC9"/>
    <w:rsid w:val="003A4130"/>
    <w:rsid w:val="003A41AC"/>
    <w:rsid w:val="003A41DA"/>
    <w:rsid w:val="003A4428"/>
    <w:rsid w:val="003A4649"/>
    <w:rsid w:val="003A4720"/>
    <w:rsid w:val="003A4770"/>
    <w:rsid w:val="003A47EC"/>
    <w:rsid w:val="003A4853"/>
    <w:rsid w:val="003A48F8"/>
    <w:rsid w:val="003A498F"/>
    <w:rsid w:val="003A4B4A"/>
    <w:rsid w:val="003A4C78"/>
    <w:rsid w:val="003A51C1"/>
    <w:rsid w:val="003A51D9"/>
    <w:rsid w:val="003A5321"/>
    <w:rsid w:val="003A5322"/>
    <w:rsid w:val="003A53C4"/>
    <w:rsid w:val="003A548A"/>
    <w:rsid w:val="003A5707"/>
    <w:rsid w:val="003A58A4"/>
    <w:rsid w:val="003A597F"/>
    <w:rsid w:val="003A5DA9"/>
    <w:rsid w:val="003A5F1B"/>
    <w:rsid w:val="003A5F81"/>
    <w:rsid w:val="003A6088"/>
    <w:rsid w:val="003A60F4"/>
    <w:rsid w:val="003A6121"/>
    <w:rsid w:val="003A63B9"/>
    <w:rsid w:val="003A647E"/>
    <w:rsid w:val="003A65D1"/>
    <w:rsid w:val="003A666D"/>
    <w:rsid w:val="003A6793"/>
    <w:rsid w:val="003A6A8B"/>
    <w:rsid w:val="003A6AEA"/>
    <w:rsid w:val="003A6DA3"/>
    <w:rsid w:val="003A6E67"/>
    <w:rsid w:val="003A70C5"/>
    <w:rsid w:val="003A70CA"/>
    <w:rsid w:val="003A747C"/>
    <w:rsid w:val="003A75A0"/>
    <w:rsid w:val="003A75F1"/>
    <w:rsid w:val="003A77CA"/>
    <w:rsid w:val="003A786C"/>
    <w:rsid w:val="003A7966"/>
    <w:rsid w:val="003A7979"/>
    <w:rsid w:val="003A7BAF"/>
    <w:rsid w:val="003A7EAD"/>
    <w:rsid w:val="003B030B"/>
    <w:rsid w:val="003B05CC"/>
    <w:rsid w:val="003B0ABB"/>
    <w:rsid w:val="003B0F9E"/>
    <w:rsid w:val="003B0FF4"/>
    <w:rsid w:val="003B1161"/>
    <w:rsid w:val="003B122A"/>
    <w:rsid w:val="003B131B"/>
    <w:rsid w:val="003B13A6"/>
    <w:rsid w:val="003B15A7"/>
    <w:rsid w:val="003B177A"/>
    <w:rsid w:val="003B1788"/>
    <w:rsid w:val="003B1872"/>
    <w:rsid w:val="003B18E7"/>
    <w:rsid w:val="003B18F7"/>
    <w:rsid w:val="003B1A90"/>
    <w:rsid w:val="003B1B7C"/>
    <w:rsid w:val="003B1C6C"/>
    <w:rsid w:val="003B1CD1"/>
    <w:rsid w:val="003B1F7C"/>
    <w:rsid w:val="003B1FBB"/>
    <w:rsid w:val="003B1FD4"/>
    <w:rsid w:val="003B20A2"/>
    <w:rsid w:val="003B21F8"/>
    <w:rsid w:val="003B22B6"/>
    <w:rsid w:val="003B233C"/>
    <w:rsid w:val="003B267B"/>
    <w:rsid w:val="003B27A8"/>
    <w:rsid w:val="003B2A5F"/>
    <w:rsid w:val="003B2C40"/>
    <w:rsid w:val="003B2C75"/>
    <w:rsid w:val="003B2C90"/>
    <w:rsid w:val="003B2D61"/>
    <w:rsid w:val="003B2FB9"/>
    <w:rsid w:val="003B30ED"/>
    <w:rsid w:val="003B310F"/>
    <w:rsid w:val="003B31C9"/>
    <w:rsid w:val="003B344E"/>
    <w:rsid w:val="003B349D"/>
    <w:rsid w:val="003B3601"/>
    <w:rsid w:val="003B3602"/>
    <w:rsid w:val="003B367B"/>
    <w:rsid w:val="003B37C3"/>
    <w:rsid w:val="003B38C2"/>
    <w:rsid w:val="003B398E"/>
    <w:rsid w:val="003B3A7E"/>
    <w:rsid w:val="003B3B4A"/>
    <w:rsid w:val="003B3B5D"/>
    <w:rsid w:val="003B3C56"/>
    <w:rsid w:val="003B3D4A"/>
    <w:rsid w:val="003B3E30"/>
    <w:rsid w:val="003B41EE"/>
    <w:rsid w:val="003B425C"/>
    <w:rsid w:val="003B46F6"/>
    <w:rsid w:val="003B4922"/>
    <w:rsid w:val="003B4935"/>
    <w:rsid w:val="003B4A65"/>
    <w:rsid w:val="003B4AE5"/>
    <w:rsid w:val="003B4B9F"/>
    <w:rsid w:val="003B4C8A"/>
    <w:rsid w:val="003B4D48"/>
    <w:rsid w:val="003B4D6F"/>
    <w:rsid w:val="003B5002"/>
    <w:rsid w:val="003B52F1"/>
    <w:rsid w:val="003B538B"/>
    <w:rsid w:val="003B53A3"/>
    <w:rsid w:val="003B53EF"/>
    <w:rsid w:val="003B5622"/>
    <w:rsid w:val="003B5738"/>
    <w:rsid w:val="003B5807"/>
    <w:rsid w:val="003B592E"/>
    <w:rsid w:val="003B59BA"/>
    <w:rsid w:val="003B5C1D"/>
    <w:rsid w:val="003B5D2A"/>
    <w:rsid w:val="003B5EF2"/>
    <w:rsid w:val="003B5F2F"/>
    <w:rsid w:val="003B60F0"/>
    <w:rsid w:val="003B61B2"/>
    <w:rsid w:val="003B62D0"/>
    <w:rsid w:val="003B6300"/>
    <w:rsid w:val="003B6414"/>
    <w:rsid w:val="003B6482"/>
    <w:rsid w:val="003B65E4"/>
    <w:rsid w:val="003B69AB"/>
    <w:rsid w:val="003B6A59"/>
    <w:rsid w:val="003B6DB7"/>
    <w:rsid w:val="003B70AA"/>
    <w:rsid w:val="003B7300"/>
    <w:rsid w:val="003B73BB"/>
    <w:rsid w:val="003B740A"/>
    <w:rsid w:val="003B787E"/>
    <w:rsid w:val="003B79B6"/>
    <w:rsid w:val="003B79C7"/>
    <w:rsid w:val="003B79E3"/>
    <w:rsid w:val="003B7AF8"/>
    <w:rsid w:val="003B7BA1"/>
    <w:rsid w:val="003B7C8B"/>
    <w:rsid w:val="003B7CD3"/>
    <w:rsid w:val="003B7E74"/>
    <w:rsid w:val="003B7FA8"/>
    <w:rsid w:val="003C02D7"/>
    <w:rsid w:val="003C033D"/>
    <w:rsid w:val="003C0434"/>
    <w:rsid w:val="003C043C"/>
    <w:rsid w:val="003C0523"/>
    <w:rsid w:val="003C0532"/>
    <w:rsid w:val="003C057B"/>
    <w:rsid w:val="003C05A5"/>
    <w:rsid w:val="003C066B"/>
    <w:rsid w:val="003C0733"/>
    <w:rsid w:val="003C0865"/>
    <w:rsid w:val="003C0A96"/>
    <w:rsid w:val="003C0BF9"/>
    <w:rsid w:val="003C0C2D"/>
    <w:rsid w:val="003C0E62"/>
    <w:rsid w:val="003C1209"/>
    <w:rsid w:val="003C12FA"/>
    <w:rsid w:val="003C1570"/>
    <w:rsid w:val="003C1597"/>
    <w:rsid w:val="003C15BB"/>
    <w:rsid w:val="003C16DF"/>
    <w:rsid w:val="003C17D8"/>
    <w:rsid w:val="003C184E"/>
    <w:rsid w:val="003C1921"/>
    <w:rsid w:val="003C1A0B"/>
    <w:rsid w:val="003C1A43"/>
    <w:rsid w:val="003C1C02"/>
    <w:rsid w:val="003C1C36"/>
    <w:rsid w:val="003C1D60"/>
    <w:rsid w:val="003C1E1D"/>
    <w:rsid w:val="003C1F7B"/>
    <w:rsid w:val="003C1FB7"/>
    <w:rsid w:val="003C200E"/>
    <w:rsid w:val="003C2023"/>
    <w:rsid w:val="003C20A5"/>
    <w:rsid w:val="003C2148"/>
    <w:rsid w:val="003C2180"/>
    <w:rsid w:val="003C226B"/>
    <w:rsid w:val="003C229E"/>
    <w:rsid w:val="003C23A4"/>
    <w:rsid w:val="003C249F"/>
    <w:rsid w:val="003C2502"/>
    <w:rsid w:val="003C25D9"/>
    <w:rsid w:val="003C25EF"/>
    <w:rsid w:val="003C260B"/>
    <w:rsid w:val="003C2792"/>
    <w:rsid w:val="003C28D3"/>
    <w:rsid w:val="003C28EE"/>
    <w:rsid w:val="003C28F7"/>
    <w:rsid w:val="003C2C35"/>
    <w:rsid w:val="003C2C86"/>
    <w:rsid w:val="003C2CAE"/>
    <w:rsid w:val="003C2E20"/>
    <w:rsid w:val="003C2E49"/>
    <w:rsid w:val="003C31C1"/>
    <w:rsid w:val="003C34F0"/>
    <w:rsid w:val="003C363A"/>
    <w:rsid w:val="003C3707"/>
    <w:rsid w:val="003C371B"/>
    <w:rsid w:val="003C3768"/>
    <w:rsid w:val="003C3D89"/>
    <w:rsid w:val="003C3F49"/>
    <w:rsid w:val="003C4125"/>
    <w:rsid w:val="003C4174"/>
    <w:rsid w:val="003C41DA"/>
    <w:rsid w:val="003C4291"/>
    <w:rsid w:val="003C42C7"/>
    <w:rsid w:val="003C4532"/>
    <w:rsid w:val="003C4533"/>
    <w:rsid w:val="003C4610"/>
    <w:rsid w:val="003C4E3C"/>
    <w:rsid w:val="003C4E9B"/>
    <w:rsid w:val="003C509B"/>
    <w:rsid w:val="003C52DC"/>
    <w:rsid w:val="003C543F"/>
    <w:rsid w:val="003C54A9"/>
    <w:rsid w:val="003C5581"/>
    <w:rsid w:val="003C5649"/>
    <w:rsid w:val="003C57F0"/>
    <w:rsid w:val="003C592A"/>
    <w:rsid w:val="003C594A"/>
    <w:rsid w:val="003C5C7C"/>
    <w:rsid w:val="003C5CA3"/>
    <w:rsid w:val="003C5CE0"/>
    <w:rsid w:val="003C5D58"/>
    <w:rsid w:val="003C5E9E"/>
    <w:rsid w:val="003C605C"/>
    <w:rsid w:val="003C611D"/>
    <w:rsid w:val="003C616C"/>
    <w:rsid w:val="003C618F"/>
    <w:rsid w:val="003C62BD"/>
    <w:rsid w:val="003C630F"/>
    <w:rsid w:val="003C6488"/>
    <w:rsid w:val="003C64E8"/>
    <w:rsid w:val="003C655A"/>
    <w:rsid w:val="003C65EF"/>
    <w:rsid w:val="003C6630"/>
    <w:rsid w:val="003C6850"/>
    <w:rsid w:val="003C69D6"/>
    <w:rsid w:val="003C6BE2"/>
    <w:rsid w:val="003C6BFC"/>
    <w:rsid w:val="003C6F5A"/>
    <w:rsid w:val="003C7796"/>
    <w:rsid w:val="003C77C0"/>
    <w:rsid w:val="003C7977"/>
    <w:rsid w:val="003C7A07"/>
    <w:rsid w:val="003C7CFD"/>
    <w:rsid w:val="003C7E7C"/>
    <w:rsid w:val="003D0061"/>
    <w:rsid w:val="003D021D"/>
    <w:rsid w:val="003D0304"/>
    <w:rsid w:val="003D0406"/>
    <w:rsid w:val="003D04E2"/>
    <w:rsid w:val="003D05EC"/>
    <w:rsid w:val="003D09A3"/>
    <w:rsid w:val="003D09B2"/>
    <w:rsid w:val="003D0A51"/>
    <w:rsid w:val="003D0BFE"/>
    <w:rsid w:val="003D0CC1"/>
    <w:rsid w:val="003D0CCD"/>
    <w:rsid w:val="003D0DE7"/>
    <w:rsid w:val="003D0E58"/>
    <w:rsid w:val="003D0EE1"/>
    <w:rsid w:val="003D1076"/>
    <w:rsid w:val="003D144E"/>
    <w:rsid w:val="003D14C4"/>
    <w:rsid w:val="003D163D"/>
    <w:rsid w:val="003D1C82"/>
    <w:rsid w:val="003D1E51"/>
    <w:rsid w:val="003D2085"/>
    <w:rsid w:val="003D20B8"/>
    <w:rsid w:val="003D213B"/>
    <w:rsid w:val="003D2299"/>
    <w:rsid w:val="003D24EB"/>
    <w:rsid w:val="003D28B0"/>
    <w:rsid w:val="003D28B1"/>
    <w:rsid w:val="003D29C5"/>
    <w:rsid w:val="003D2CA3"/>
    <w:rsid w:val="003D2CE2"/>
    <w:rsid w:val="003D2EE1"/>
    <w:rsid w:val="003D2F7A"/>
    <w:rsid w:val="003D3003"/>
    <w:rsid w:val="003D3035"/>
    <w:rsid w:val="003D30F5"/>
    <w:rsid w:val="003D30F6"/>
    <w:rsid w:val="003D324D"/>
    <w:rsid w:val="003D32A9"/>
    <w:rsid w:val="003D33CF"/>
    <w:rsid w:val="003D34E9"/>
    <w:rsid w:val="003D3618"/>
    <w:rsid w:val="003D36B6"/>
    <w:rsid w:val="003D3794"/>
    <w:rsid w:val="003D3874"/>
    <w:rsid w:val="003D38C8"/>
    <w:rsid w:val="003D3912"/>
    <w:rsid w:val="003D3A07"/>
    <w:rsid w:val="003D3E89"/>
    <w:rsid w:val="003D402B"/>
    <w:rsid w:val="003D40DA"/>
    <w:rsid w:val="003D4118"/>
    <w:rsid w:val="003D41A6"/>
    <w:rsid w:val="003D4422"/>
    <w:rsid w:val="003D4574"/>
    <w:rsid w:val="003D462D"/>
    <w:rsid w:val="003D4767"/>
    <w:rsid w:val="003D47D0"/>
    <w:rsid w:val="003D49C3"/>
    <w:rsid w:val="003D49C4"/>
    <w:rsid w:val="003D49DA"/>
    <w:rsid w:val="003D4F95"/>
    <w:rsid w:val="003D5032"/>
    <w:rsid w:val="003D5092"/>
    <w:rsid w:val="003D5196"/>
    <w:rsid w:val="003D5300"/>
    <w:rsid w:val="003D5415"/>
    <w:rsid w:val="003D54F6"/>
    <w:rsid w:val="003D55F3"/>
    <w:rsid w:val="003D55F6"/>
    <w:rsid w:val="003D5630"/>
    <w:rsid w:val="003D574A"/>
    <w:rsid w:val="003D5759"/>
    <w:rsid w:val="003D576F"/>
    <w:rsid w:val="003D5818"/>
    <w:rsid w:val="003D5835"/>
    <w:rsid w:val="003D58CF"/>
    <w:rsid w:val="003D5C77"/>
    <w:rsid w:val="003D5CF7"/>
    <w:rsid w:val="003D5E1D"/>
    <w:rsid w:val="003D5E41"/>
    <w:rsid w:val="003D5E44"/>
    <w:rsid w:val="003D6008"/>
    <w:rsid w:val="003D607A"/>
    <w:rsid w:val="003D628D"/>
    <w:rsid w:val="003D64FE"/>
    <w:rsid w:val="003D65FC"/>
    <w:rsid w:val="003D662B"/>
    <w:rsid w:val="003D67B8"/>
    <w:rsid w:val="003D6812"/>
    <w:rsid w:val="003D692C"/>
    <w:rsid w:val="003D6953"/>
    <w:rsid w:val="003D6AE8"/>
    <w:rsid w:val="003D6B07"/>
    <w:rsid w:val="003D6D99"/>
    <w:rsid w:val="003D6E6B"/>
    <w:rsid w:val="003D7075"/>
    <w:rsid w:val="003D7211"/>
    <w:rsid w:val="003D73D9"/>
    <w:rsid w:val="003D73EF"/>
    <w:rsid w:val="003D767C"/>
    <w:rsid w:val="003D774E"/>
    <w:rsid w:val="003D782D"/>
    <w:rsid w:val="003D7905"/>
    <w:rsid w:val="003D7991"/>
    <w:rsid w:val="003D79EA"/>
    <w:rsid w:val="003D7A5C"/>
    <w:rsid w:val="003D7B10"/>
    <w:rsid w:val="003D7EBC"/>
    <w:rsid w:val="003E0284"/>
    <w:rsid w:val="003E031F"/>
    <w:rsid w:val="003E053E"/>
    <w:rsid w:val="003E065B"/>
    <w:rsid w:val="003E0679"/>
    <w:rsid w:val="003E068C"/>
    <w:rsid w:val="003E079D"/>
    <w:rsid w:val="003E09F4"/>
    <w:rsid w:val="003E0A14"/>
    <w:rsid w:val="003E0E80"/>
    <w:rsid w:val="003E0F5A"/>
    <w:rsid w:val="003E1193"/>
    <w:rsid w:val="003E143C"/>
    <w:rsid w:val="003E1473"/>
    <w:rsid w:val="003E160B"/>
    <w:rsid w:val="003E16CC"/>
    <w:rsid w:val="003E17F9"/>
    <w:rsid w:val="003E18A5"/>
    <w:rsid w:val="003E1B5C"/>
    <w:rsid w:val="003E1DBE"/>
    <w:rsid w:val="003E1F2E"/>
    <w:rsid w:val="003E22E6"/>
    <w:rsid w:val="003E2396"/>
    <w:rsid w:val="003E239B"/>
    <w:rsid w:val="003E2466"/>
    <w:rsid w:val="003E24AE"/>
    <w:rsid w:val="003E24FF"/>
    <w:rsid w:val="003E2535"/>
    <w:rsid w:val="003E253F"/>
    <w:rsid w:val="003E26FD"/>
    <w:rsid w:val="003E28CE"/>
    <w:rsid w:val="003E2A36"/>
    <w:rsid w:val="003E3172"/>
    <w:rsid w:val="003E329D"/>
    <w:rsid w:val="003E358F"/>
    <w:rsid w:val="003E35E1"/>
    <w:rsid w:val="003E3652"/>
    <w:rsid w:val="003E389D"/>
    <w:rsid w:val="003E3F38"/>
    <w:rsid w:val="003E3FD1"/>
    <w:rsid w:val="003E407A"/>
    <w:rsid w:val="003E40E9"/>
    <w:rsid w:val="003E41B2"/>
    <w:rsid w:val="003E4221"/>
    <w:rsid w:val="003E42DD"/>
    <w:rsid w:val="003E4580"/>
    <w:rsid w:val="003E4B16"/>
    <w:rsid w:val="003E4C20"/>
    <w:rsid w:val="003E4C6F"/>
    <w:rsid w:val="003E4C72"/>
    <w:rsid w:val="003E4D2F"/>
    <w:rsid w:val="003E509D"/>
    <w:rsid w:val="003E50BC"/>
    <w:rsid w:val="003E521B"/>
    <w:rsid w:val="003E5242"/>
    <w:rsid w:val="003E5428"/>
    <w:rsid w:val="003E55F9"/>
    <w:rsid w:val="003E5637"/>
    <w:rsid w:val="003E5AD0"/>
    <w:rsid w:val="003E5B0C"/>
    <w:rsid w:val="003E5B29"/>
    <w:rsid w:val="003E5D45"/>
    <w:rsid w:val="003E5DA4"/>
    <w:rsid w:val="003E5DBF"/>
    <w:rsid w:val="003E5E46"/>
    <w:rsid w:val="003E5E76"/>
    <w:rsid w:val="003E6282"/>
    <w:rsid w:val="003E642C"/>
    <w:rsid w:val="003E666D"/>
    <w:rsid w:val="003E671D"/>
    <w:rsid w:val="003E6734"/>
    <w:rsid w:val="003E6829"/>
    <w:rsid w:val="003E68BF"/>
    <w:rsid w:val="003E6B45"/>
    <w:rsid w:val="003E6C39"/>
    <w:rsid w:val="003E6D4A"/>
    <w:rsid w:val="003E6D71"/>
    <w:rsid w:val="003E6F97"/>
    <w:rsid w:val="003E720C"/>
    <w:rsid w:val="003E7412"/>
    <w:rsid w:val="003E7719"/>
    <w:rsid w:val="003E77A8"/>
    <w:rsid w:val="003E79C3"/>
    <w:rsid w:val="003E7AD8"/>
    <w:rsid w:val="003E7C4E"/>
    <w:rsid w:val="003E7D8C"/>
    <w:rsid w:val="003E7E87"/>
    <w:rsid w:val="003E7F2D"/>
    <w:rsid w:val="003F008D"/>
    <w:rsid w:val="003F020E"/>
    <w:rsid w:val="003F0285"/>
    <w:rsid w:val="003F0377"/>
    <w:rsid w:val="003F041D"/>
    <w:rsid w:val="003F07D9"/>
    <w:rsid w:val="003F082A"/>
    <w:rsid w:val="003F08AC"/>
    <w:rsid w:val="003F0906"/>
    <w:rsid w:val="003F0F10"/>
    <w:rsid w:val="003F1179"/>
    <w:rsid w:val="003F12DE"/>
    <w:rsid w:val="003F1329"/>
    <w:rsid w:val="003F1447"/>
    <w:rsid w:val="003F1549"/>
    <w:rsid w:val="003F164B"/>
    <w:rsid w:val="003F180F"/>
    <w:rsid w:val="003F19D3"/>
    <w:rsid w:val="003F1A7F"/>
    <w:rsid w:val="003F1E9F"/>
    <w:rsid w:val="003F1ED2"/>
    <w:rsid w:val="003F21A7"/>
    <w:rsid w:val="003F2409"/>
    <w:rsid w:val="003F2433"/>
    <w:rsid w:val="003F252C"/>
    <w:rsid w:val="003F25C3"/>
    <w:rsid w:val="003F279B"/>
    <w:rsid w:val="003F27F2"/>
    <w:rsid w:val="003F2999"/>
    <w:rsid w:val="003F29CC"/>
    <w:rsid w:val="003F2A64"/>
    <w:rsid w:val="003F2CB2"/>
    <w:rsid w:val="003F2CD9"/>
    <w:rsid w:val="003F2E00"/>
    <w:rsid w:val="003F2F5C"/>
    <w:rsid w:val="003F2FF7"/>
    <w:rsid w:val="003F302D"/>
    <w:rsid w:val="003F3653"/>
    <w:rsid w:val="003F37B0"/>
    <w:rsid w:val="003F3A0F"/>
    <w:rsid w:val="003F3B26"/>
    <w:rsid w:val="003F3BB0"/>
    <w:rsid w:val="003F3C39"/>
    <w:rsid w:val="003F3E5B"/>
    <w:rsid w:val="003F3EB7"/>
    <w:rsid w:val="003F3EBA"/>
    <w:rsid w:val="003F414C"/>
    <w:rsid w:val="003F42D0"/>
    <w:rsid w:val="003F43D8"/>
    <w:rsid w:val="003F448D"/>
    <w:rsid w:val="003F44A0"/>
    <w:rsid w:val="003F45C9"/>
    <w:rsid w:val="003F45D3"/>
    <w:rsid w:val="003F47D4"/>
    <w:rsid w:val="003F47E4"/>
    <w:rsid w:val="003F4888"/>
    <w:rsid w:val="003F4D34"/>
    <w:rsid w:val="003F56EB"/>
    <w:rsid w:val="003F5869"/>
    <w:rsid w:val="003F591A"/>
    <w:rsid w:val="003F5D59"/>
    <w:rsid w:val="003F5D93"/>
    <w:rsid w:val="003F5F28"/>
    <w:rsid w:val="003F5F83"/>
    <w:rsid w:val="003F636B"/>
    <w:rsid w:val="003F642F"/>
    <w:rsid w:val="003F6757"/>
    <w:rsid w:val="003F696E"/>
    <w:rsid w:val="003F69D2"/>
    <w:rsid w:val="003F6AD5"/>
    <w:rsid w:val="003F6DE3"/>
    <w:rsid w:val="003F6E18"/>
    <w:rsid w:val="003F6E9F"/>
    <w:rsid w:val="003F702F"/>
    <w:rsid w:val="003F7030"/>
    <w:rsid w:val="003F7147"/>
    <w:rsid w:val="003F729E"/>
    <w:rsid w:val="003F762A"/>
    <w:rsid w:val="003F782F"/>
    <w:rsid w:val="003F7906"/>
    <w:rsid w:val="003F7955"/>
    <w:rsid w:val="003F79B0"/>
    <w:rsid w:val="003F7CBB"/>
    <w:rsid w:val="003F7E5F"/>
    <w:rsid w:val="00400048"/>
    <w:rsid w:val="0040005D"/>
    <w:rsid w:val="004001A4"/>
    <w:rsid w:val="004003EC"/>
    <w:rsid w:val="004003F4"/>
    <w:rsid w:val="0040053A"/>
    <w:rsid w:val="004005D9"/>
    <w:rsid w:val="00400CFF"/>
    <w:rsid w:val="00400E2F"/>
    <w:rsid w:val="00400E8E"/>
    <w:rsid w:val="0040111C"/>
    <w:rsid w:val="004011F6"/>
    <w:rsid w:val="00401281"/>
    <w:rsid w:val="00401293"/>
    <w:rsid w:val="004012B8"/>
    <w:rsid w:val="004012EE"/>
    <w:rsid w:val="00401339"/>
    <w:rsid w:val="00401403"/>
    <w:rsid w:val="004014A8"/>
    <w:rsid w:val="00401575"/>
    <w:rsid w:val="0040158F"/>
    <w:rsid w:val="0040195F"/>
    <w:rsid w:val="00401976"/>
    <w:rsid w:val="00401AC2"/>
    <w:rsid w:val="00401B78"/>
    <w:rsid w:val="00401C0B"/>
    <w:rsid w:val="00401CC9"/>
    <w:rsid w:val="00401DD6"/>
    <w:rsid w:val="00401FA8"/>
    <w:rsid w:val="0040203D"/>
    <w:rsid w:val="00402045"/>
    <w:rsid w:val="004020B8"/>
    <w:rsid w:val="0040252B"/>
    <w:rsid w:val="004025F3"/>
    <w:rsid w:val="0040260E"/>
    <w:rsid w:val="00402688"/>
    <w:rsid w:val="004027F5"/>
    <w:rsid w:val="00402838"/>
    <w:rsid w:val="00402946"/>
    <w:rsid w:val="00402C50"/>
    <w:rsid w:val="00402F61"/>
    <w:rsid w:val="004030C8"/>
    <w:rsid w:val="00403171"/>
    <w:rsid w:val="00403298"/>
    <w:rsid w:val="0040343F"/>
    <w:rsid w:val="00403552"/>
    <w:rsid w:val="004035EE"/>
    <w:rsid w:val="004036D5"/>
    <w:rsid w:val="00403807"/>
    <w:rsid w:val="00403853"/>
    <w:rsid w:val="00403868"/>
    <w:rsid w:val="0040397E"/>
    <w:rsid w:val="00403985"/>
    <w:rsid w:val="00403B02"/>
    <w:rsid w:val="00403C11"/>
    <w:rsid w:val="00403DDE"/>
    <w:rsid w:val="0040432B"/>
    <w:rsid w:val="00404336"/>
    <w:rsid w:val="0040439D"/>
    <w:rsid w:val="0040443F"/>
    <w:rsid w:val="004044A7"/>
    <w:rsid w:val="00404646"/>
    <w:rsid w:val="00404719"/>
    <w:rsid w:val="004047B4"/>
    <w:rsid w:val="004048A1"/>
    <w:rsid w:val="0040493A"/>
    <w:rsid w:val="00404BB2"/>
    <w:rsid w:val="00404F9A"/>
    <w:rsid w:val="00405116"/>
    <w:rsid w:val="0040515E"/>
    <w:rsid w:val="004051B9"/>
    <w:rsid w:val="004054C4"/>
    <w:rsid w:val="004054C9"/>
    <w:rsid w:val="0040560D"/>
    <w:rsid w:val="00405678"/>
    <w:rsid w:val="00405747"/>
    <w:rsid w:val="00405996"/>
    <w:rsid w:val="00405A85"/>
    <w:rsid w:val="00405AA0"/>
    <w:rsid w:val="00405B16"/>
    <w:rsid w:val="00405B71"/>
    <w:rsid w:val="00405F8F"/>
    <w:rsid w:val="0040600E"/>
    <w:rsid w:val="00406011"/>
    <w:rsid w:val="00406035"/>
    <w:rsid w:val="004060CD"/>
    <w:rsid w:val="0040616F"/>
    <w:rsid w:val="004061BB"/>
    <w:rsid w:val="004063B9"/>
    <w:rsid w:val="004063E5"/>
    <w:rsid w:val="00406449"/>
    <w:rsid w:val="004064D1"/>
    <w:rsid w:val="004064D5"/>
    <w:rsid w:val="004065B4"/>
    <w:rsid w:val="00406603"/>
    <w:rsid w:val="00406786"/>
    <w:rsid w:val="0040682D"/>
    <w:rsid w:val="00406B3A"/>
    <w:rsid w:val="00406E44"/>
    <w:rsid w:val="00406ECB"/>
    <w:rsid w:val="00406ED1"/>
    <w:rsid w:val="00406ED2"/>
    <w:rsid w:val="00406F9B"/>
    <w:rsid w:val="0040719C"/>
    <w:rsid w:val="004072AC"/>
    <w:rsid w:val="004074D5"/>
    <w:rsid w:val="00407642"/>
    <w:rsid w:val="0040783F"/>
    <w:rsid w:val="00407A8E"/>
    <w:rsid w:val="0041007C"/>
    <w:rsid w:val="00410094"/>
    <w:rsid w:val="004100A2"/>
    <w:rsid w:val="004100F6"/>
    <w:rsid w:val="0041011A"/>
    <w:rsid w:val="00410438"/>
    <w:rsid w:val="00410737"/>
    <w:rsid w:val="00410814"/>
    <w:rsid w:val="0041092D"/>
    <w:rsid w:val="00410969"/>
    <w:rsid w:val="004109B1"/>
    <w:rsid w:val="00410B76"/>
    <w:rsid w:val="00410EFC"/>
    <w:rsid w:val="00410F4D"/>
    <w:rsid w:val="00411032"/>
    <w:rsid w:val="00411242"/>
    <w:rsid w:val="004116FD"/>
    <w:rsid w:val="00411888"/>
    <w:rsid w:val="0041197A"/>
    <w:rsid w:val="00411AA2"/>
    <w:rsid w:val="00411DAE"/>
    <w:rsid w:val="00411DE2"/>
    <w:rsid w:val="00411E0F"/>
    <w:rsid w:val="00411E32"/>
    <w:rsid w:val="004121BE"/>
    <w:rsid w:val="0041221A"/>
    <w:rsid w:val="0041223E"/>
    <w:rsid w:val="004122C8"/>
    <w:rsid w:val="004123FB"/>
    <w:rsid w:val="00412590"/>
    <w:rsid w:val="00412620"/>
    <w:rsid w:val="0041276E"/>
    <w:rsid w:val="00412772"/>
    <w:rsid w:val="0041287E"/>
    <w:rsid w:val="00412895"/>
    <w:rsid w:val="004129DD"/>
    <w:rsid w:val="00412A9A"/>
    <w:rsid w:val="00412B6E"/>
    <w:rsid w:val="00412C31"/>
    <w:rsid w:val="00412E39"/>
    <w:rsid w:val="00412E7E"/>
    <w:rsid w:val="00412E8B"/>
    <w:rsid w:val="00412F13"/>
    <w:rsid w:val="00412FD9"/>
    <w:rsid w:val="004130D0"/>
    <w:rsid w:val="004130E3"/>
    <w:rsid w:val="0041316B"/>
    <w:rsid w:val="004132D7"/>
    <w:rsid w:val="00413414"/>
    <w:rsid w:val="0041374E"/>
    <w:rsid w:val="00413986"/>
    <w:rsid w:val="00413AF3"/>
    <w:rsid w:val="00413CF9"/>
    <w:rsid w:val="00413F5C"/>
    <w:rsid w:val="00413FDB"/>
    <w:rsid w:val="00413FFC"/>
    <w:rsid w:val="00414292"/>
    <w:rsid w:val="004142F4"/>
    <w:rsid w:val="0041457D"/>
    <w:rsid w:val="004145D1"/>
    <w:rsid w:val="00414712"/>
    <w:rsid w:val="00414939"/>
    <w:rsid w:val="00414B3F"/>
    <w:rsid w:val="00414C53"/>
    <w:rsid w:val="00414C82"/>
    <w:rsid w:val="00414CA4"/>
    <w:rsid w:val="00414D3D"/>
    <w:rsid w:val="00414DB8"/>
    <w:rsid w:val="00415013"/>
    <w:rsid w:val="0041538B"/>
    <w:rsid w:val="004154C0"/>
    <w:rsid w:val="004154DF"/>
    <w:rsid w:val="004155E7"/>
    <w:rsid w:val="0041573D"/>
    <w:rsid w:val="004157A4"/>
    <w:rsid w:val="004158C8"/>
    <w:rsid w:val="00415A20"/>
    <w:rsid w:val="00415A59"/>
    <w:rsid w:val="00415D8B"/>
    <w:rsid w:val="00415E96"/>
    <w:rsid w:val="00415EB6"/>
    <w:rsid w:val="0041609E"/>
    <w:rsid w:val="004160A3"/>
    <w:rsid w:val="00416310"/>
    <w:rsid w:val="00416437"/>
    <w:rsid w:val="00416877"/>
    <w:rsid w:val="004168CA"/>
    <w:rsid w:val="00416A90"/>
    <w:rsid w:val="00416AB6"/>
    <w:rsid w:val="00416BAD"/>
    <w:rsid w:val="00416C24"/>
    <w:rsid w:val="00416CC6"/>
    <w:rsid w:val="00416CDB"/>
    <w:rsid w:val="00416DA2"/>
    <w:rsid w:val="00416DBA"/>
    <w:rsid w:val="00416E2B"/>
    <w:rsid w:val="00416EEB"/>
    <w:rsid w:val="00417331"/>
    <w:rsid w:val="00417446"/>
    <w:rsid w:val="0041744A"/>
    <w:rsid w:val="00417524"/>
    <w:rsid w:val="004175BD"/>
    <w:rsid w:val="00417687"/>
    <w:rsid w:val="004176AD"/>
    <w:rsid w:val="004176FB"/>
    <w:rsid w:val="004176FF"/>
    <w:rsid w:val="00417BD8"/>
    <w:rsid w:val="00417C95"/>
    <w:rsid w:val="00417E16"/>
    <w:rsid w:val="00420081"/>
    <w:rsid w:val="00420139"/>
    <w:rsid w:val="0042013C"/>
    <w:rsid w:val="00420206"/>
    <w:rsid w:val="0042023F"/>
    <w:rsid w:val="00420300"/>
    <w:rsid w:val="00420449"/>
    <w:rsid w:val="00420598"/>
    <w:rsid w:val="004206A1"/>
    <w:rsid w:val="004206C4"/>
    <w:rsid w:val="00420786"/>
    <w:rsid w:val="004207A1"/>
    <w:rsid w:val="00420A9A"/>
    <w:rsid w:val="00420B61"/>
    <w:rsid w:val="00420E59"/>
    <w:rsid w:val="00420F16"/>
    <w:rsid w:val="00420F1F"/>
    <w:rsid w:val="00420F3A"/>
    <w:rsid w:val="00420FB4"/>
    <w:rsid w:val="004210C1"/>
    <w:rsid w:val="0042110F"/>
    <w:rsid w:val="004211E8"/>
    <w:rsid w:val="0042138F"/>
    <w:rsid w:val="00421523"/>
    <w:rsid w:val="00421542"/>
    <w:rsid w:val="0042155C"/>
    <w:rsid w:val="00421608"/>
    <w:rsid w:val="0042164B"/>
    <w:rsid w:val="00421726"/>
    <w:rsid w:val="00421778"/>
    <w:rsid w:val="0042177D"/>
    <w:rsid w:val="00421859"/>
    <w:rsid w:val="004219BA"/>
    <w:rsid w:val="004219C5"/>
    <w:rsid w:val="00421A93"/>
    <w:rsid w:val="00421C87"/>
    <w:rsid w:val="00421DE9"/>
    <w:rsid w:val="00421E1C"/>
    <w:rsid w:val="00421FC5"/>
    <w:rsid w:val="00421FEE"/>
    <w:rsid w:val="00422008"/>
    <w:rsid w:val="00422353"/>
    <w:rsid w:val="00422493"/>
    <w:rsid w:val="004224D6"/>
    <w:rsid w:val="00422750"/>
    <w:rsid w:val="004227CA"/>
    <w:rsid w:val="00422886"/>
    <w:rsid w:val="0042293D"/>
    <w:rsid w:val="00422BBE"/>
    <w:rsid w:val="00422C78"/>
    <w:rsid w:val="00422DA2"/>
    <w:rsid w:val="0042309A"/>
    <w:rsid w:val="00423108"/>
    <w:rsid w:val="004231E8"/>
    <w:rsid w:val="0042321C"/>
    <w:rsid w:val="0042332D"/>
    <w:rsid w:val="00423477"/>
    <w:rsid w:val="00423479"/>
    <w:rsid w:val="004234F9"/>
    <w:rsid w:val="00423632"/>
    <w:rsid w:val="004237C0"/>
    <w:rsid w:val="004237F9"/>
    <w:rsid w:val="004239B1"/>
    <w:rsid w:val="00423A7A"/>
    <w:rsid w:val="00423AF6"/>
    <w:rsid w:val="00423CEC"/>
    <w:rsid w:val="00423DC2"/>
    <w:rsid w:val="00423DDB"/>
    <w:rsid w:val="00423E59"/>
    <w:rsid w:val="00423F0D"/>
    <w:rsid w:val="00424037"/>
    <w:rsid w:val="00424182"/>
    <w:rsid w:val="004241D0"/>
    <w:rsid w:val="004242A9"/>
    <w:rsid w:val="00424548"/>
    <w:rsid w:val="0042457E"/>
    <w:rsid w:val="00424598"/>
    <w:rsid w:val="004245FA"/>
    <w:rsid w:val="00424721"/>
    <w:rsid w:val="004247C2"/>
    <w:rsid w:val="00424879"/>
    <w:rsid w:val="00424CB3"/>
    <w:rsid w:val="00424F22"/>
    <w:rsid w:val="00424FA7"/>
    <w:rsid w:val="004250CB"/>
    <w:rsid w:val="00425340"/>
    <w:rsid w:val="00425483"/>
    <w:rsid w:val="004255B8"/>
    <w:rsid w:val="00425618"/>
    <w:rsid w:val="00425638"/>
    <w:rsid w:val="004257BB"/>
    <w:rsid w:val="00425899"/>
    <w:rsid w:val="004258E9"/>
    <w:rsid w:val="004259AB"/>
    <w:rsid w:val="004259E2"/>
    <w:rsid w:val="00425AFA"/>
    <w:rsid w:val="00425B38"/>
    <w:rsid w:val="00425C1E"/>
    <w:rsid w:val="00425CB9"/>
    <w:rsid w:val="00425DA0"/>
    <w:rsid w:val="00425E33"/>
    <w:rsid w:val="0042606C"/>
    <w:rsid w:val="00426179"/>
    <w:rsid w:val="004262BA"/>
    <w:rsid w:val="00426580"/>
    <w:rsid w:val="004265FC"/>
    <w:rsid w:val="00426611"/>
    <w:rsid w:val="00426680"/>
    <w:rsid w:val="00426705"/>
    <w:rsid w:val="00426720"/>
    <w:rsid w:val="00426744"/>
    <w:rsid w:val="00426816"/>
    <w:rsid w:val="00426884"/>
    <w:rsid w:val="00426DA6"/>
    <w:rsid w:val="00426E84"/>
    <w:rsid w:val="004271D4"/>
    <w:rsid w:val="00427264"/>
    <w:rsid w:val="0042732D"/>
    <w:rsid w:val="00427340"/>
    <w:rsid w:val="004273D5"/>
    <w:rsid w:val="00427671"/>
    <w:rsid w:val="004276EE"/>
    <w:rsid w:val="004276F1"/>
    <w:rsid w:val="00427742"/>
    <w:rsid w:val="004277F0"/>
    <w:rsid w:val="004278CC"/>
    <w:rsid w:val="00427AAD"/>
    <w:rsid w:val="00427CC1"/>
    <w:rsid w:val="00427DEA"/>
    <w:rsid w:val="00427E19"/>
    <w:rsid w:val="00430309"/>
    <w:rsid w:val="004305D3"/>
    <w:rsid w:val="0043062F"/>
    <w:rsid w:val="00430640"/>
    <w:rsid w:val="00430768"/>
    <w:rsid w:val="0043086F"/>
    <w:rsid w:val="00430D56"/>
    <w:rsid w:val="00430ECB"/>
    <w:rsid w:val="00430EEF"/>
    <w:rsid w:val="004310E0"/>
    <w:rsid w:val="00431172"/>
    <w:rsid w:val="0043117E"/>
    <w:rsid w:val="0043119A"/>
    <w:rsid w:val="00431324"/>
    <w:rsid w:val="004313D0"/>
    <w:rsid w:val="004313EA"/>
    <w:rsid w:val="004314D8"/>
    <w:rsid w:val="00431684"/>
    <w:rsid w:val="00431968"/>
    <w:rsid w:val="00431976"/>
    <w:rsid w:val="00431B8B"/>
    <w:rsid w:val="00431BE8"/>
    <w:rsid w:val="00431C9D"/>
    <w:rsid w:val="004320BE"/>
    <w:rsid w:val="00432110"/>
    <w:rsid w:val="004321D0"/>
    <w:rsid w:val="004322B6"/>
    <w:rsid w:val="004323AD"/>
    <w:rsid w:val="004324F7"/>
    <w:rsid w:val="00432699"/>
    <w:rsid w:val="0043269D"/>
    <w:rsid w:val="00432741"/>
    <w:rsid w:val="004327C0"/>
    <w:rsid w:val="004327FF"/>
    <w:rsid w:val="00432837"/>
    <w:rsid w:val="00432A2F"/>
    <w:rsid w:val="00432CF2"/>
    <w:rsid w:val="00432E3C"/>
    <w:rsid w:val="00432F43"/>
    <w:rsid w:val="00433134"/>
    <w:rsid w:val="00433142"/>
    <w:rsid w:val="00433195"/>
    <w:rsid w:val="0043325E"/>
    <w:rsid w:val="00433263"/>
    <w:rsid w:val="004332BC"/>
    <w:rsid w:val="00433391"/>
    <w:rsid w:val="00433506"/>
    <w:rsid w:val="00433576"/>
    <w:rsid w:val="004335C2"/>
    <w:rsid w:val="004335FB"/>
    <w:rsid w:val="00433730"/>
    <w:rsid w:val="004337DC"/>
    <w:rsid w:val="004337F7"/>
    <w:rsid w:val="0043384D"/>
    <w:rsid w:val="004338CF"/>
    <w:rsid w:val="0043390D"/>
    <w:rsid w:val="00433AB7"/>
    <w:rsid w:val="00433F51"/>
    <w:rsid w:val="00433FBC"/>
    <w:rsid w:val="0043400A"/>
    <w:rsid w:val="00434013"/>
    <w:rsid w:val="00434198"/>
    <w:rsid w:val="00434313"/>
    <w:rsid w:val="0043439E"/>
    <w:rsid w:val="00434437"/>
    <w:rsid w:val="00434841"/>
    <w:rsid w:val="00434941"/>
    <w:rsid w:val="00434971"/>
    <w:rsid w:val="004349A4"/>
    <w:rsid w:val="00434EE8"/>
    <w:rsid w:val="0043529B"/>
    <w:rsid w:val="0043537F"/>
    <w:rsid w:val="004353FC"/>
    <w:rsid w:val="00435415"/>
    <w:rsid w:val="00435469"/>
    <w:rsid w:val="00435544"/>
    <w:rsid w:val="004355F1"/>
    <w:rsid w:val="0043564D"/>
    <w:rsid w:val="00435652"/>
    <w:rsid w:val="00435771"/>
    <w:rsid w:val="004357B7"/>
    <w:rsid w:val="0043599F"/>
    <w:rsid w:val="00435BE2"/>
    <w:rsid w:val="00435C44"/>
    <w:rsid w:val="00436212"/>
    <w:rsid w:val="004363DA"/>
    <w:rsid w:val="0043647F"/>
    <w:rsid w:val="00436A65"/>
    <w:rsid w:val="00436AAA"/>
    <w:rsid w:val="00436C31"/>
    <w:rsid w:val="00436E43"/>
    <w:rsid w:val="00436EA0"/>
    <w:rsid w:val="00436F01"/>
    <w:rsid w:val="00436F2D"/>
    <w:rsid w:val="00436FF6"/>
    <w:rsid w:val="00437013"/>
    <w:rsid w:val="00437026"/>
    <w:rsid w:val="00437323"/>
    <w:rsid w:val="00437329"/>
    <w:rsid w:val="0043743A"/>
    <w:rsid w:val="00437533"/>
    <w:rsid w:val="00437564"/>
    <w:rsid w:val="00437972"/>
    <w:rsid w:val="004379EA"/>
    <w:rsid w:val="00437A45"/>
    <w:rsid w:val="00437A4D"/>
    <w:rsid w:val="00437A5C"/>
    <w:rsid w:val="00437AF7"/>
    <w:rsid w:val="00437BB6"/>
    <w:rsid w:val="00437D57"/>
    <w:rsid w:val="00437EB8"/>
    <w:rsid w:val="00437F54"/>
    <w:rsid w:val="00440078"/>
    <w:rsid w:val="00440548"/>
    <w:rsid w:val="00440703"/>
    <w:rsid w:val="004408EC"/>
    <w:rsid w:val="004409B2"/>
    <w:rsid w:val="00440A26"/>
    <w:rsid w:val="00440FE8"/>
    <w:rsid w:val="004410E3"/>
    <w:rsid w:val="004411A8"/>
    <w:rsid w:val="0044121D"/>
    <w:rsid w:val="00441255"/>
    <w:rsid w:val="00441544"/>
    <w:rsid w:val="00441877"/>
    <w:rsid w:val="0044193F"/>
    <w:rsid w:val="0044194B"/>
    <w:rsid w:val="00441D5D"/>
    <w:rsid w:val="00441E02"/>
    <w:rsid w:val="004421F7"/>
    <w:rsid w:val="004422F9"/>
    <w:rsid w:val="0044236F"/>
    <w:rsid w:val="00442572"/>
    <w:rsid w:val="004426C0"/>
    <w:rsid w:val="004427F0"/>
    <w:rsid w:val="004427FD"/>
    <w:rsid w:val="004429F0"/>
    <w:rsid w:val="00442CB6"/>
    <w:rsid w:val="00442EE0"/>
    <w:rsid w:val="0044303D"/>
    <w:rsid w:val="00443062"/>
    <w:rsid w:val="004430C8"/>
    <w:rsid w:val="004432A0"/>
    <w:rsid w:val="00443423"/>
    <w:rsid w:val="004435C2"/>
    <w:rsid w:val="004435D1"/>
    <w:rsid w:val="004437F2"/>
    <w:rsid w:val="0044391B"/>
    <w:rsid w:val="004439BE"/>
    <w:rsid w:val="004439CA"/>
    <w:rsid w:val="00443BAA"/>
    <w:rsid w:val="00443D65"/>
    <w:rsid w:val="00443FF9"/>
    <w:rsid w:val="0044416F"/>
    <w:rsid w:val="004441ED"/>
    <w:rsid w:val="0044442F"/>
    <w:rsid w:val="0044495D"/>
    <w:rsid w:val="00444A5D"/>
    <w:rsid w:val="00444B1D"/>
    <w:rsid w:val="00444CEC"/>
    <w:rsid w:val="00444D07"/>
    <w:rsid w:val="0044514A"/>
    <w:rsid w:val="004452A8"/>
    <w:rsid w:val="00445343"/>
    <w:rsid w:val="004454D4"/>
    <w:rsid w:val="004455AD"/>
    <w:rsid w:val="004456BF"/>
    <w:rsid w:val="004458D9"/>
    <w:rsid w:val="004459CE"/>
    <w:rsid w:val="004459DC"/>
    <w:rsid w:val="00445AC8"/>
    <w:rsid w:val="00445AE4"/>
    <w:rsid w:val="00445BB0"/>
    <w:rsid w:val="00445CD3"/>
    <w:rsid w:val="00445E2E"/>
    <w:rsid w:val="00445E7B"/>
    <w:rsid w:val="00445FEA"/>
    <w:rsid w:val="00445FF7"/>
    <w:rsid w:val="00446144"/>
    <w:rsid w:val="00446151"/>
    <w:rsid w:val="0044619E"/>
    <w:rsid w:val="00446467"/>
    <w:rsid w:val="00446754"/>
    <w:rsid w:val="0044675C"/>
    <w:rsid w:val="00446908"/>
    <w:rsid w:val="00446923"/>
    <w:rsid w:val="00446942"/>
    <w:rsid w:val="00446A0F"/>
    <w:rsid w:val="00446B48"/>
    <w:rsid w:val="00446BA5"/>
    <w:rsid w:val="00446D15"/>
    <w:rsid w:val="00446D24"/>
    <w:rsid w:val="00446DAF"/>
    <w:rsid w:val="00446DC4"/>
    <w:rsid w:val="00446E26"/>
    <w:rsid w:val="004471E9"/>
    <w:rsid w:val="0044720F"/>
    <w:rsid w:val="00447510"/>
    <w:rsid w:val="0044754D"/>
    <w:rsid w:val="004477A0"/>
    <w:rsid w:val="004478B9"/>
    <w:rsid w:val="004479FE"/>
    <w:rsid w:val="00447F3F"/>
    <w:rsid w:val="00450392"/>
    <w:rsid w:val="004505C8"/>
    <w:rsid w:val="004509AB"/>
    <w:rsid w:val="00450A11"/>
    <w:rsid w:val="00450BBD"/>
    <w:rsid w:val="00450C58"/>
    <w:rsid w:val="00450DDD"/>
    <w:rsid w:val="00451000"/>
    <w:rsid w:val="004511C4"/>
    <w:rsid w:val="0045123F"/>
    <w:rsid w:val="00451257"/>
    <w:rsid w:val="004512ED"/>
    <w:rsid w:val="0045159A"/>
    <w:rsid w:val="00451628"/>
    <w:rsid w:val="0045173E"/>
    <w:rsid w:val="0045189D"/>
    <w:rsid w:val="004518DC"/>
    <w:rsid w:val="00451C57"/>
    <w:rsid w:val="00451CAF"/>
    <w:rsid w:val="00451EA4"/>
    <w:rsid w:val="00451ED0"/>
    <w:rsid w:val="00451FD0"/>
    <w:rsid w:val="00452253"/>
    <w:rsid w:val="00452295"/>
    <w:rsid w:val="004523DC"/>
    <w:rsid w:val="004523EE"/>
    <w:rsid w:val="0045247C"/>
    <w:rsid w:val="00452485"/>
    <w:rsid w:val="004524EC"/>
    <w:rsid w:val="00452AEE"/>
    <w:rsid w:val="00452C05"/>
    <w:rsid w:val="00452D2E"/>
    <w:rsid w:val="00452E09"/>
    <w:rsid w:val="00452EC3"/>
    <w:rsid w:val="00452EF5"/>
    <w:rsid w:val="00453318"/>
    <w:rsid w:val="00453341"/>
    <w:rsid w:val="00453352"/>
    <w:rsid w:val="00453392"/>
    <w:rsid w:val="0045341C"/>
    <w:rsid w:val="00453460"/>
    <w:rsid w:val="00453484"/>
    <w:rsid w:val="00453498"/>
    <w:rsid w:val="004534AA"/>
    <w:rsid w:val="004535AA"/>
    <w:rsid w:val="004536DD"/>
    <w:rsid w:val="00453A57"/>
    <w:rsid w:val="00453A71"/>
    <w:rsid w:val="00453AB9"/>
    <w:rsid w:val="00453B24"/>
    <w:rsid w:val="00453D1B"/>
    <w:rsid w:val="00453EDD"/>
    <w:rsid w:val="00453F99"/>
    <w:rsid w:val="004540B5"/>
    <w:rsid w:val="00454106"/>
    <w:rsid w:val="004541B4"/>
    <w:rsid w:val="004541C0"/>
    <w:rsid w:val="004541FB"/>
    <w:rsid w:val="00454293"/>
    <w:rsid w:val="0045438E"/>
    <w:rsid w:val="0045454A"/>
    <w:rsid w:val="00454785"/>
    <w:rsid w:val="004548A8"/>
    <w:rsid w:val="00454DC1"/>
    <w:rsid w:val="00454FA4"/>
    <w:rsid w:val="00454FAC"/>
    <w:rsid w:val="00455004"/>
    <w:rsid w:val="00455040"/>
    <w:rsid w:val="004553B2"/>
    <w:rsid w:val="004556B2"/>
    <w:rsid w:val="004556D2"/>
    <w:rsid w:val="00455778"/>
    <w:rsid w:val="004557B1"/>
    <w:rsid w:val="004558D6"/>
    <w:rsid w:val="00455DC6"/>
    <w:rsid w:val="00455DCB"/>
    <w:rsid w:val="00455DE3"/>
    <w:rsid w:val="00455EA2"/>
    <w:rsid w:val="00456058"/>
    <w:rsid w:val="004562F1"/>
    <w:rsid w:val="00456412"/>
    <w:rsid w:val="004567B7"/>
    <w:rsid w:val="004568DF"/>
    <w:rsid w:val="00456CBC"/>
    <w:rsid w:val="00456CCC"/>
    <w:rsid w:val="00456D10"/>
    <w:rsid w:val="00456D2F"/>
    <w:rsid w:val="00456D76"/>
    <w:rsid w:val="00456EF8"/>
    <w:rsid w:val="00457152"/>
    <w:rsid w:val="004572A2"/>
    <w:rsid w:val="004573BB"/>
    <w:rsid w:val="00457532"/>
    <w:rsid w:val="004576B9"/>
    <w:rsid w:val="004577B8"/>
    <w:rsid w:val="00457847"/>
    <w:rsid w:val="00457848"/>
    <w:rsid w:val="004578BB"/>
    <w:rsid w:val="00457906"/>
    <w:rsid w:val="00457AA1"/>
    <w:rsid w:val="00457AB4"/>
    <w:rsid w:val="00457BC2"/>
    <w:rsid w:val="00457BDA"/>
    <w:rsid w:val="00457DF5"/>
    <w:rsid w:val="0046015A"/>
    <w:rsid w:val="0046019F"/>
    <w:rsid w:val="004601BD"/>
    <w:rsid w:val="0046037D"/>
    <w:rsid w:val="0046045A"/>
    <w:rsid w:val="004604EB"/>
    <w:rsid w:val="0046057D"/>
    <w:rsid w:val="0046077A"/>
    <w:rsid w:val="00460851"/>
    <w:rsid w:val="00460883"/>
    <w:rsid w:val="00460927"/>
    <w:rsid w:val="00460A68"/>
    <w:rsid w:val="00460D9C"/>
    <w:rsid w:val="00460E1E"/>
    <w:rsid w:val="00460E82"/>
    <w:rsid w:val="00460FCA"/>
    <w:rsid w:val="00461153"/>
    <w:rsid w:val="00461210"/>
    <w:rsid w:val="00461808"/>
    <w:rsid w:val="004619A8"/>
    <w:rsid w:val="00461A04"/>
    <w:rsid w:val="00461B12"/>
    <w:rsid w:val="00461CA0"/>
    <w:rsid w:val="00461E37"/>
    <w:rsid w:val="0046207B"/>
    <w:rsid w:val="004620BF"/>
    <w:rsid w:val="00462258"/>
    <w:rsid w:val="00462339"/>
    <w:rsid w:val="004626F6"/>
    <w:rsid w:val="00462766"/>
    <w:rsid w:val="00462964"/>
    <w:rsid w:val="00462A6B"/>
    <w:rsid w:val="00462B24"/>
    <w:rsid w:val="00462DDB"/>
    <w:rsid w:val="00462E22"/>
    <w:rsid w:val="0046300E"/>
    <w:rsid w:val="004630E3"/>
    <w:rsid w:val="0046320D"/>
    <w:rsid w:val="00463265"/>
    <w:rsid w:val="004632B6"/>
    <w:rsid w:val="00463464"/>
    <w:rsid w:val="004634D4"/>
    <w:rsid w:val="0046356A"/>
    <w:rsid w:val="00463615"/>
    <w:rsid w:val="00463B13"/>
    <w:rsid w:val="00463E94"/>
    <w:rsid w:val="00463E9A"/>
    <w:rsid w:val="00463F53"/>
    <w:rsid w:val="00463F75"/>
    <w:rsid w:val="00464053"/>
    <w:rsid w:val="004641E6"/>
    <w:rsid w:val="0046421B"/>
    <w:rsid w:val="00464761"/>
    <w:rsid w:val="004647D4"/>
    <w:rsid w:val="00464889"/>
    <w:rsid w:val="004648E6"/>
    <w:rsid w:val="00464A30"/>
    <w:rsid w:val="00464BCC"/>
    <w:rsid w:val="00464C0B"/>
    <w:rsid w:val="00464CE3"/>
    <w:rsid w:val="00464DD5"/>
    <w:rsid w:val="004650DF"/>
    <w:rsid w:val="00465205"/>
    <w:rsid w:val="00465206"/>
    <w:rsid w:val="00465408"/>
    <w:rsid w:val="00465913"/>
    <w:rsid w:val="00465C7C"/>
    <w:rsid w:val="00465CA2"/>
    <w:rsid w:val="00465DBB"/>
    <w:rsid w:val="00465E26"/>
    <w:rsid w:val="00465E45"/>
    <w:rsid w:val="00465EB1"/>
    <w:rsid w:val="00465F5D"/>
    <w:rsid w:val="00465FB1"/>
    <w:rsid w:val="004661B8"/>
    <w:rsid w:val="00466292"/>
    <w:rsid w:val="00466333"/>
    <w:rsid w:val="004664BB"/>
    <w:rsid w:val="00466552"/>
    <w:rsid w:val="0046659A"/>
    <w:rsid w:val="0046662A"/>
    <w:rsid w:val="00466649"/>
    <w:rsid w:val="004666D3"/>
    <w:rsid w:val="00466992"/>
    <w:rsid w:val="00466B1D"/>
    <w:rsid w:val="00466C86"/>
    <w:rsid w:val="00466D02"/>
    <w:rsid w:val="00466D99"/>
    <w:rsid w:val="00466E8C"/>
    <w:rsid w:val="00467080"/>
    <w:rsid w:val="0046714E"/>
    <w:rsid w:val="00467273"/>
    <w:rsid w:val="00467302"/>
    <w:rsid w:val="00467347"/>
    <w:rsid w:val="00467375"/>
    <w:rsid w:val="004673A9"/>
    <w:rsid w:val="004674A4"/>
    <w:rsid w:val="004674D2"/>
    <w:rsid w:val="004676CE"/>
    <w:rsid w:val="0046791B"/>
    <w:rsid w:val="004679DB"/>
    <w:rsid w:val="00467A84"/>
    <w:rsid w:val="00467B2A"/>
    <w:rsid w:val="00467BCD"/>
    <w:rsid w:val="00467C08"/>
    <w:rsid w:val="00467E1A"/>
    <w:rsid w:val="00467FA5"/>
    <w:rsid w:val="004701AA"/>
    <w:rsid w:val="004701DC"/>
    <w:rsid w:val="00470329"/>
    <w:rsid w:val="00470586"/>
    <w:rsid w:val="004708CA"/>
    <w:rsid w:val="00470B9B"/>
    <w:rsid w:val="00470D48"/>
    <w:rsid w:val="00470F13"/>
    <w:rsid w:val="00471043"/>
    <w:rsid w:val="004711F0"/>
    <w:rsid w:val="0047165A"/>
    <w:rsid w:val="00471851"/>
    <w:rsid w:val="00471895"/>
    <w:rsid w:val="004719F1"/>
    <w:rsid w:val="00471BB3"/>
    <w:rsid w:val="00471C45"/>
    <w:rsid w:val="00471C93"/>
    <w:rsid w:val="00471DAD"/>
    <w:rsid w:val="00471E9D"/>
    <w:rsid w:val="00472023"/>
    <w:rsid w:val="00472024"/>
    <w:rsid w:val="00472359"/>
    <w:rsid w:val="00472427"/>
    <w:rsid w:val="004725B5"/>
    <w:rsid w:val="004725FE"/>
    <w:rsid w:val="004727C1"/>
    <w:rsid w:val="004727F2"/>
    <w:rsid w:val="00472942"/>
    <w:rsid w:val="00472ADB"/>
    <w:rsid w:val="00472DC8"/>
    <w:rsid w:val="00473209"/>
    <w:rsid w:val="004732CD"/>
    <w:rsid w:val="004733FF"/>
    <w:rsid w:val="00473883"/>
    <w:rsid w:val="0047394A"/>
    <w:rsid w:val="00473A65"/>
    <w:rsid w:val="00473A9C"/>
    <w:rsid w:val="00473B00"/>
    <w:rsid w:val="00473D37"/>
    <w:rsid w:val="00473DA8"/>
    <w:rsid w:val="00473F6A"/>
    <w:rsid w:val="004742FA"/>
    <w:rsid w:val="00474418"/>
    <w:rsid w:val="004744B8"/>
    <w:rsid w:val="004744D7"/>
    <w:rsid w:val="00474629"/>
    <w:rsid w:val="00474704"/>
    <w:rsid w:val="00474885"/>
    <w:rsid w:val="00474C9A"/>
    <w:rsid w:val="00474CFF"/>
    <w:rsid w:val="00474E95"/>
    <w:rsid w:val="00474EC4"/>
    <w:rsid w:val="00474F09"/>
    <w:rsid w:val="0047513C"/>
    <w:rsid w:val="004751B1"/>
    <w:rsid w:val="004751CB"/>
    <w:rsid w:val="00475239"/>
    <w:rsid w:val="00475303"/>
    <w:rsid w:val="0047533D"/>
    <w:rsid w:val="0047537B"/>
    <w:rsid w:val="0047550A"/>
    <w:rsid w:val="00475536"/>
    <w:rsid w:val="0047558C"/>
    <w:rsid w:val="00475614"/>
    <w:rsid w:val="00475985"/>
    <w:rsid w:val="00475B38"/>
    <w:rsid w:val="00475BF8"/>
    <w:rsid w:val="00475E74"/>
    <w:rsid w:val="00475E92"/>
    <w:rsid w:val="00475ED8"/>
    <w:rsid w:val="00476137"/>
    <w:rsid w:val="004761B6"/>
    <w:rsid w:val="004761D0"/>
    <w:rsid w:val="00476294"/>
    <w:rsid w:val="004762AA"/>
    <w:rsid w:val="004762AB"/>
    <w:rsid w:val="004764B2"/>
    <w:rsid w:val="004764C5"/>
    <w:rsid w:val="004764F4"/>
    <w:rsid w:val="00476584"/>
    <w:rsid w:val="0047669A"/>
    <w:rsid w:val="004768F7"/>
    <w:rsid w:val="00476914"/>
    <w:rsid w:val="0047697F"/>
    <w:rsid w:val="00476AC4"/>
    <w:rsid w:val="00476B57"/>
    <w:rsid w:val="00476DA4"/>
    <w:rsid w:val="00476FE9"/>
    <w:rsid w:val="00476FFF"/>
    <w:rsid w:val="00477209"/>
    <w:rsid w:val="004772C9"/>
    <w:rsid w:val="004773AF"/>
    <w:rsid w:val="004773CD"/>
    <w:rsid w:val="00477593"/>
    <w:rsid w:val="0047766B"/>
    <w:rsid w:val="004776F3"/>
    <w:rsid w:val="00477712"/>
    <w:rsid w:val="00477883"/>
    <w:rsid w:val="004778B5"/>
    <w:rsid w:val="00477A24"/>
    <w:rsid w:val="00477E0F"/>
    <w:rsid w:val="00477E11"/>
    <w:rsid w:val="00477E50"/>
    <w:rsid w:val="00477E81"/>
    <w:rsid w:val="00477F3B"/>
    <w:rsid w:val="00477F8B"/>
    <w:rsid w:val="004800B5"/>
    <w:rsid w:val="00480242"/>
    <w:rsid w:val="0048038F"/>
    <w:rsid w:val="0048062E"/>
    <w:rsid w:val="0048063E"/>
    <w:rsid w:val="004806A8"/>
    <w:rsid w:val="004806B6"/>
    <w:rsid w:val="004807D8"/>
    <w:rsid w:val="00480B0E"/>
    <w:rsid w:val="00480C13"/>
    <w:rsid w:val="00480D03"/>
    <w:rsid w:val="00480D51"/>
    <w:rsid w:val="00480D7F"/>
    <w:rsid w:val="00480EFB"/>
    <w:rsid w:val="00481046"/>
    <w:rsid w:val="00481226"/>
    <w:rsid w:val="004815A0"/>
    <w:rsid w:val="004815F7"/>
    <w:rsid w:val="00481645"/>
    <w:rsid w:val="00481653"/>
    <w:rsid w:val="00481971"/>
    <w:rsid w:val="00481A92"/>
    <w:rsid w:val="00481D65"/>
    <w:rsid w:val="00481ECA"/>
    <w:rsid w:val="00482061"/>
    <w:rsid w:val="004821CB"/>
    <w:rsid w:val="004822A0"/>
    <w:rsid w:val="00482306"/>
    <w:rsid w:val="004823A4"/>
    <w:rsid w:val="004823FD"/>
    <w:rsid w:val="004825DC"/>
    <w:rsid w:val="00482980"/>
    <w:rsid w:val="00482A7E"/>
    <w:rsid w:val="00482B4E"/>
    <w:rsid w:val="00482C1D"/>
    <w:rsid w:val="00482EE9"/>
    <w:rsid w:val="00483261"/>
    <w:rsid w:val="004832C7"/>
    <w:rsid w:val="0048348A"/>
    <w:rsid w:val="0048350F"/>
    <w:rsid w:val="004835CC"/>
    <w:rsid w:val="0048376A"/>
    <w:rsid w:val="00483C12"/>
    <w:rsid w:val="00483EDC"/>
    <w:rsid w:val="00483F41"/>
    <w:rsid w:val="00484015"/>
    <w:rsid w:val="00484048"/>
    <w:rsid w:val="004843F1"/>
    <w:rsid w:val="00484424"/>
    <w:rsid w:val="00484874"/>
    <w:rsid w:val="004849D3"/>
    <w:rsid w:val="00484A7C"/>
    <w:rsid w:val="00484E39"/>
    <w:rsid w:val="00484FD0"/>
    <w:rsid w:val="004852A1"/>
    <w:rsid w:val="004852F7"/>
    <w:rsid w:val="004853EF"/>
    <w:rsid w:val="004854CB"/>
    <w:rsid w:val="00485558"/>
    <w:rsid w:val="004855A5"/>
    <w:rsid w:val="0048574F"/>
    <w:rsid w:val="004857C2"/>
    <w:rsid w:val="004858A7"/>
    <w:rsid w:val="00485B6A"/>
    <w:rsid w:val="00485E7C"/>
    <w:rsid w:val="00485E9A"/>
    <w:rsid w:val="00485EB5"/>
    <w:rsid w:val="00485F78"/>
    <w:rsid w:val="00485FDC"/>
    <w:rsid w:val="004861C4"/>
    <w:rsid w:val="004864D3"/>
    <w:rsid w:val="004865DC"/>
    <w:rsid w:val="004865FB"/>
    <w:rsid w:val="00486696"/>
    <w:rsid w:val="0048675B"/>
    <w:rsid w:val="0048682A"/>
    <w:rsid w:val="00486954"/>
    <w:rsid w:val="00486B93"/>
    <w:rsid w:val="00486C6C"/>
    <w:rsid w:val="00486D38"/>
    <w:rsid w:val="00486DE7"/>
    <w:rsid w:val="00486EAE"/>
    <w:rsid w:val="00486EE8"/>
    <w:rsid w:val="00486F2E"/>
    <w:rsid w:val="00486F84"/>
    <w:rsid w:val="0048710A"/>
    <w:rsid w:val="00487151"/>
    <w:rsid w:val="00487192"/>
    <w:rsid w:val="00487235"/>
    <w:rsid w:val="00487621"/>
    <w:rsid w:val="0048767E"/>
    <w:rsid w:val="004876E6"/>
    <w:rsid w:val="0048770A"/>
    <w:rsid w:val="00487863"/>
    <w:rsid w:val="004878E3"/>
    <w:rsid w:val="00487BE9"/>
    <w:rsid w:val="00487C0C"/>
    <w:rsid w:val="00487C73"/>
    <w:rsid w:val="00487E9E"/>
    <w:rsid w:val="00487F2F"/>
    <w:rsid w:val="00487F65"/>
    <w:rsid w:val="00490228"/>
    <w:rsid w:val="00490248"/>
    <w:rsid w:val="00490269"/>
    <w:rsid w:val="004902EB"/>
    <w:rsid w:val="00490459"/>
    <w:rsid w:val="00490506"/>
    <w:rsid w:val="00490514"/>
    <w:rsid w:val="00490533"/>
    <w:rsid w:val="00490796"/>
    <w:rsid w:val="00490831"/>
    <w:rsid w:val="00490878"/>
    <w:rsid w:val="00490E0D"/>
    <w:rsid w:val="00490E9A"/>
    <w:rsid w:val="0049119D"/>
    <w:rsid w:val="0049169D"/>
    <w:rsid w:val="00491756"/>
    <w:rsid w:val="004917AB"/>
    <w:rsid w:val="00491A44"/>
    <w:rsid w:val="00491CE7"/>
    <w:rsid w:val="00491DF0"/>
    <w:rsid w:val="00491E64"/>
    <w:rsid w:val="00491F37"/>
    <w:rsid w:val="00492033"/>
    <w:rsid w:val="004920E2"/>
    <w:rsid w:val="004921C7"/>
    <w:rsid w:val="0049228E"/>
    <w:rsid w:val="004923A3"/>
    <w:rsid w:val="0049256D"/>
    <w:rsid w:val="00492774"/>
    <w:rsid w:val="0049280D"/>
    <w:rsid w:val="00492A04"/>
    <w:rsid w:val="00492CB5"/>
    <w:rsid w:val="00492D1D"/>
    <w:rsid w:val="00492DF7"/>
    <w:rsid w:val="00492E4E"/>
    <w:rsid w:val="00493180"/>
    <w:rsid w:val="00493239"/>
    <w:rsid w:val="00493504"/>
    <w:rsid w:val="00493584"/>
    <w:rsid w:val="00493666"/>
    <w:rsid w:val="00493843"/>
    <w:rsid w:val="00493AC0"/>
    <w:rsid w:val="00493B3D"/>
    <w:rsid w:val="00493C49"/>
    <w:rsid w:val="00493D66"/>
    <w:rsid w:val="00493D8D"/>
    <w:rsid w:val="00493DE6"/>
    <w:rsid w:val="00493E1F"/>
    <w:rsid w:val="00493F9C"/>
    <w:rsid w:val="004942D1"/>
    <w:rsid w:val="00494555"/>
    <w:rsid w:val="004946A5"/>
    <w:rsid w:val="0049476D"/>
    <w:rsid w:val="00494826"/>
    <w:rsid w:val="00494847"/>
    <w:rsid w:val="00494910"/>
    <w:rsid w:val="00494C96"/>
    <w:rsid w:val="00494CCE"/>
    <w:rsid w:val="004951AC"/>
    <w:rsid w:val="00495234"/>
    <w:rsid w:val="004953BC"/>
    <w:rsid w:val="004954B1"/>
    <w:rsid w:val="004956A6"/>
    <w:rsid w:val="004956D5"/>
    <w:rsid w:val="0049589B"/>
    <w:rsid w:val="00495A2F"/>
    <w:rsid w:val="00495AD5"/>
    <w:rsid w:val="00495C92"/>
    <w:rsid w:val="00495CDC"/>
    <w:rsid w:val="00495DAD"/>
    <w:rsid w:val="00495E1A"/>
    <w:rsid w:val="00495F6C"/>
    <w:rsid w:val="00495FFF"/>
    <w:rsid w:val="0049603D"/>
    <w:rsid w:val="004960EE"/>
    <w:rsid w:val="004961AB"/>
    <w:rsid w:val="00496282"/>
    <w:rsid w:val="004963C6"/>
    <w:rsid w:val="004964A1"/>
    <w:rsid w:val="0049663C"/>
    <w:rsid w:val="004966C1"/>
    <w:rsid w:val="004966EA"/>
    <w:rsid w:val="004968AC"/>
    <w:rsid w:val="00496AB5"/>
    <w:rsid w:val="00496B42"/>
    <w:rsid w:val="00496C13"/>
    <w:rsid w:val="00496E88"/>
    <w:rsid w:val="00496EEA"/>
    <w:rsid w:val="00496FF0"/>
    <w:rsid w:val="00497194"/>
    <w:rsid w:val="0049723A"/>
    <w:rsid w:val="004972D1"/>
    <w:rsid w:val="004972DF"/>
    <w:rsid w:val="0049748D"/>
    <w:rsid w:val="00497637"/>
    <w:rsid w:val="004976FB"/>
    <w:rsid w:val="00497827"/>
    <w:rsid w:val="00497903"/>
    <w:rsid w:val="0049793B"/>
    <w:rsid w:val="0049799F"/>
    <w:rsid w:val="00497B3E"/>
    <w:rsid w:val="00497DB2"/>
    <w:rsid w:val="00497DE9"/>
    <w:rsid w:val="00497E13"/>
    <w:rsid w:val="004A0080"/>
    <w:rsid w:val="004A0368"/>
    <w:rsid w:val="004A054B"/>
    <w:rsid w:val="004A083E"/>
    <w:rsid w:val="004A085B"/>
    <w:rsid w:val="004A0C88"/>
    <w:rsid w:val="004A0D9B"/>
    <w:rsid w:val="004A0E38"/>
    <w:rsid w:val="004A0E5E"/>
    <w:rsid w:val="004A0F80"/>
    <w:rsid w:val="004A0FA2"/>
    <w:rsid w:val="004A1073"/>
    <w:rsid w:val="004A10FF"/>
    <w:rsid w:val="004A1130"/>
    <w:rsid w:val="004A1591"/>
    <w:rsid w:val="004A15FC"/>
    <w:rsid w:val="004A184B"/>
    <w:rsid w:val="004A1878"/>
    <w:rsid w:val="004A1925"/>
    <w:rsid w:val="004A1A7C"/>
    <w:rsid w:val="004A1AA7"/>
    <w:rsid w:val="004A1AE6"/>
    <w:rsid w:val="004A1B60"/>
    <w:rsid w:val="004A1DEA"/>
    <w:rsid w:val="004A1FDC"/>
    <w:rsid w:val="004A2081"/>
    <w:rsid w:val="004A20A9"/>
    <w:rsid w:val="004A22A2"/>
    <w:rsid w:val="004A22FA"/>
    <w:rsid w:val="004A25B6"/>
    <w:rsid w:val="004A2685"/>
    <w:rsid w:val="004A26EF"/>
    <w:rsid w:val="004A278E"/>
    <w:rsid w:val="004A290F"/>
    <w:rsid w:val="004A2A38"/>
    <w:rsid w:val="004A2A64"/>
    <w:rsid w:val="004A301E"/>
    <w:rsid w:val="004A311D"/>
    <w:rsid w:val="004A31BA"/>
    <w:rsid w:val="004A3242"/>
    <w:rsid w:val="004A32EB"/>
    <w:rsid w:val="004A33E9"/>
    <w:rsid w:val="004A36AA"/>
    <w:rsid w:val="004A37EE"/>
    <w:rsid w:val="004A387F"/>
    <w:rsid w:val="004A39B6"/>
    <w:rsid w:val="004A39C6"/>
    <w:rsid w:val="004A3BFD"/>
    <w:rsid w:val="004A3CD8"/>
    <w:rsid w:val="004A3D1A"/>
    <w:rsid w:val="004A3EB3"/>
    <w:rsid w:val="004A4020"/>
    <w:rsid w:val="004A4159"/>
    <w:rsid w:val="004A416C"/>
    <w:rsid w:val="004A4185"/>
    <w:rsid w:val="004A42AD"/>
    <w:rsid w:val="004A453A"/>
    <w:rsid w:val="004A4624"/>
    <w:rsid w:val="004A4842"/>
    <w:rsid w:val="004A49A0"/>
    <w:rsid w:val="004A4B16"/>
    <w:rsid w:val="004A4BC3"/>
    <w:rsid w:val="004A4C73"/>
    <w:rsid w:val="004A4C89"/>
    <w:rsid w:val="004A4FAC"/>
    <w:rsid w:val="004A4FEA"/>
    <w:rsid w:val="004A506A"/>
    <w:rsid w:val="004A50E3"/>
    <w:rsid w:val="004A50FF"/>
    <w:rsid w:val="004A5176"/>
    <w:rsid w:val="004A55E9"/>
    <w:rsid w:val="004A56DB"/>
    <w:rsid w:val="004A5B2A"/>
    <w:rsid w:val="004A5CCF"/>
    <w:rsid w:val="004A5E21"/>
    <w:rsid w:val="004A5E64"/>
    <w:rsid w:val="004A5EB9"/>
    <w:rsid w:val="004A622D"/>
    <w:rsid w:val="004A6234"/>
    <w:rsid w:val="004A64E1"/>
    <w:rsid w:val="004A6527"/>
    <w:rsid w:val="004A6674"/>
    <w:rsid w:val="004A668A"/>
    <w:rsid w:val="004A67FF"/>
    <w:rsid w:val="004A6A9B"/>
    <w:rsid w:val="004A6C83"/>
    <w:rsid w:val="004A6E31"/>
    <w:rsid w:val="004A6EBC"/>
    <w:rsid w:val="004A6F82"/>
    <w:rsid w:val="004A7023"/>
    <w:rsid w:val="004A7076"/>
    <w:rsid w:val="004A710A"/>
    <w:rsid w:val="004A71B0"/>
    <w:rsid w:val="004A7220"/>
    <w:rsid w:val="004A7568"/>
    <w:rsid w:val="004A7604"/>
    <w:rsid w:val="004A7809"/>
    <w:rsid w:val="004A7854"/>
    <w:rsid w:val="004A794D"/>
    <w:rsid w:val="004A79D8"/>
    <w:rsid w:val="004A7C2D"/>
    <w:rsid w:val="004A7C37"/>
    <w:rsid w:val="004A7DAD"/>
    <w:rsid w:val="004A7E9F"/>
    <w:rsid w:val="004A7F41"/>
    <w:rsid w:val="004B0073"/>
    <w:rsid w:val="004B0079"/>
    <w:rsid w:val="004B009F"/>
    <w:rsid w:val="004B00D6"/>
    <w:rsid w:val="004B055D"/>
    <w:rsid w:val="004B0582"/>
    <w:rsid w:val="004B0790"/>
    <w:rsid w:val="004B0828"/>
    <w:rsid w:val="004B099A"/>
    <w:rsid w:val="004B0B85"/>
    <w:rsid w:val="004B0E52"/>
    <w:rsid w:val="004B1085"/>
    <w:rsid w:val="004B11F1"/>
    <w:rsid w:val="004B1312"/>
    <w:rsid w:val="004B160D"/>
    <w:rsid w:val="004B18A2"/>
    <w:rsid w:val="004B1A06"/>
    <w:rsid w:val="004B1CDA"/>
    <w:rsid w:val="004B1D07"/>
    <w:rsid w:val="004B1EA9"/>
    <w:rsid w:val="004B1ED7"/>
    <w:rsid w:val="004B1F73"/>
    <w:rsid w:val="004B2151"/>
    <w:rsid w:val="004B21AA"/>
    <w:rsid w:val="004B226A"/>
    <w:rsid w:val="004B23BA"/>
    <w:rsid w:val="004B24F8"/>
    <w:rsid w:val="004B25DD"/>
    <w:rsid w:val="004B262A"/>
    <w:rsid w:val="004B2960"/>
    <w:rsid w:val="004B29C4"/>
    <w:rsid w:val="004B2A88"/>
    <w:rsid w:val="004B2C9E"/>
    <w:rsid w:val="004B2CE0"/>
    <w:rsid w:val="004B2DDD"/>
    <w:rsid w:val="004B2E01"/>
    <w:rsid w:val="004B2E77"/>
    <w:rsid w:val="004B2E95"/>
    <w:rsid w:val="004B2EA0"/>
    <w:rsid w:val="004B2F9C"/>
    <w:rsid w:val="004B3003"/>
    <w:rsid w:val="004B3089"/>
    <w:rsid w:val="004B3124"/>
    <w:rsid w:val="004B3159"/>
    <w:rsid w:val="004B3259"/>
    <w:rsid w:val="004B338D"/>
    <w:rsid w:val="004B340D"/>
    <w:rsid w:val="004B34CC"/>
    <w:rsid w:val="004B357D"/>
    <w:rsid w:val="004B3591"/>
    <w:rsid w:val="004B37EF"/>
    <w:rsid w:val="004B38D8"/>
    <w:rsid w:val="004B3A9A"/>
    <w:rsid w:val="004B3CA4"/>
    <w:rsid w:val="004B3E98"/>
    <w:rsid w:val="004B3F17"/>
    <w:rsid w:val="004B3F34"/>
    <w:rsid w:val="004B40FE"/>
    <w:rsid w:val="004B4286"/>
    <w:rsid w:val="004B4475"/>
    <w:rsid w:val="004B475A"/>
    <w:rsid w:val="004B47C7"/>
    <w:rsid w:val="004B4881"/>
    <w:rsid w:val="004B49CE"/>
    <w:rsid w:val="004B4A05"/>
    <w:rsid w:val="004B4D98"/>
    <w:rsid w:val="004B4FB2"/>
    <w:rsid w:val="004B4FDA"/>
    <w:rsid w:val="004B529D"/>
    <w:rsid w:val="004B535B"/>
    <w:rsid w:val="004B5503"/>
    <w:rsid w:val="004B57A2"/>
    <w:rsid w:val="004B5B43"/>
    <w:rsid w:val="004B5BD9"/>
    <w:rsid w:val="004B5C7C"/>
    <w:rsid w:val="004B5D59"/>
    <w:rsid w:val="004B5EFA"/>
    <w:rsid w:val="004B60E0"/>
    <w:rsid w:val="004B6209"/>
    <w:rsid w:val="004B6223"/>
    <w:rsid w:val="004B62AC"/>
    <w:rsid w:val="004B64D5"/>
    <w:rsid w:val="004B654C"/>
    <w:rsid w:val="004B668E"/>
    <w:rsid w:val="004B6B96"/>
    <w:rsid w:val="004B6F7F"/>
    <w:rsid w:val="004B6FA7"/>
    <w:rsid w:val="004B70E2"/>
    <w:rsid w:val="004B71D2"/>
    <w:rsid w:val="004B7215"/>
    <w:rsid w:val="004B72F2"/>
    <w:rsid w:val="004B7428"/>
    <w:rsid w:val="004B74E0"/>
    <w:rsid w:val="004B74FF"/>
    <w:rsid w:val="004B75C4"/>
    <w:rsid w:val="004B75F7"/>
    <w:rsid w:val="004B76E7"/>
    <w:rsid w:val="004B76EB"/>
    <w:rsid w:val="004B7899"/>
    <w:rsid w:val="004B7903"/>
    <w:rsid w:val="004B7A7A"/>
    <w:rsid w:val="004B7BA2"/>
    <w:rsid w:val="004B7BF4"/>
    <w:rsid w:val="004B7D02"/>
    <w:rsid w:val="004B7DFD"/>
    <w:rsid w:val="004B7E70"/>
    <w:rsid w:val="004B7E88"/>
    <w:rsid w:val="004B7FED"/>
    <w:rsid w:val="004C00D2"/>
    <w:rsid w:val="004C01B4"/>
    <w:rsid w:val="004C0286"/>
    <w:rsid w:val="004C02F0"/>
    <w:rsid w:val="004C0621"/>
    <w:rsid w:val="004C083C"/>
    <w:rsid w:val="004C09F5"/>
    <w:rsid w:val="004C0BB3"/>
    <w:rsid w:val="004C0BD8"/>
    <w:rsid w:val="004C0BE1"/>
    <w:rsid w:val="004C0CCF"/>
    <w:rsid w:val="004C0DC5"/>
    <w:rsid w:val="004C0E40"/>
    <w:rsid w:val="004C0EC1"/>
    <w:rsid w:val="004C106A"/>
    <w:rsid w:val="004C110F"/>
    <w:rsid w:val="004C12F2"/>
    <w:rsid w:val="004C1328"/>
    <w:rsid w:val="004C1394"/>
    <w:rsid w:val="004C1543"/>
    <w:rsid w:val="004C1611"/>
    <w:rsid w:val="004C1A95"/>
    <w:rsid w:val="004C1C41"/>
    <w:rsid w:val="004C1CCD"/>
    <w:rsid w:val="004C1E45"/>
    <w:rsid w:val="004C1ED0"/>
    <w:rsid w:val="004C1EFA"/>
    <w:rsid w:val="004C20B0"/>
    <w:rsid w:val="004C20B8"/>
    <w:rsid w:val="004C22E5"/>
    <w:rsid w:val="004C234A"/>
    <w:rsid w:val="004C249F"/>
    <w:rsid w:val="004C24C3"/>
    <w:rsid w:val="004C254D"/>
    <w:rsid w:val="004C263B"/>
    <w:rsid w:val="004C2701"/>
    <w:rsid w:val="004C2894"/>
    <w:rsid w:val="004C2A53"/>
    <w:rsid w:val="004C2D89"/>
    <w:rsid w:val="004C2E1D"/>
    <w:rsid w:val="004C2EB0"/>
    <w:rsid w:val="004C2F27"/>
    <w:rsid w:val="004C3255"/>
    <w:rsid w:val="004C33B3"/>
    <w:rsid w:val="004C342F"/>
    <w:rsid w:val="004C3633"/>
    <w:rsid w:val="004C3669"/>
    <w:rsid w:val="004C371B"/>
    <w:rsid w:val="004C3949"/>
    <w:rsid w:val="004C3A83"/>
    <w:rsid w:val="004C3AA9"/>
    <w:rsid w:val="004C3B95"/>
    <w:rsid w:val="004C3C3A"/>
    <w:rsid w:val="004C3C4E"/>
    <w:rsid w:val="004C3CDA"/>
    <w:rsid w:val="004C3E3B"/>
    <w:rsid w:val="004C3F2F"/>
    <w:rsid w:val="004C3F50"/>
    <w:rsid w:val="004C406F"/>
    <w:rsid w:val="004C4168"/>
    <w:rsid w:val="004C438D"/>
    <w:rsid w:val="004C43A1"/>
    <w:rsid w:val="004C45D8"/>
    <w:rsid w:val="004C4615"/>
    <w:rsid w:val="004C47D5"/>
    <w:rsid w:val="004C4B67"/>
    <w:rsid w:val="004C4BB4"/>
    <w:rsid w:val="004C4E74"/>
    <w:rsid w:val="004C4F18"/>
    <w:rsid w:val="004C4F58"/>
    <w:rsid w:val="004C51C4"/>
    <w:rsid w:val="004C52AB"/>
    <w:rsid w:val="004C53EF"/>
    <w:rsid w:val="004C545F"/>
    <w:rsid w:val="004C5470"/>
    <w:rsid w:val="004C547F"/>
    <w:rsid w:val="004C5488"/>
    <w:rsid w:val="004C56E7"/>
    <w:rsid w:val="004C58AC"/>
    <w:rsid w:val="004C58B1"/>
    <w:rsid w:val="004C58B7"/>
    <w:rsid w:val="004C5AA2"/>
    <w:rsid w:val="004C5B02"/>
    <w:rsid w:val="004C5DE4"/>
    <w:rsid w:val="004C5E0E"/>
    <w:rsid w:val="004C5ECF"/>
    <w:rsid w:val="004C5F43"/>
    <w:rsid w:val="004C6026"/>
    <w:rsid w:val="004C61EA"/>
    <w:rsid w:val="004C632F"/>
    <w:rsid w:val="004C634D"/>
    <w:rsid w:val="004C6770"/>
    <w:rsid w:val="004C6ACD"/>
    <w:rsid w:val="004C6D7D"/>
    <w:rsid w:val="004C6DCF"/>
    <w:rsid w:val="004C6E17"/>
    <w:rsid w:val="004C6ED7"/>
    <w:rsid w:val="004C700E"/>
    <w:rsid w:val="004C7072"/>
    <w:rsid w:val="004C7101"/>
    <w:rsid w:val="004C7270"/>
    <w:rsid w:val="004C7428"/>
    <w:rsid w:val="004C747E"/>
    <w:rsid w:val="004C7614"/>
    <w:rsid w:val="004C795A"/>
    <w:rsid w:val="004C79E4"/>
    <w:rsid w:val="004C7A23"/>
    <w:rsid w:val="004C7C86"/>
    <w:rsid w:val="004C7DBF"/>
    <w:rsid w:val="004C7E2E"/>
    <w:rsid w:val="004C7EAD"/>
    <w:rsid w:val="004D006C"/>
    <w:rsid w:val="004D0107"/>
    <w:rsid w:val="004D03CC"/>
    <w:rsid w:val="004D06E9"/>
    <w:rsid w:val="004D0803"/>
    <w:rsid w:val="004D0A0D"/>
    <w:rsid w:val="004D0C08"/>
    <w:rsid w:val="004D0D53"/>
    <w:rsid w:val="004D0F26"/>
    <w:rsid w:val="004D1025"/>
    <w:rsid w:val="004D1208"/>
    <w:rsid w:val="004D13F2"/>
    <w:rsid w:val="004D13F8"/>
    <w:rsid w:val="004D140A"/>
    <w:rsid w:val="004D1B25"/>
    <w:rsid w:val="004D1C2B"/>
    <w:rsid w:val="004D1C30"/>
    <w:rsid w:val="004D1D91"/>
    <w:rsid w:val="004D1DD7"/>
    <w:rsid w:val="004D1E3F"/>
    <w:rsid w:val="004D1FF7"/>
    <w:rsid w:val="004D2217"/>
    <w:rsid w:val="004D257A"/>
    <w:rsid w:val="004D26E2"/>
    <w:rsid w:val="004D2744"/>
    <w:rsid w:val="004D2765"/>
    <w:rsid w:val="004D28E9"/>
    <w:rsid w:val="004D28EA"/>
    <w:rsid w:val="004D2B4A"/>
    <w:rsid w:val="004D2B7A"/>
    <w:rsid w:val="004D2D3E"/>
    <w:rsid w:val="004D2DBC"/>
    <w:rsid w:val="004D2E15"/>
    <w:rsid w:val="004D2F87"/>
    <w:rsid w:val="004D3786"/>
    <w:rsid w:val="004D37FD"/>
    <w:rsid w:val="004D388B"/>
    <w:rsid w:val="004D394E"/>
    <w:rsid w:val="004D3BA5"/>
    <w:rsid w:val="004D3CEC"/>
    <w:rsid w:val="004D3E71"/>
    <w:rsid w:val="004D3F23"/>
    <w:rsid w:val="004D4015"/>
    <w:rsid w:val="004D41F3"/>
    <w:rsid w:val="004D433A"/>
    <w:rsid w:val="004D43C1"/>
    <w:rsid w:val="004D447F"/>
    <w:rsid w:val="004D4619"/>
    <w:rsid w:val="004D4877"/>
    <w:rsid w:val="004D4A7C"/>
    <w:rsid w:val="004D4C62"/>
    <w:rsid w:val="004D51A9"/>
    <w:rsid w:val="004D51DB"/>
    <w:rsid w:val="004D5345"/>
    <w:rsid w:val="004D5624"/>
    <w:rsid w:val="004D5729"/>
    <w:rsid w:val="004D580B"/>
    <w:rsid w:val="004D594F"/>
    <w:rsid w:val="004D5C84"/>
    <w:rsid w:val="004D5CFB"/>
    <w:rsid w:val="004D5E59"/>
    <w:rsid w:val="004D6174"/>
    <w:rsid w:val="004D6321"/>
    <w:rsid w:val="004D638E"/>
    <w:rsid w:val="004D64D5"/>
    <w:rsid w:val="004D66BD"/>
    <w:rsid w:val="004D6865"/>
    <w:rsid w:val="004D691D"/>
    <w:rsid w:val="004D6B47"/>
    <w:rsid w:val="004D6C64"/>
    <w:rsid w:val="004D6EAF"/>
    <w:rsid w:val="004D70E2"/>
    <w:rsid w:val="004D71A3"/>
    <w:rsid w:val="004D73AB"/>
    <w:rsid w:val="004D7403"/>
    <w:rsid w:val="004D757A"/>
    <w:rsid w:val="004D7626"/>
    <w:rsid w:val="004D7966"/>
    <w:rsid w:val="004D7A1C"/>
    <w:rsid w:val="004D7A4D"/>
    <w:rsid w:val="004D7B40"/>
    <w:rsid w:val="004D7B89"/>
    <w:rsid w:val="004D7D1A"/>
    <w:rsid w:val="004D7EBF"/>
    <w:rsid w:val="004E0246"/>
    <w:rsid w:val="004E0297"/>
    <w:rsid w:val="004E043E"/>
    <w:rsid w:val="004E0547"/>
    <w:rsid w:val="004E0649"/>
    <w:rsid w:val="004E0691"/>
    <w:rsid w:val="004E0718"/>
    <w:rsid w:val="004E0805"/>
    <w:rsid w:val="004E089F"/>
    <w:rsid w:val="004E0974"/>
    <w:rsid w:val="004E0A58"/>
    <w:rsid w:val="004E0A5D"/>
    <w:rsid w:val="004E0AF1"/>
    <w:rsid w:val="004E0D5B"/>
    <w:rsid w:val="004E0D9E"/>
    <w:rsid w:val="004E0FBD"/>
    <w:rsid w:val="004E10FE"/>
    <w:rsid w:val="004E11A7"/>
    <w:rsid w:val="004E11F8"/>
    <w:rsid w:val="004E13B7"/>
    <w:rsid w:val="004E14AC"/>
    <w:rsid w:val="004E14CE"/>
    <w:rsid w:val="004E15A3"/>
    <w:rsid w:val="004E15CA"/>
    <w:rsid w:val="004E167B"/>
    <w:rsid w:val="004E1721"/>
    <w:rsid w:val="004E1991"/>
    <w:rsid w:val="004E1A61"/>
    <w:rsid w:val="004E1AFE"/>
    <w:rsid w:val="004E1BC9"/>
    <w:rsid w:val="004E1BE3"/>
    <w:rsid w:val="004E1C95"/>
    <w:rsid w:val="004E1E61"/>
    <w:rsid w:val="004E1EB7"/>
    <w:rsid w:val="004E1EEB"/>
    <w:rsid w:val="004E1FAB"/>
    <w:rsid w:val="004E1FE6"/>
    <w:rsid w:val="004E209B"/>
    <w:rsid w:val="004E20A3"/>
    <w:rsid w:val="004E211C"/>
    <w:rsid w:val="004E21B7"/>
    <w:rsid w:val="004E2419"/>
    <w:rsid w:val="004E2719"/>
    <w:rsid w:val="004E295E"/>
    <w:rsid w:val="004E2A68"/>
    <w:rsid w:val="004E2B51"/>
    <w:rsid w:val="004E2B84"/>
    <w:rsid w:val="004E2C82"/>
    <w:rsid w:val="004E2CAA"/>
    <w:rsid w:val="004E2D05"/>
    <w:rsid w:val="004E2EAC"/>
    <w:rsid w:val="004E2F3F"/>
    <w:rsid w:val="004E2F9E"/>
    <w:rsid w:val="004E2FA7"/>
    <w:rsid w:val="004E3023"/>
    <w:rsid w:val="004E30DB"/>
    <w:rsid w:val="004E3387"/>
    <w:rsid w:val="004E33A2"/>
    <w:rsid w:val="004E33B7"/>
    <w:rsid w:val="004E347F"/>
    <w:rsid w:val="004E34FD"/>
    <w:rsid w:val="004E3510"/>
    <w:rsid w:val="004E3819"/>
    <w:rsid w:val="004E3990"/>
    <w:rsid w:val="004E3B01"/>
    <w:rsid w:val="004E3B24"/>
    <w:rsid w:val="004E3B4F"/>
    <w:rsid w:val="004E3C62"/>
    <w:rsid w:val="004E3D49"/>
    <w:rsid w:val="004E3E10"/>
    <w:rsid w:val="004E3E5C"/>
    <w:rsid w:val="004E403F"/>
    <w:rsid w:val="004E404A"/>
    <w:rsid w:val="004E4388"/>
    <w:rsid w:val="004E444A"/>
    <w:rsid w:val="004E48FC"/>
    <w:rsid w:val="004E4A05"/>
    <w:rsid w:val="004E4A56"/>
    <w:rsid w:val="004E4AB5"/>
    <w:rsid w:val="004E4AFC"/>
    <w:rsid w:val="004E4BB0"/>
    <w:rsid w:val="004E4E45"/>
    <w:rsid w:val="004E4EFF"/>
    <w:rsid w:val="004E509C"/>
    <w:rsid w:val="004E50CB"/>
    <w:rsid w:val="004E50FB"/>
    <w:rsid w:val="004E51B1"/>
    <w:rsid w:val="004E51E2"/>
    <w:rsid w:val="004E52A3"/>
    <w:rsid w:val="004E52D3"/>
    <w:rsid w:val="004E5466"/>
    <w:rsid w:val="004E555F"/>
    <w:rsid w:val="004E57E3"/>
    <w:rsid w:val="004E5CB2"/>
    <w:rsid w:val="004E5E6A"/>
    <w:rsid w:val="004E6086"/>
    <w:rsid w:val="004E6196"/>
    <w:rsid w:val="004E61C7"/>
    <w:rsid w:val="004E6272"/>
    <w:rsid w:val="004E64B0"/>
    <w:rsid w:val="004E67FE"/>
    <w:rsid w:val="004E6820"/>
    <w:rsid w:val="004E685C"/>
    <w:rsid w:val="004E69AE"/>
    <w:rsid w:val="004E6A83"/>
    <w:rsid w:val="004E6C3B"/>
    <w:rsid w:val="004E6D39"/>
    <w:rsid w:val="004E6F21"/>
    <w:rsid w:val="004E7079"/>
    <w:rsid w:val="004E707B"/>
    <w:rsid w:val="004E7132"/>
    <w:rsid w:val="004E7291"/>
    <w:rsid w:val="004E7370"/>
    <w:rsid w:val="004E73BD"/>
    <w:rsid w:val="004E76DB"/>
    <w:rsid w:val="004E76DE"/>
    <w:rsid w:val="004E76DF"/>
    <w:rsid w:val="004E7789"/>
    <w:rsid w:val="004E7916"/>
    <w:rsid w:val="004E7C4E"/>
    <w:rsid w:val="004E7ECD"/>
    <w:rsid w:val="004E7EF5"/>
    <w:rsid w:val="004F0022"/>
    <w:rsid w:val="004F015E"/>
    <w:rsid w:val="004F0238"/>
    <w:rsid w:val="004F0318"/>
    <w:rsid w:val="004F06B9"/>
    <w:rsid w:val="004F071D"/>
    <w:rsid w:val="004F095E"/>
    <w:rsid w:val="004F0AD7"/>
    <w:rsid w:val="004F0B62"/>
    <w:rsid w:val="004F0DB4"/>
    <w:rsid w:val="004F0E58"/>
    <w:rsid w:val="004F0EC1"/>
    <w:rsid w:val="004F14FA"/>
    <w:rsid w:val="004F1558"/>
    <w:rsid w:val="004F1787"/>
    <w:rsid w:val="004F18C5"/>
    <w:rsid w:val="004F1A24"/>
    <w:rsid w:val="004F1ABD"/>
    <w:rsid w:val="004F1AD2"/>
    <w:rsid w:val="004F1CF3"/>
    <w:rsid w:val="004F1D7D"/>
    <w:rsid w:val="004F1E75"/>
    <w:rsid w:val="004F1EFD"/>
    <w:rsid w:val="004F1F16"/>
    <w:rsid w:val="004F1F6D"/>
    <w:rsid w:val="004F263B"/>
    <w:rsid w:val="004F2703"/>
    <w:rsid w:val="004F2999"/>
    <w:rsid w:val="004F2ADC"/>
    <w:rsid w:val="004F2C55"/>
    <w:rsid w:val="004F3191"/>
    <w:rsid w:val="004F31CA"/>
    <w:rsid w:val="004F33AA"/>
    <w:rsid w:val="004F359C"/>
    <w:rsid w:val="004F3641"/>
    <w:rsid w:val="004F3745"/>
    <w:rsid w:val="004F3A04"/>
    <w:rsid w:val="004F3BB8"/>
    <w:rsid w:val="004F3BFA"/>
    <w:rsid w:val="004F3C32"/>
    <w:rsid w:val="004F3E44"/>
    <w:rsid w:val="004F3F01"/>
    <w:rsid w:val="004F4355"/>
    <w:rsid w:val="004F4384"/>
    <w:rsid w:val="004F43EA"/>
    <w:rsid w:val="004F46FE"/>
    <w:rsid w:val="004F487A"/>
    <w:rsid w:val="004F4933"/>
    <w:rsid w:val="004F4DBC"/>
    <w:rsid w:val="004F4F14"/>
    <w:rsid w:val="004F4FE3"/>
    <w:rsid w:val="004F5023"/>
    <w:rsid w:val="004F5275"/>
    <w:rsid w:val="004F5460"/>
    <w:rsid w:val="004F56AD"/>
    <w:rsid w:val="004F57B9"/>
    <w:rsid w:val="004F5835"/>
    <w:rsid w:val="004F5E98"/>
    <w:rsid w:val="004F5EF2"/>
    <w:rsid w:val="004F5F2B"/>
    <w:rsid w:val="004F6177"/>
    <w:rsid w:val="004F620A"/>
    <w:rsid w:val="004F6262"/>
    <w:rsid w:val="004F628D"/>
    <w:rsid w:val="004F62D1"/>
    <w:rsid w:val="004F6564"/>
    <w:rsid w:val="004F65D6"/>
    <w:rsid w:val="004F661F"/>
    <w:rsid w:val="004F6A04"/>
    <w:rsid w:val="004F6B58"/>
    <w:rsid w:val="004F6B7A"/>
    <w:rsid w:val="004F6C76"/>
    <w:rsid w:val="004F6DAF"/>
    <w:rsid w:val="004F7131"/>
    <w:rsid w:val="004F7167"/>
    <w:rsid w:val="004F73A9"/>
    <w:rsid w:val="004F7429"/>
    <w:rsid w:val="004F7460"/>
    <w:rsid w:val="004F74EB"/>
    <w:rsid w:val="004F75A8"/>
    <w:rsid w:val="004F75CE"/>
    <w:rsid w:val="004F7750"/>
    <w:rsid w:val="004F7B4B"/>
    <w:rsid w:val="004F7CF3"/>
    <w:rsid w:val="004F7D5B"/>
    <w:rsid w:val="004F7EFB"/>
    <w:rsid w:val="004F7F0A"/>
    <w:rsid w:val="004F7FF4"/>
    <w:rsid w:val="005000CF"/>
    <w:rsid w:val="0050043C"/>
    <w:rsid w:val="00500490"/>
    <w:rsid w:val="005004F9"/>
    <w:rsid w:val="00500537"/>
    <w:rsid w:val="00500684"/>
    <w:rsid w:val="005007D5"/>
    <w:rsid w:val="00500818"/>
    <w:rsid w:val="0050086B"/>
    <w:rsid w:val="00500890"/>
    <w:rsid w:val="00500ADB"/>
    <w:rsid w:val="00500B88"/>
    <w:rsid w:val="00500BE9"/>
    <w:rsid w:val="00500C7F"/>
    <w:rsid w:val="00500EFC"/>
    <w:rsid w:val="005010CE"/>
    <w:rsid w:val="00501114"/>
    <w:rsid w:val="005011C3"/>
    <w:rsid w:val="005011D3"/>
    <w:rsid w:val="0050133B"/>
    <w:rsid w:val="0050146A"/>
    <w:rsid w:val="00501633"/>
    <w:rsid w:val="0050178C"/>
    <w:rsid w:val="005017FA"/>
    <w:rsid w:val="0050182B"/>
    <w:rsid w:val="00501857"/>
    <w:rsid w:val="005019AD"/>
    <w:rsid w:val="00501B3F"/>
    <w:rsid w:val="00501CBA"/>
    <w:rsid w:val="00501F56"/>
    <w:rsid w:val="00501FEC"/>
    <w:rsid w:val="005020A5"/>
    <w:rsid w:val="005021E2"/>
    <w:rsid w:val="00502300"/>
    <w:rsid w:val="0050252D"/>
    <w:rsid w:val="0050260C"/>
    <w:rsid w:val="005028DD"/>
    <w:rsid w:val="00502A5B"/>
    <w:rsid w:val="00502A8B"/>
    <w:rsid w:val="00502ABA"/>
    <w:rsid w:val="00502D08"/>
    <w:rsid w:val="00502D55"/>
    <w:rsid w:val="00502D67"/>
    <w:rsid w:val="00502E35"/>
    <w:rsid w:val="00502E7C"/>
    <w:rsid w:val="00502F6A"/>
    <w:rsid w:val="00502FAF"/>
    <w:rsid w:val="005032BF"/>
    <w:rsid w:val="00503754"/>
    <w:rsid w:val="00503798"/>
    <w:rsid w:val="005039D8"/>
    <w:rsid w:val="00503C04"/>
    <w:rsid w:val="00503CB2"/>
    <w:rsid w:val="00503D8E"/>
    <w:rsid w:val="00503E2D"/>
    <w:rsid w:val="00503E6C"/>
    <w:rsid w:val="00503EB6"/>
    <w:rsid w:val="00503EF6"/>
    <w:rsid w:val="00503F5C"/>
    <w:rsid w:val="00504051"/>
    <w:rsid w:val="00504288"/>
    <w:rsid w:val="00504323"/>
    <w:rsid w:val="005043A1"/>
    <w:rsid w:val="00504502"/>
    <w:rsid w:val="005045C9"/>
    <w:rsid w:val="00504B9D"/>
    <w:rsid w:val="00504BA2"/>
    <w:rsid w:val="00504BC1"/>
    <w:rsid w:val="00504C34"/>
    <w:rsid w:val="00504E6A"/>
    <w:rsid w:val="00505035"/>
    <w:rsid w:val="005054D9"/>
    <w:rsid w:val="00505520"/>
    <w:rsid w:val="00505552"/>
    <w:rsid w:val="005057A3"/>
    <w:rsid w:val="005057F7"/>
    <w:rsid w:val="0050588B"/>
    <w:rsid w:val="00505C13"/>
    <w:rsid w:val="00505CF8"/>
    <w:rsid w:val="00506238"/>
    <w:rsid w:val="0050624C"/>
    <w:rsid w:val="005063B0"/>
    <w:rsid w:val="005063E0"/>
    <w:rsid w:val="00506608"/>
    <w:rsid w:val="00506692"/>
    <w:rsid w:val="005069AF"/>
    <w:rsid w:val="00506AC7"/>
    <w:rsid w:val="00506BF4"/>
    <w:rsid w:val="00506CB0"/>
    <w:rsid w:val="00506FA8"/>
    <w:rsid w:val="00507298"/>
    <w:rsid w:val="005072D7"/>
    <w:rsid w:val="00507316"/>
    <w:rsid w:val="0050742C"/>
    <w:rsid w:val="005075B9"/>
    <w:rsid w:val="00507713"/>
    <w:rsid w:val="00507BD0"/>
    <w:rsid w:val="00507CE6"/>
    <w:rsid w:val="00507DC3"/>
    <w:rsid w:val="00507E70"/>
    <w:rsid w:val="00510161"/>
    <w:rsid w:val="005101C8"/>
    <w:rsid w:val="0051058C"/>
    <w:rsid w:val="00510757"/>
    <w:rsid w:val="00510975"/>
    <w:rsid w:val="00510AFC"/>
    <w:rsid w:val="00510B50"/>
    <w:rsid w:val="00510C16"/>
    <w:rsid w:val="00510CBA"/>
    <w:rsid w:val="00510EF2"/>
    <w:rsid w:val="00510FB5"/>
    <w:rsid w:val="00510FFB"/>
    <w:rsid w:val="00511079"/>
    <w:rsid w:val="005110F6"/>
    <w:rsid w:val="00511353"/>
    <w:rsid w:val="00511429"/>
    <w:rsid w:val="0051175A"/>
    <w:rsid w:val="00511893"/>
    <w:rsid w:val="00511922"/>
    <w:rsid w:val="005119CD"/>
    <w:rsid w:val="00511A63"/>
    <w:rsid w:val="00511A91"/>
    <w:rsid w:val="00511B3E"/>
    <w:rsid w:val="00511C4B"/>
    <w:rsid w:val="00511DBB"/>
    <w:rsid w:val="00511DE5"/>
    <w:rsid w:val="00511E53"/>
    <w:rsid w:val="005120E6"/>
    <w:rsid w:val="00512352"/>
    <w:rsid w:val="00512663"/>
    <w:rsid w:val="00512676"/>
    <w:rsid w:val="005126B3"/>
    <w:rsid w:val="005128EA"/>
    <w:rsid w:val="00512AF2"/>
    <w:rsid w:val="00512C6B"/>
    <w:rsid w:val="00512D17"/>
    <w:rsid w:val="00512D82"/>
    <w:rsid w:val="00512ED5"/>
    <w:rsid w:val="00512FCF"/>
    <w:rsid w:val="0051330B"/>
    <w:rsid w:val="0051334A"/>
    <w:rsid w:val="00513369"/>
    <w:rsid w:val="005133A5"/>
    <w:rsid w:val="005133D8"/>
    <w:rsid w:val="0051345E"/>
    <w:rsid w:val="00513556"/>
    <w:rsid w:val="00513829"/>
    <w:rsid w:val="00513987"/>
    <w:rsid w:val="00513A83"/>
    <w:rsid w:val="00513AEB"/>
    <w:rsid w:val="00513B20"/>
    <w:rsid w:val="00513D43"/>
    <w:rsid w:val="00513D93"/>
    <w:rsid w:val="00513EC6"/>
    <w:rsid w:val="00513F7D"/>
    <w:rsid w:val="005141A4"/>
    <w:rsid w:val="005141CD"/>
    <w:rsid w:val="0051423C"/>
    <w:rsid w:val="00514307"/>
    <w:rsid w:val="0051432A"/>
    <w:rsid w:val="0051433D"/>
    <w:rsid w:val="00514459"/>
    <w:rsid w:val="00514462"/>
    <w:rsid w:val="00514637"/>
    <w:rsid w:val="00514805"/>
    <w:rsid w:val="00514815"/>
    <w:rsid w:val="005148D4"/>
    <w:rsid w:val="005148FF"/>
    <w:rsid w:val="005149ED"/>
    <w:rsid w:val="00514B5C"/>
    <w:rsid w:val="00514BCE"/>
    <w:rsid w:val="00514D6D"/>
    <w:rsid w:val="00514F3B"/>
    <w:rsid w:val="005150DC"/>
    <w:rsid w:val="005150F6"/>
    <w:rsid w:val="0051514C"/>
    <w:rsid w:val="005152A6"/>
    <w:rsid w:val="005152C3"/>
    <w:rsid w:val="00515349"/>
    <w:rsid w:val="005153CC"/>
    <w:rsid w:val="00515422"/>
    <w:rsid w:val="00515519"/>
    <w:rsid w:val="005155F4"/>
    <w:rsid w:val="00515752"/>
    <w:rsid w:val="005157AC"/>
    <w:rsid w:val="00515A2A"/>
    <w:rsid w:val="00516009"/>
    <w:rsid w:val="00516172"/>
    <w:rsid w:val="0051635F"/>
    <w:rsid w:val="005163B4"/>
    <w:rsid w:val="005163BB"/>
    <w:rsid w:val="005163DA"/>
    <w:rsid w:val="00516666"/>
    <w:rsid w:val="00516834"/>
    <w:rsid w:val="00516B09"/>
    <w:rsid w:val="00516C36"/>
    <w:rsid w:val="00516C82"/>
    <w:rsid w:val="00516D12"/>
    <w:rsid w:val="00516DA6"/>
    <w:rsid w:val="00516EBF"/>
    <w:rsid w:val="00516EFC"/>
    <w:rsid w:val="00516FBA"/>
    <w:rsid w:val="00516FD9"/>
    <w:rsid w:val="005171AC"/>
    <w:rsid w:val="005171C3"/>
    <w:rsid w:val="0051721F"/>
    <w:rsid w:val="00517352"/>
    <w:rsid w:val="00517772"/>
    <w:rsid w:val="005177AF"/>
    <w:rsid w:val="00517865"/>
    <w:rsid w:val="005178A7"/>
    <w:rsid w:val="005178AB"/>
    <w:rsid w:val="00517C57"/>
    <w:rsid w:val="00517C73"/>
    <w:rsid w:val="00517C84"/>
    <w:rsid w:val="00517C93"/>
    <w:rsid w:val="00517D2A"/>
    <w:rsid w:val="00517D37"/>
    <w:rsid w:val="00517E6B"/>
    <w:rsid w:val="00517E75"/>
    <w:rsid w:val="00520051"/>
    <w:rsid w:val="00520161"/>
    <w:rsid w:val="00520196"/>
    <w:rsid w:val="00520231"/>
    <w:rsid w:val="005203F5"/>
    <w:rsid w:val="005205EA"/>
    <w:rsid w:val="0052093C"/>
    <w:rsid w:val="0052093D"/>
    <w:rsid w:val="00520B9F"/>
    <w:rsid w:val="00520C7F"/>
    <w:rsid w:val="00520D14"/>
    <w:rsid w:val="0052113F"/>
    <w:rsid w:val="00521698"/>
    <w:rsid w:val="005217B5"/>
    <w:rsid w:val="0052199C"/>
    <w:rsid w:val="00521A91"/>
    <w:rsid w:val="00521BCD"/>
    <w:rsid w:val="00521DDF"/>
    <w:rsid w:val="00521EC4"/>
    <w:rsid w:val="00521F42"/>
    <w:rsid w:val="00521FF7"/>
    <w:rsid w:val="005220CC"/>
    <w:rsid w:val="0052210C"/>
    <w:rsid w:val="00522140"/>
    <w:rsid w:val="0052232F"/>
    <w:rsid w:val="00522657"/>
    <w:rsid w:val="00522672"/>
    <w:rsid w:val="005226D6"/>
    <w:rsid w:val="0052270A"/>
    <w:rsid w:val="005228EC"/>
    <w:rsid w:val="00522A3A"/>
    <w:rsid w:val="00522A56"/>
    <w:rsid w:val="00522B49"/>
    <w:rsid w:val="00522DCD"/>
    <w:rsid w:val="00522FA6"/>
    <w:rsid w:val="00522FAD"/>
    <w:rsid w:val="0052305A"/>
    <w:rsid w:val="00523091"/>
    <w:rsid w:val="005233FD"/>
    <w:rsid w:val="005234B6"/>
    <w:rsid w:val="00523512"/>
    <w:rsid w:val="00523553"/>
    <w:rsid w:val="0052369E"/>
    <w:rsid w:val="005238A6"/>
    <w:rsid w:val="005239D5"/>
    <w:rsid w:val="00523CF8"/>
    <w:rsid w:val="00523D72"/>
    <w:rsid w:val="00523DA6"/>
    <w:rsid w:val="00523E11"/>
    <w:rsid w:val="00523E4A"/>
    <w:rsid w:val="00523F42"/>
    <w:rsid w:val="00524162"/>
    <w:rsid w:val="00524277"/>
    <w:rsid w:val="005243C1"/>
    <w:rsid w:val="005244AE"/>
    <w:rsid w:val="005244EB"/>
    <w:rsid w:val="0052454D"/>
    <w:rsid w:val="005245AC"/>
    <w:rsid w:val="0052468E"/>
    <w:rsid w:val="00524AD1"/>
    <w:rsid w:val="00524CD4"/>
    <w:rsid w:val="00524EF4"/>
    <w:rsid w:val="00524EFB"/>
    <w:rsid w:val="00524FA9"/>
    <w:rsid w:val="00524FC5"/>
    <w:rsid w:val="00524FD7"/>
    <w:rsid w:val="00525093"/>
    <w:rsid w:val="00525272"/>
    <w:rsid w:val="005252B8"/>
    <w:rsid w:val="005253B5"/>
    <w:rsid w:val="0052565A"/>
    <w:rsid w:val="005256FD"/>
    <w:rsid w:val="00525754"/>
    <w:rsid w:val="00525867"/>
    <w:rsid w:val="00525913"/>
    <w:rsid w:val="00525950"/>
    <w:rsid w:val="00525B6A"/>
    <w:rsid w:val="00525CFE"/>
    <w:rsid w:val="00525D10"/>
    <w:rsid w:val="00525D5F"/>
    <w:rsid w:val="0052601F"/>
    <w:rsid w:val="0052606C"/>
    <w:rsid w:val="005262C7"/>
    <w:rsid w:val="005262FB"/>
    <w:rsid w:val="0052654D"/>
    <w:rsid w:val="00526587"/>
    <w:rsid w:val="005265A7"/>
    <w:rsid w:val="0052662D"/>
    <w:rsid w:val="00526679"/>
    <w:rsid w:val="005267B6"/>
    <w:rsid w:val="00526A99"/>
    <w:rsid w:val="00526BD8"/>
    <w:rsid w:val="00526D5E"/>
    <w:rsid w:val="00526DEA"/>
    <w:rsid w:val="00526F5A"/>
    <w:rsid w:val="00526F95"/>
    <w:rsid w:val="00527062"/>
    <w:rsid w:val="00527256"/>
    <w:rsid w:val="00527318"/>
    <w:rsid w:val="00527459"/>
    <w:rsid w:val="005275B3"/>
    <w:rsid w:val="00527618"/>
    <w:rsid w:val="005276BC"/>
    <w:rsid w:val="005276CA"/>
    <w:rsid w:val="0052793F"/>
    <w:rsid w:val="0052795F"/>
    <w:rsid w:val="00527CAE"/>
    <w:rsid w:val="00527CE9"/>
    <w:rsid w:val="00527D44"/>
    <w:rsid w:val="00527E6D"/>
    <w:rsid w:val="00530309"/>
    <w:rsid w:val="005304C7"/>
    <w:rsid w:val="005307F2"/>
    <w:rsid w:val="00530836"/>
    <w:rsid w:val="00530872"/>
    <w:rsid w:val="00530BE1"/>
    <w:rsid w:val="00530F9C"/>
    <w:rsid w:val="00530FFB"/>
    <w:rsid w:val="00530FFF"/>
    <w:rsid w:val="005311B2"/>
    <w:rsid w:val="005312A1"/>
    <w:rsid w:val="005314B2"/>
    <w:rsid w:val="00531662"/>
    <w:rsid w:val="00531AD1"/>
    <w:rsid w:val="00531BDA"/>
    <w:rsid w:val="00531DD5"/>
    <w:rsid w:val="00531E10"/>
    <w:rsid w:val="00531EE1"/>
    <w:rsid w:val="005321AB"/>
    <w:rsid w:val="00532206"/>
    <w:rsid w:val="0053222E"/>
    <w:rsid w:val="0053236D"/>
    <w:rsid w:val="005323E8"/>
    <w:rsid w:val="00532563"/>
    <w:rsid w:val="005325DF"/>
    <w:rsid w:val="00532671"/>
    <w:rsid w:val="0053269F"/>
    <w:rsid w:val="00532862"/>
    <w:rsid w:val="00532A94"/>
    <w:rsid w:val="00532ADE"/>
    <w:rsid w:val="00532AE2"/>
    <w:rsid w:val="00532D0D"/>
    <w:rsid w:val="00532F07"/>
    <w:rsid w:val="00532F27"/>
    <w:rsid w:val="00533022"/>
    <w:rsid w:val="0053314F"/>
    <w:rsid w:val="005331C2"/>
    <w:rsid w:val="00533529"/>
    <w:rsid w:val="00533574"/>
    <w:rsid w:val="005336BA"/>
    <w:rsid w:val="005337FA"/>
    <w:rsid w:val="0053395C"/>
    <w:rsid w:val="00533A90"/>
    <w:rsid w:val="00533B3B"/>
    <w:rsid w:val="00533B77"/>
    <w:rsid w:val="00533E8B"/>
    <w:rsid w:val="00533EA9"/>
    <w:rsid w:val="00533F54"/>
    <w:rsid w:val="00533FAD"/>
    <w:rsid w:val="00533FB7"/>
    <w:rsid w:val="00533FD2"/>
    <w:rsid w:val="00534109"/>
    <w:rsid w:val="0053421D"/>
    <w:rsid w:val="00534328"/>
    <w:rsid w:val="005346A5"/>
    <w:rsid w:val="00534875"/>
    <w:rsid w:val="00534D65"/>
    <w:rsid w:val="00534F94"/>
    <w:rsid w:val="00534FF2"/>
    <w:rsid w:val="00535084"/>
    <w:rsid w:val="005350A6"/>
    <w:rsid w:val="0053520C"/>
    <w:rsid w:val="005353F0"/>
    <w:rsid w:val="005355B2"/>
    <w:rsid w:val="00535914"/>
    <w:rsid w:val="005359FD"/>
    <w:rsid w:val="00535B74"/>
    <w:rsid w:val="00535C4A"/>
    <w:rsid w:val="00536026"/>
    <w:rsid w:val="00536169"/>
    <w:rsid w:val="0053628F"/>
    <w:rsid w:val="005364A2"/>
    <w:rsid w:val="005364EE"/>
    <w:rsid w:val="00536755"/>
    <w:rsid w:val="005367BF"/>
    <w:rsid w:val="00536900"/>
    <w:rsid w:val="0053696D"/>
    <w:rsid w:val="00536974"/>
    <w:rsid w:val="00536A30"/>
    <w:rsid w:val="00536B4D"/>
    <w:rsid w:val="00537161"/>
    <w:rsid w:val="0053737E"/>
    <w:rsid w:val="0053744A"/>
    <w:rsid w:val="005376C1"/>
    <w:rsid w:val="005377D0"/>
    <w:rsid w:val="00537A3D"/>
    <w:rsid w:val="00537ACE"/>
    <w:rsid w:val="00537BDB"/>
    <w:rsid w:val="00537CD7"/>
    <w:rsid w:val="00537F43"/>
    <w:rsid w:val="00540088"/>
    <w:rsid w:val="0054039F"/>
    <w:rsid w:val="005403F9"/>
    <w:rsid w:val="00540809"/>
    <w:rsid w:val="0054086D"/>
    <w:rsid w:val="00540904"/>
    <w:rsid w:val="00540B4E"/>
    <w:rsid w:val="00540E87"/>
    <w:rsid w:val="00540EDC"/>
    <w:rsid w:val="00541223"/>
    <w:rsid w:val="005412E8"/>
    <w:rsid w:val="0054130C"/>
    <w:rsid w:val="005416A6"/>
    <w:rsid w:val="00541837"/>
    <w:rsid w:val="0054189D"/>
    <w:rsid w:val="00541916"/>
    <w:rsid w:val="005419D7"/>
    <w:rsid w:val="00541A1B"/>
    <w:rsid w:val="00541A68"/>
    <w:rsid w:val="00541C52"/>
    <w:rsid w:val="00541D60"/>
    <w:rsid w:val="00541E3F"/>
    <w:rsid w:val="00541E64"/>
    <w:rsid w:val="00541EB5"/>
    <w:rsid w:val="005422DF"/>
    <w:rsid w:val="00542447"/>
    <w:rsid w:val="00542539"/>
    <w:rsid w:val="00542663"/>
    <w:rsid w:val="005426D8"/>
    <w:rsid w:val="00542A1F"/>
    <w:rsid w:val="00542B78"/>
    <w:rsid w:val="00542BA7"/>
    <w:rsid w:val="00542EA5"/>
    <w:rsid w:val="00542EEB"/>
    <w:rsid w:val="0054309C"/>
    <w:rsid w:val="00543120"/>
    <w:rsid w:val="005431AF"/>
    <w:rsid w:val="00543333"/>
    <w:rsid w:val="005433D1"/>
    <w:rsid w:val="0054348F"/>
    <w:rsid w:val="00543545"/>
    <w:rsid w:val="00543782"/>
    <w:rsid w:val="0054397E"/>
    <w:rsid w:val="00543A74"/>
    <w:rsid w:val="00543AE3"/>
    <w:rsid w:val="00543B40"/>
    <w:rsid w:val="00543BC9"/>
    <w:rsid w:val="00543D15"/>
    <w:rsid w:val="00543EA9"/>
    <w:rsid w:val="00543F10"/>
    <w:rsid w:val="00543FA4"/>
    <w:rsid w:val="00544274"/>
    <w:rsid w:val="005443D2"/>
    <w:rsid w:val="005444DA"/>
    <w:rsid w:val="005446FB"/>
    <w:rsid w:val="005447C3"/>
    <w:rsid w:val="00544848"/>
    <w:rsid w:val="005448DA"/>
    <w:rsid w:val="00544995"/>
    <w:rsid w:val="00544AD3"/>
    <w:rsid w:val="00544C4A"/>
    <w:rsid w:val="00544C96"/>
    <w:rsid w:val="00544CBA"/>
    <w:rsid w:val="00544F4B"/>
    <w:rsid w:val="00544F5F"/>
    <w:rsid w:val="00545235"/>
    <w:rsid w:val="0054525B"/>
    <w:rsid w:val="0054526E"/>
    <w:rsid w:val="00545286"/>
    <w:rsid w:val="0054536A"/>
    <w:rsid w:val="00545402"/>
    <w:rsid w:val="00545676"/>
    <w:rsid w:val="005457C9"/>
    <w:rsid w:val="0054591D"/>
    <w:rsid w:val="00545C29"/>
    <w:rsid w:val="00545CA7"/>
    <w:rsid w:val="00545D2D"/>
    <w:rsid w:val="00545E1C"/>
    <w:rsid w:val="00545E41"/>
    <w:rsid w:val="00545EAC"/>
    <w:rsid w:val="00545F81"/>
    <w:rsid w:val="005461F7"/>
    <w:rsid w:val="00546333"/>
    <w:rsid w:val="00546419"/>
    <w:rsid w:val="0054647E"/>
    <w:rsid w:val="0054648D"/>
    <w:rsid w:val="005464A6"/>
    <w:rsid w:val="005464AC"/>
    <w:rsid w:val="0054652C"/>
    <w:rsid w:val="005466EA"/>
    <w:rsid w:val="005467AC"/>
    <w:rsid w:val="00546902"/>
    <w:rsid w:val="005469C3"/>
    <w:rsid w:val="00546CF0"/>
    <w:rsid w:val="00546EB5"/>
    <w:rsid w:val="00546F35"/>
    <w:rsid w:val="0054702C"/>
    <w:rsid w:val="0054726D"/>
    <w:rsid w:val="0054750F"/>
    <w:rsid w:val="005475D7"/>
    <w:rsid w:val="0054774B"/>
    <w:rsid w:val="005477A1"/>
    <w:rsid w:val="00547A84"/>
    <w:rsid w:val="00547ABA"/>
    <w:rsid w:val="00547EF3"/>
    <w:rsid w:val="00547FA1"/>
    <w:rsid w:val="005500C3"/>
    <w:rsid w:val="0055013B"/>
    <w:rsid w:val="00550587"/>
    <w:rsid w:val="005507E8"/>
    <w:rsid w:val="00550A16"/>
    <w:rsid w:val="00550BBF"/>
    <w:rsid w:val="00550C21"/>
    <w:rsid w:val="00550D56"/>
    <w:rsid w:val="00550E7C"/>
    <w:rsid w:val="00550ECA"/>
    <w:rsid w:val="00550F6B"/>
    <w:rsid w:val="00550F73"/>
    <w:rsid w:val="0055106B"/>
    <w:rsid w:val="00551206"/>
    <w:rsid w:val="0055120C"/>
    <w:rsid w:val="00551303"/>
    <w:rsid w:val="0055140D"/>
    <w:rsid w:val="005514E8"/>
    <w:rsid w:val="005515B0"/>
    <w:rsid w:val="0055176C"/>
    <w:rsid w:val="0055179B"/>
    <w:rsid w:val="00551897"/>
    <w:rsid w:val="005518FB"/>
    <w:rsid w:val="0055195C"/>
    <w:rsid w:val="005519D5"/>
    <w:rsid w:val="00551D3B"/>
    <w:rsid w:val="00551FF6"/>
    <w:rsid w:val="00552164"/>
    <w:rsid w:val="005526A0"/>
    <w:rsid w:val="00552748"/>
    <w:rsid w:val="005528B0"/>
    <w:rsid w:val="00552A89"/>
    <w:rsid w:val="00552D7C"/>
    <w:rsid w:val="00552E34"/>
    <w:rsid w:val="00552F43"/>
    <w:rsid w:val="005530C6"/>
    <w:rsid w:val="00553262"/>
    <w:rsid w:val="005532B0"/>
    <w:rsid w:val="005532DD"/>
    <w:rsid w:val="00553448"/>
    <w:rsid w:val="00553455"/>
    <w:rsid w:val="00553459"/>
    <w:rsid w:val="0055348A"/>
    <w:rsid w:val="00553532"/>
    <w:rsid w:val="00553704"/>
    <w:rsid w:val="0055370C"/>
    <w:rsid w:val="005537D0"/>
    <w:rsid w:val="005539AF"/>
    <w:rsid w:val="00553C92"/>
    <w:rsid w:val="00553CCE"/>
    <w:rsid w:val="00553D65"/>
    <w:rsid w:val="00553E6C"/>
    <w:rsid w:val="00553F71"/>
    <w:rsid w:val="005543E9"/>
    <w:rsid w:val="005544CA"/>
    <w:rsid w:val="005545B6"/>
    <w:rsid w:val="0055488F"/>
    <w:rsid w:val="005548B6"/>
    <w:rsid w:val="00554AEB"/>
    <w:rsid w:val="00554B56"/>
    <w:rsid w:val="00554B82"/>
    <w:rsid w:val="00554E78"/>
    <w:rsid w:val="00554F5A"/>
    <w:rsid w:val="005550D6"/>
    <w:rsid w:val="00555180"/>
    <w:rsid w:val="0055534D"/>
    <w:rsid w:val="00555526"/>
    <w:rsid w:val="00555746"/>
    <w:rsid w:val="0055587E"/>
    <w:rsid w:val="00555A8C"/>
    <w:rsid w:val="00555C32"/>
    <w:rsid w:val="00555C57"/>
    <w:rsid w:val="00555E1F"/>
    <w:rsid w:val="00555E7F"/>
    <w:rsid w:val="00555EAF"/>
    <w:rsid w:val="00555F96"/>
    <w:rsid w:val="0055610A"/>
    <w:rsid w:val="005561EB"/>
    <w:rsid w:val="005562D5"/>
    <w:rsid w:val="005564B4"/>
    <w:rsid w:val="00556536"/>
    <w:rsid w:val="0055663B"/>
    <w:rsid w:val="0055674B"/>
    <w:rsid w:val="005569D8"/>
    <w:rsid w:val="00556AA8"/>
    <w:rsid w:val="00556BE7"/>
    <w:rsid w:val="00556C66"/>
    <w:rsid w:val="00556C88"/>
    <w:rsid w:val="00556DF4"/>
    <w:rsid w:val="00556E3C"/>
    <w:rsid w:val="00556F31"/>
    <w:rsid w:val="00556FAF"/>
    <w:rsid w:val="00557049"/>
    <w:rsid w:val="0055730A"/>
    <w:rsid w:val="0055782A"/>
    <w:rsid w:val="0055797C"/>
    <w:rsid w:val="00557A21"/>
    <w:rsid w:val="00557A88"/>
    <w:rsid w:val="00557BD2"/>
    <w:rsid w:val="00557C0A"/>
    <w:rsid w:val="00557C19"/>
    <w:rsid w:val="00557E17"/>
    <w:rsid w:val="00557FC4"/>
    <w:rsid w:val="00560331"/>
    <w:rsid w:val="00560558"/>
    <w:rsid w:val="005606C8"/>
    <w:rsid w:val="00560984"/>
    <w:rsid w:val="00560FFF"/>
    <w:rsid w:val="00561243"/>
    <w:rsid w:val="005612DE"/>
    <w:rsid w:val="0056133D"/>
    <w:rsid w:val="0056144B"/>
    <w:rsid w:val="00561450"/>
    <w:rsid w:val="00561451"/>
    <w:rsid w:val="0056146D"/>
    <w:rsid w:val="005614B9"/>
    <w:rsid w:val="00561528"/>
    <w:rsid w:val="0056162A"/>
    <w:rsid w:val="0056168E"/>
    <w:rsid w:val="00561702"/>
    <w:rsid w:val="00561772"/>
    <w:rsid w:val="005617E5"/>
    <w:rsid w:val="005617FA"/>
    <w:rsid w:val="00561812"/>
    <w:rsid w:val="0056181B"/>
    <w:rsid w:val="00561832"/>
    <w:rsid w:val="005619C5"/>
    <w:rsid w:val="00561B6E"/>
    <w:rsid w:val="00561C04"/>
    <w:rsid w:val="00561D0A"/>
    <w:rsid w:val="00562037"/>
    <w:rsid w:val="005623AE"/>
    <w:rsid w:val="0056249E"/>
    <w:rsid w:val="00562675"/>
    <w:rsid w:val="0056293D"/>
    <w:rsid w:val="00562B4D"/>
    <w:rsid w:val="00562B6F"/>
    <w:rsid w:val="00562B79"/>
    <w:rsid w:val="00562D08"/>
    <w:rsid w:val="00562DF2"/>
    <w:rsid w:val="00562E3D"/>
    <w:rsid w:val="005630A0"/>
    <w:rsid w:val="005631EC"/>
    <w:rsid w:val="00563268"/>
    <w:rsid w:val="005633B0"/>
    <w:rsid w:val="005633EF"/>
    <w:rsid w:val="00563456"/>
    <w:rsid w:val="00563564"/>
    <w:rsid w:val="005635CF"/>
    <w:rsid w:val="00563648"/>
    <w:rsid w:val="005636A6"/>
    <w:rsid w:val="00563831"/>
    <w:rsid w:val="00563CC2"/>
    <w:rsid w:val="00563DCC"/>
    <w:rsid w:val="00563E73"/>
    <w:rsid w:val="00563F6A"/>
    <w:rsid w:val="00563FCD"/>
    <w:rsid w:val="0056420F"/>
    <w:rsid w:val="00564272"/>
    <w:rsid w:val="005644F2"/>
    <w:rsid w:val="005649BC"/>
    <w:rsid w:val="00564B18"/>
    <w:rsid w:val="00564C60"/>
    <w:rsid w:val="00564C76"/>
    <w:rsid w:val="00564F4A"/>
    <w:rsid w:val="00565157"/>
    <w:rsid w:val="00565164"/>
    <w:rsid w:val="0056524A"/>
    <w:rsid w:val="00565252"/>
    <w:rsid w:val="00565281"/>
    <w:rsid w:val="005652B4"/>
    <w:rsid w:val="005653C7"/>
    <w:rsid w:val="00565408"/>
    <w:rsid w:val="00565489"/>
    <w:rsid w:val="00565567"/>
    <w:rsid w:val="00565568"/>
    <w:rsid w:val="005658A7"/>
    <w:rsid w:val="00565929"/>
    <w:rsid w:val="00565A85"/>
    <w:rsid w:val="00565ADC"/>
    <w:rsid w:val="00565B34"/>
    <w:rsid w:val="00565B86"/>
    <w:rsid w:val="00565C99"/>
    <w:rsid w:val="00565D57"/>
    <w:rsid w:val="00565F02"/>
    <w:rsid w:val="0056607C"/>
    <w:rsid w:val="00566182"/>
    <w:rsid w:val="0056618D"/>
    <w:rsid w:val="005662B6"/>
    <w:rsid w:val="005666D3"/>
    <w:rsid w:val="0056671E"/>
    <w:rsid w:val="00566874"/>
    <w:rsid w:val="0056698E"/>
    <w:rsid w:val="00566C3B"/>
    <w:rsid w:val="00566ED2"/>
    <w:rsid w:val="00567068"/>
    <w:rsid w:val="00567111"/>
    <w:rsid w:val="0056712A"/>
    <w:rsid w:val="005673D5"/>
    <w:rsid w:val="0056772B"/>
    <w:rsid w:val="005678BC"/>
    <w:rsid w:val="00567A93"/>
    <w:rsid w:val="00567A9D"/>
    <w:rsid w:val="00567DAD"/>
    <w:rsid w:val="00567E6A"/>
    <w:rsid w:val="00567F88"/>
    <w:rsid w:val="005700A1"/>
    <w:rsid w:val="00570262"/>
    <w:rsid w:val="005703A5"/>
    <w:rsid w:val="005705FC"/>
    <w:rsid w:val="005706A8"/>
    <w:rsid w:val="00570B47"/>
    <w:rsid w:val="00570C33"/>
    <w:rsid w:val="005710BC"/>
    <w:rsid w:val="005712F5"/>
    <w:rsid w:val="00571731"/>
    <w:rsid w:val="00571734"/>
    <w:rsid w:val="0057176D"/>
    <w:rsid w:val="00571960"/>
    <w:rsid w:val="005719E8"/>
    <w:rsid w:val="00571D21"/>
    <w:rsid w:val="00571DB6"/>
    <w:rsid w:val="00572393"/>
    <w:rsid w:val="00572445"/>
    <w:rsid w:val="00572550"/>
    <w:rsid w:val="0057285C"/>
    <w:rsid w:val="00572A49"/>
    <w:rsid w:val="00572CE1"/>
    <w:rsid w:val="00572E9C"/>
    <w:rsid w:val="00573397"/>
    <w:rsid w:val="00573489"/>
    <w:rsid w:val="0057366E"/>
    <w:rsid w:val="005736BC"/>
    <w:rsid w:val="005736EA"/>
    <w:rsid w:val="005737AD"/>
    <w:rsid w:val="005738AB"/>
    <w:rsid w:val="00573A15"/>
    <w:rsid w:val="00573A93"/>
    <w:rsid w:val="00573B00"/>
    <w:rsid w:val="00573C7E"/>
    <w:rsid w:val="00573D89"/>
    <w:rsid w:val="00573F84"/>
    <w:rsid w:val="00574300"/>
    <w:rsid w:val="0057448F"/>
    <w:rsid w:val="00574943"/>
    <w:rsid w:val="0057495F"/>
    <w:rsid w:val="00574985"/>
    <w:rsid w:val="005749D8"/>
    <w:rsid w:val="00574A43"/>
    <w:rsid w:val="00574A4A"/>
    <w:rsid w:val="00574B36"/>
    <w:rsid w:val="00574EED"/>
    <w:rsid w:val="00574FBA"/>
    <w:rsid w:val="005752D2"/>
    <w:rsid w:val="0057546E"/>
    <w:rsid w:val="00575484"/>
    <w:rsid w:val="00575877"/>
    <w:rsid w:val="0057596A"/>
    <w:rsid w:val="005759E8"/>
    <w:rsid w:val="00575C03"/>
    <w:rsid w:val="00575C4F"/>
    <w:rsid w:val="00575CAA"/>
    <w:rsid w:val="00575D7E"/>
    <w:rsid w:val="00575E2E"/>
    <w:rsid w:val="00575E58"/>
    <w:rsid w:val="00576081"/>
    <w:rsid w:val="005760BA"/>
    <w:rsid w:val="0057618D"/>
    <w:rsid w:val="005761B1"/>
    <w:rsid w:val="005761EB"/>
    <w:rsid w:val="005762CC"/>
    <w:rsid w:val="00576485"/>
    <w:rsid w:val="005764E4"/>
    <w:rsid w:val="0057667E"/>
    <w:rsid w:val="0057670D"/>
    <w:rsid w:val="00576711"/>
    <w:rsid w:val="0057671F"/>
    <w:rsid w:val="00576985"/>
    <w:rsid w:val="005769C8"/>
    <w:rsid w:val="00576AF9"/>
    <w:rsid w:val="00576D5B"/>
    <w:rsid w:val="005774D1"/>
    <w:rsid w:val="00577530"/>
    <w:rsid w:val="00577760"/>
    <w:rsid w:val="00577789"/>
    <w:rsid w:val="00577833"/>
    <w:rsid w:val="005779E5"/>
    <w:rsid w:val="00577E8F"/>
    <w:rsid w:val="00577F4E"/>
    <w:rsid w:val="00580137"/>
    <w:rsid w:val="005801EB"/>
    <w:rsid w:val="00580291"/>
    <w:rsid w:val="00580459"/>
    <w:rsid w:val="005804DF"/>
    <w:rsid w:val="00580569"/>
    <w:rsid w:val="00580E26"/>
    <w:rsid w:val="005812A8"/>
    <w:rsid w:val="005813DC"/>
    <w:rsid w:val="005815FD"/>
    <w:rsid w:val="00581661"/>
    <w:rsid w:val="005816BB"/>
    <w:rsid w:val="0058178F"/>
    <w:rsid w:val="00581800"/>
    <w:rsid w:val="00581802"/>
    <w:rsid w:val="005818F0"/>
    <w:rsid w:val="005819AC"/>
    <w:rsid w:val="00581A03"/>
    <w:rsid w:val="00581BAE"/>
    <w:rsid w:val="00581E43"/>
    <w:rsid w:val="00581F34"/>
    <w:rsid w:val="00582005"/>
    <w:rsid w:val="00582016"/>
    <w:rsid w:val="005820C2"/>
    <w:rsid w:val="0058212F"/>
    <w:rsid w:val="005821C3"/>
    <w:rsid w:val="00582328"/>
    <w:rsid w:val="0058239E"/>
    <w:rsid w:val="0058242B"/>
    <w:rsid w:val="00582883"/>
    <w:rsid w:val="00582931"/>
    <w:rsid w:val="005829A3"/>
    <w:rsid w:val="00582CDB"/>
    <w:rsid w:val="00582FB7"/>
    <w:rsid w:val="005830CF"/>
    <w:rsid w:val="005830D1"/>
    <w:rsid w:val="0058315B"/>
    <w:rsid w:val="00583325"/>
    <w:rsid w:val="00583444"/>
    <w:rsid w:val="005835D3"/>
    <w:rsid w:val="00583631"/>
    <w:rsid w:val="0058371F"/>
    <w:rsid w:val="0058372D"/>
    <w:rsid w:val="00583811"/>
    <w:rsid w:val="00583871"/>
    <w:rsid w:val="00583A0A"/>
    <w:rsid w:val="00583C28"/>
    <w:rsid w:val="00583C95"/>
    <w:rsid w:val="00583F43"/>
    <w:rsid w:val="00584053"/>
    <w:rsid w:val="00584060"/>
    <w:rsid w:val="00584225"/>
    <w:rsid w:val="005842AE"/>
    <w:rsid w:val="005842CA"/>
    <w:rsid w:val="00584310"/>
    <w:rsid w:val="0058436E"/>
    <w:rsid w:val="005843C2"/>
    <w:rsid w:val="005846AE"/>
    <w:rsid w:val="005847E3"/>
    <w:rsid w:val="00584845"/>
    <w:rsid w:val="0058496C"/>
    <w:rsid w:val="00584A89"/>
    <w:rsid w:val="00584B31"/>
    <w:rsid w:val="00584B92"/>
    <w:rsid w:val="00584C97"/>
    <w:rsid w:val="00584CEE"/>
    <w:rsid w:val="00584D22"/>
    <w:rsid w:val="00584D46"/>
    <w:rsid w:val="00584D49"/>
    <w:rsid w:val="00584DCD"/>
    <w:rsid w:val="00584E54"/>
    <w:rsid w:val="005851A1"/>
    <w:rsid w:val="00585463"/>
    <w:rsid w:val="0058550D"/>
    <w:rsid w:val="0058564E"/>
    <w:rsid w:val="00585657"/>
    <w:rsid w:val="005856D6"/>
    <w:rsid w:val="00585702"/>
    <w:rsid w:val="00585BDC"/>
    <w:rsid w:val="00585C1F"/>
    <w:rsid w:val="00585C54"/>
    <w:rsid w:val="00585DA4"/>
    <w:rsid w:val="00586269"/>
    <w:rsid w:val="00586373"/>
    <w:rsid w:val="005866AE"/>
    <w:rsid w:val="0058697E"/>
    <w:rsid w:val="00586C06"/>
    <w:rsid w:val="00586DD4"/>
    <w:rsid w:val="00587209"/>
    <w:rsid w:val="005873CF"/>
    <w:rsid w:val="0058740C"/>
    <w:rsid w:val="00587552"/>
    <w:rsid w:val="00587583"/>
    <w:rsid w:val="0058766C"/>
    <w:rsid w:val="005876A4"/>
    <w:rsid w:val="005879DF"/>
    <w:rsid w:val="00587BBB"/>
    <w:rsid w:val="00587C8C"/>
    <w:rsid w:val="00587CD8"/>
    <w:rsid w:val="00587DBA"/>
    <w:rsid w:val="00587DD2"/>
    <w:rsid w:val="00587E60"/>
    <w:rsid w:val="00587EBD"/>
    <w:rsid w:val="005900EE"/>
    <w:rsid w:val="0059015E"/>
    <w:rsid w:val="00590358"/>
    <w:rsid w:val="005903B1"/>
    <w:rsid w:val="00590503"/>
    <w:rsid w:val="005905AC"/>
    <w:rsid w:val="00590692"/>
    <w:rsid w:val="00590697"/>
    <w:rsid w:val="0059074C"/>
    <w:rsid w:val="0059074F"/>
    <w:rsid w:val="00590923"/>
    <w:rsid w:val="00590B09"/>
    <w:rsid w:val="00590C70"/>
    <w:rsid w:val="00590F46"/>
    <w:rsid w:val="00591009"/>
    <w:rsid w:val="005910FF"/>
    <w:rsid w:val="00591769"/>
    <w:rsid w:val="0059179B"/>
    <w:rsid w:val="0059186D"/>
    <w:rsid w:val="00591BE0"/>
    <w:rsid w:val="00591DDF"/>
    <w:rsid w:val="00591EA3"/>
    <w:rsid w:val="00591FCB"/>
    <w:rsid w:val="00592104"/>
    <w:rsid w:val="005924C5"/>
    <w:rsid w:val="005924C6"/>
    <w:rsid w:val="0059258B"/>
    <w:rsid w:val="0059264B"/>
    <w:rsid w:val="00592712"/>
    <w:rsid w:val="00592776"/>
    <w:rsid w:val="00592909"/>
    <w:rsid w:val="00592930"/>
    <w:rsid w:val="0059297F"/>
    <w:rsid w:val="005929DE"/>
    <w:rsid w:val="00592A63"/>
    <w:rsid w:val="00592BF4"/>
    <w:rsid w:val="00592E78"/>
    <w:rsid w:val="00592EB2"/>
    <w:rsid w:val="00592EC8"/>
    <w:rsid w:val="00592F57"/>
    <w:rsid w:val="00593012"/>
    <w:rsid w:val="00593134"/>
    <w:rsid w:val="005933D0"/>
    <w:rsid w:val="00593406"/>
    <w:rsid w:val="00593452"/>
    <w:rsid w:val="0059348F"/>
    <w:rsid w:val="00593519"/>
    <w:rsid w:val="00593748"/>
    <w:rsid w:val="00593766"/>
    <w:rsid w:val="00593913"/>
    <w:rsid w:val="00593A3A"/>
    <w:rsid w:val="00593AC3"/>
    <w:rsid w:val="00593D37"/>
    <w:rsid w:val="00593E36"/>
    <w:rsid w:val="00593F90"/>
    <w:rsid w:val="00594099"/>
    <w:rsid w:val="00594386"/>
    <w:rsid w:val="005943DE"/>
    <w:rsid w:val="0059446E"/>
    <w:rsid w:val="00594496"/>
    <w:rsid w:val="005945E2"/>
    <w:rsid w:val="00594601"/>
    <w:rsid w:val="00594A72"/>
    <w:rsid w:val="00594BAD"/>
    <w:rsid w:val="00594D81"/>
    <w:rsid w:val="00594E7F"/>
    <w:rsid w:val="00594EEE"/>
    <w:rsid w:val="00594FCF"/>
    <w:rsid w:val="00594FFF"/>
    <w:rsid w:val="0059528B"/>
    <w:rsid w:val="005952FC"/>
    <w:rsid w:val="0059535D"/>
    <w:rsid w:val="0059543E"/>
    <w:rsid w:val="005955A7"/>
    <w:rsid w:val="00595659"/>
    <w:rsid w:val="00595845"/>
    <w:rsid w:val="005958B7"/>
    <w:rsid w:val="005958D1"/>
    <w:rsid w:val="00595920"/>
    <w:rsid w:val="005959E8"/>
    <w:rsid w:val="00595AD2"/>
    <w:rsid w:val="005960C6"/>
    <w:rsid w:val="005963A6"/>
    <w:rsid w:val="005964E6"/>
    <w:rsid w:val="0059667F"/>
    <w:rsid w:val="00596761"/>
    <w:rsid w:val="005968FB"/>
    <w:rsid w:val="005969BC"/>
    <w:rsid w:val="00596E2C"/>
    <w:rsid w:val="00596FB7"/>
    <w:rsid w:val="00597008"/>
    <w:rsid w:val="0059702E"/>
    <w:rsid w:val="005970B2"/>
    <w:rsid w:val="005970E7"/>
    <w:rsid w:val="0059725F"/>
    <w:rsid w:val="0059726C"/>
    <w:rsid w:val="005972B5"/>
    <w:rsid w:val="00597421"/>
    <w:rsid w:val="00597456"/>
    <w:rsid w:val="005975A2"/>
    <w:rsid w:val="005975F5"/>
    <w:rsid w:val="005978D5"/>
    <w:rsid w:val="00597939"/>
    <w:rsid w:val="005979F8"/>
    <w:rsid w:val="00597A2B"/>
    <w:rsid w:val="00597A54"/>
    <w:rsid w:val="00597B6B"/>
    <w:rsid w:val="00597C09"/>
    <w:rsid w:val="00597D50"/>
    <w:rsid w:val="00597DD3"/>
    <w:rsid w:val="00597E19"/>
    <w:rsid w:val="00597EBB"/>
    <w:rsid w:val="005A0110"/>
    <w:rsid w:val="005A0173"/>
    <w:rsid w:val="005A02C6"/>
    <w:rsid w:val="005A0419"/>
    <w:rsid w:val="005A0578"/>
    <w:rsid w:val="005A070F"/>
    <w:rsid w:val="005A0739"/>
    <w:rsid w:val="005A0A03"/>
    <w:rsid w:val="005A0ABF"/>
    <w:rsid w:val="005A1043"/>
    <w:rsid w:val="005A1293"/>
    <w:rsid w:val="005A129E"/>
    <w:rsid w:val="005A14E1"/>
    <w:rsid w:val="005A1642"/>
    <w:rsid w:val="005A17A2"/>
    <w:rsid w:val="005A1997"/>
    <w:rsid w:val="005A1A2F"/>
    <w:rsid w:val="005A1C50"/>
    <w:rsid w:val="005A1DBF"/>
    <w:rsid w:val="005A2154"/>
    <w:rsid w:val="005A2293"/>
    <w:rsid w:val="005A22A7"/>
    <w:rsid w:val="005A231D"/>
    <w:rsid w:val="005A2421"/>
    <w:rsid w:val="005A252B"/>
    <w:rsid w:val="005A26F3"/>
    <w:rsid w:val="005A28BA"/>
    <w:rsid w:val="005A2A2F"/>
    <w:rsid w:val="005A2B1A"/>
    <w:rsid w:val="005A2B74"/>
    <w:rsid w:val="005A2F7E"/>
    <w:rsid w:val="005A2FC4"/>
    <w:rsid w:val="005A3274"/>
    <w:rsid w:val="005A35C8"/>
    <w:rsid w:val="005A362D"/>
    <w:rsid w:val="005A3658"/>
    <w:rsid w:val="005A36A5"/>
    <w:rsid w:val="005A372C"/>
    <w:rsid w:val="005A3733"/>
    <w:rsid w:val="005A3804"/>
    <w:rsid w:val="005A3B82"/>
    <w:rsid w:val="005A3B85"/>
    <w:rsid w:val="005A3FD9"/>
    <w:rsid w:val="005A413A"/>
    <w:rsid w:val="005A41FB"/>
    <w:rsid w:val="005A42BD"/>
    <w:rsid w:val="005A430F"/>
    <w:rsid w:val="005A432C"/>
    <w:rsid w:val="005A4345"/>
    <w:rsid w:val="005A4359"/>
    <w:rsid w:val="005A446D"/>
    <w:rsid w:val="005A44E1"/>
    <w:rsid w:val="005A465C"/>
    <w:rsid w:val="005A4702"/>
    <w:rsid w:val="005A4727"/>
    <w:rsid w:val="005A4762"/>
    <w:rsid w:val="005A47A1"/>
    <w:rsid w:val="005A48A6"/>
    <w:rsid w:val="005A48AC"/>
    <w:rsid w:val="005A4932"/>
    <w:rsid w:val="005A4964"/>
    <w:rsid w:val="005A4AB3"/>
    <w:rsid w:val="005A4ACB"/>
    <w:rsid w:val="005A4E73"/>
    <w:rsid w:val="005A5107"/>
    <w:rsid w:val="005A510C"/>
    <w:rsid w:val="005A5158"/>
    <w:rsid w:val="005A5208"/>
    <w:rsid w:val="005A54A1"/>
    <w:rsid w:val="005A5790"/>
    <w:rsid w:val="005A5891"/>
    <w:rsid w:val="005A58FF"/>
    <w:rsid w:val="005A5A59"/>
    <w:rsid w:val="005A5BC5"/>
    <w:rsid w:val="005A5FE6"/>
    <w:rsid w:val="005A6204"/>
    <w:rsid w:val="005A6290"/>
    <w:rsid w:val="005A6402"/>
    <w:rsid w:val="005A64CF"/>
    <w:rsid w:val="005A66CF"/>
    <w:rsid w:val="005A69F1"/>
    <w:rsid w:val="005A6CD3"/>
    <w:rsid w:val="005A6D81"/>
    <w:rsid w:val="005A6E41"/>
    <w:rsid w:val="005A6ED4"/>
    <w:rsid w:val="005A70F8"/>
    <w:rsid w:val="005A71BF"/>
    <w:rsid w:val="005A71F5"/>
    <w:rsid w:val="005A72A6"/>
    <w:rsid w:val="005A7327"/>
    <w:rsid w:val="005A736F"/>
    <w:rsid w:val="005A746C"/>
    <w:rsid w:val="005A76A8"/>
    <w:rsid w:val="005A7998"/>
    <w:rsid w:val="005A7BA2"/>
    <w:rsid w:val="005A7BD0"/>
    <w:rsid w:val="005A7C05"/>
    <w:rsid w:val="005A7C7A"/>
    <w:rsid w:val="005A7E9D"/>
    <w:rsid w:val="005A7FB8"/>
    <w:rsid w:val="005B00B6"/>
    <w:rsid w:val="005B024D"/>
    <w:rsid w:val="005B02BB"/>
    <w:rsid w:val="005B0581"/>
    <w:rsid w:val="005B058D"/>
    <w:rsid w:val="005B059D"/>
    <w:rsid w:val="005B05B3"/>
    <w:rsid w:val="005B07A1"/>
    <w:rsid w:val="005B07A2"/>
    <w:rsid w:val="005B08AC"/>
    <w:rsid w:val="005B097D"/>
    <w:rsid w:val="005B0A73"/>
    <w:rsid w:val="005B0AA6"/>
    <w:rsid w:val="005B0B8E"/>
    <w:rsid w:val="005B0E25"/>
    <w:rsid w:val="005B0EFE"/>
    <w:rsid w:val="005B0F34"/>
    <w:rsid w:val="005B0F3E"/>
    <w:rsid w:val="005B0F7F"/>
    <w:rsid w:val="005B100E"/>
    <w:rsid w:val="005B106B"/>
    <w:rsid w:val="005B1080"/>
    <w:rsid w:val="005B11D0"/>
    <w:rsid w:val="005B12DD"/>
    <w:rsid w:val="005B15A9"/>
    <w:rsid w:val="005B160E"/>
    <w:rsid w:val="005B184F"/>
    <w:rsid w:val="005B18B0"/>
    <w:rsid w:val="005B18B2"/>
    <w:rsid w:val="005B19BA"/>
    <w:rsid w:val="005B1BE9"/>
    <w:rsid w:val="005B1C2C"/>
    <w:rsid w:val="005B1D29"/>
    <w:rsid w:val="005B1DA0"/>
    <w:rsid w:val="005B2006"/>
    <w:rsid w:val="005B2084"/>
    <w:rsid w:val="005B20D5"/>
    <w:rsid w:val="005B21FF"/>
    <w:rsid w:val="005B2216"/>
    <w:rsid w:val="005B22EC"/>
    <w:rsid w:val="005B25B8"/>
    <w:rsid w:val="005B2625"/>
    <w:rsid w:val="005B2784"/>
    <w:rsid w:val="005B281F"/>
    <w:rsid w:val="005B2C51"/>
    <w:rsid w:val="005B2CEC"/>
    <w:rsid w:val="005B2F8D"/>
    <w:rsid w:val="005B30A0"/>
    <w:rsid w:val="005B324E"/>
    <w:rsid w:val="005B3359"/>
    <w:rsid w:val="005B349B"/>
    <w:rsid w:val="005B34E2"/>
    <w:rsid w:val="005B361D"/>
    <w:rsid w:val="005B3844"/>
    <w:rsid w:val="005B392A"/>
    <w:rsid w:val="005B39A9"/>
    <w:rsid w:val="005B3BE1"/>
    <w:rsid w:val="005B4034"/>
    <w:rsid w:val="005B4058"/>
    <w:rsid w:val="005B42CA"/>
    <w:rsid w:val="005B44DB"/>
    <w:rsid w:val="005B45BE"/>
    <w:rsid w:val="005B49B0"/>
    <w:rsid w:val="005B4BBC"/>
    <w:rsid w:val="005B4BFC"/>
    <w:rsid w:val="005B4CC4"/>
    <w:rsid w:val="005B4EBE"/>
    <w:rsid w:val="005B4F69"/>
    <w:rsid w:val="005B4FAF"/>
    <w:rsid w:val="005B519E"/>
    <w:rsid w:val="005B543D"/>
    <w:rsid w:val="005B5498"/>
    <w:rsid w:val="005B54F8"/>
    <w:rsid w:val="005B55E7"/>
    <w:rsid w:val="005B5668"/>
    <w:rsid w:val="005B5B4E"/>
    <w:rsid w:val="005B5E42"/>
    <w:rsid w:val="005B5FD2"/>
    <w:rsid w:val="005B60E1"/>
    <w:rsid w:val="005B62F2"/>
    <w:rsid w:val="005B6511"/>
    <w:rsid w:val="005B6643"/>
    <w:rsid w:val="005B6702"/>
    <w:rsid w:val="005B6967"/>
    <w:rsid w:val="005B6ACB"/>
    <w:rsid w:val="005B6B7E"/>
    <w:rsid w:val="005B6C71"/>
    <w:rsid w:val="005B6CA0"/>
    <w:rsid w:val="005B7021"/>
    <w:rsid w:val="005B7227"/>
    <w:rsid w:val="005B7254"/>
    <w:rsid w:val="005B7271"/>
    <w:rsid w:val="005B72DD"/>
    <w:rsid w:val="005B75FE"/>
    <w:rsid w:val="005B77CF"/>
    <w:rsid w:val="005B781E"/>
    <w:rsid w:val="005B78C3"/>
    <w:rsid w:val="005B7987"/>
    <w:rsid w:val="005B79A4"/>
    <w:rsid w:val="005B79E6"/>
    <w:rsid w:val="005B7C78"/>
    <w:rsid w:val="005B7D2F"/>
    <w:rsid w:val="005B7EFF"/>
    <w:rsid w:val="005B7F33"/>
    <w:rsid w:val="005C005D"/>
    <w:rsid w:val="005C00F2"/>
    <w:rsid w:val="005C01F7"/>
    <w:rsid w:val="005C026C"/>
    <w:rsid w:val="005C04AE"/>
    <w:rsid w:val="005C05F5"/>
    <w:rsid w:val="005C06CB"/>
    <w:rsid w:val="005C06F7"/>
    <w:rsid w:val="005C0787"/>
    <w:rsid w:val="005C07AE"/>
    <w:rsid w:val="005C09FF"/>
    <w:rsid w:val="005C0A82"/>
    <w:rsid w:val="005C0B79"/>
    <w:rsid w:val="005C0D36"/>
    <w:rsid w:val="005C0F0E"/>
    <w:rsid w:val="005C0FE7"/>
    <w:rsid w:val="005C117E"/>
    <w:rsid w:val="005C11C0"/>
    <w:rsid w:val="005C1344"/>
    <w:rsid w:val="005C1441"/>
    <w:rsid w:val="005C1672"/>
    <w:rsid w:val="005C16F2"/>
    <w:rsid w:val="005C1751"/>
    <w:rsid w:val="005C1829"/>
    <w:rsid w:val="005C18F4"/>
    <w:rsid w:val="005C1E46"/>
    <w:rsid w:val="005C1FB1"/>
    <w:rsid w:val="005C20A9"/>
    <w:rsid w:val="005C2181"/>
    <w:rsid w:val="005C22C3"/>
    <w:rsid w:val="005C2509"/>
    <w:rsid w:val="005C274B"/>
    <w:rsid w:val="005C2B34"/>
    <w:rsid w:val="005C2D53"/>
    <w:rsid w:val="005C2D68"/>
    <w:rsid w:val="005C2FE2"/>
    <w:rsid w:val="005C33AD"/>
    <w:rsid w:val="005C34FA"/>
    <w:rsid w:val="005C3543"/>
    <w:rsid w:val="005C3600"/>
    <w:rsid w:val="005C3741"/>
    <w:rsid w:val="005C381C"/>
    <w:rsid w:val="005C383E"/>
    <w:rsid w:val="005C384B"/>
    <w:rsid w:val="005C3E5B"/>
    <w:rsid w:val="005C3FA4"/>
    <w:rsid w:val="005C416B"/>
    <w:rsid w:val="005C417E"/>
    <w:rsid w:val="005C448A"/>
    <w:rsid w:val="005C4551"/>
    <w:rsid w:val="005C461D"/>
    <w:rsid w:val="005C46AC"/>
    <w:rsid w:val="005C46D9"/>
    <w:rsid w:val="005C490F"/>
    <w:rsid w:val="005C492F"/>
    <w:rsid w:val="005C4D2A"/>
    <w:rsid w:val="005C4E9A"/>
    <w:rsid w:val="005C4F0C"/>
    <w:rsid w:val="005C4F47"/>
    <w:rsid w:val="005C4F91"/>
    <w:rsid w:val="005C50BD"/>
    <w:rsid w:val="005C50D0"/>
    <w:rsid w:val="005C52BB"/>
    <w:rsid w:val="005C535E"/>
    <w:rsid w:val="005C5563"/>
    <w:rsid w:val="005C56D7"/>
    <w:rsid w:val="005C5736"/>
    <w:rsid w:val="005C593C"/>
    <w:rsid w:val="005C5A5E"/>
    <w:rsid w:val="005C5D48"/>
    <w:rsid w:val="005C5DF6"/>
    <w:rsid w:val="005C5E08"/>
    <w:rsid w:val="005C5E78"/>
    <w:rsid w:val="005C5F47"/>
    <w:rsid w:val="005C5FE1"/>
    <w:rsid w:val="005C6029"/>
    <w:rsid w:val="005C6095"/>
    <w:rsid w:val="005C62E5"/>
    <w:rsid w:val="005C63D6"/>
    <w:rsid w:val="005C64AD"/>
    <w:rsid w:val="005C6533"/>
    <w:rsid w:val="005C664A"/>
    <w:rsid w:val="005C6760"/>
    <w:rsid w:val="005C6906"/>
    <w:rsid w:val="005C6960"/>
    <w:rsid w:val="005C6991"/>
    <w:rsid w:val="005C6AF9"/>
    <w:rsid w:val="005C6B66"/>
    <w:rsid w:val="005C6BC1"/>
    <w:rsid w:val="005C6BD5"/>
    <w:rsid w:val="005C6D62"/>
    <w:rsid w:val="005C6EA7"/>
    <w:rsid w:val="005C7100"/>
    <w:rsid w:val="005C726B"/>
    <w:rsid w:val="005C72B9"/>
    <w:rsid w:val="005C746F"/>
    <w:rsid w:val="005C74FE"/>
    <w:rsid w:val="005C7996"/>
    <w:rsid w:val="005C7A00"/>
    <w:rsid w:val="005C7A71"/>
    <w:rsid w:val="005C7B24"/>
    <w:rsid w:val="005C7B3F"/>
    <w:rsid w:val="005C7CEA"/>
    <w:rsid w:val="005C7DE0"/>
    <w:rsid w:val="005C7E6B"/>
    <w:rsid w:val="005D0149"/>
    <w:rsid w:val="005D0219"/>
    <w:rsid w:val="005D03D5"/>
    <w:rsid w:val="005D04B8"/>
    <w:rsid w:val="005D058A"/>
    <w:rsid w:val="005D0608"/>
    <w:rsid w:val="005D079E"/>
    <w:rsid w:val="005D0AB0"/>
    <w:rsid w:val="005D111C"/>
    <w:rsid w:val="005D11BC"/>
    <w:rsid w:val="005D1233"/>
    <w:rsid w:val="005D1362"/>
    <w:rsid w:val="005D137B"/>
    <w:rsid w:val="005D13F8"/>
    <w:rsid w:val="005D15FD"/>
    <w:rsid w:val="005D1642"/>
    <w:rsid w:val="005D17A7"/>
    <w:rsid w:val="005D17DA"/>
    <w:rsid w:val="005D1824"/>
    <w:rsid w:val="005D18BD"/>
    <w:rsid w:val="005D18E0"/>
    <w:rsid w:val="005D1916"/>
    <w:rsid w:val="005D1C45"/>
    <w:rsid w:val="005D1DB3"/>
    <w:rsid w:val="005D2111"/>
    <w:rsid w:val="005D2119"/>
    <w:rsid w:val="005D2121"/>
    <w:rsid w:val="005D2165"/>
    <w:rsid w:val="005D21B6"/>
    <w:rsid w:val="005D22D5"/>
    <w:rsid w:val="005D25BA"/>
    <w:rsid w:val="005D26C8"/>
    <w:rsid w:val="005D2847"/>
    <w:rsid w:val="005D28B6"/>
    <w:rsid w:val="005D2B67"/>
    <w:rsid w:val="005D2C8C"/>
    <w:rsid w:val="005D2E62"/>
    <w:rsid w:val="005D2F2E"/>
    <w:rsid w:val="005D2FB2"/>
    <w:rsid w:val="005D2FC1"/>
    <w:rsid w:val="005D3076"/>
    <w:rsid w:val="005D31DF"/>
    <w:rsid w:val="005D3247"/>
    <w:rsid w:val="005D3281"/>
    <w:rsid w:val="005D3565"/>
    <w:rsid w:val="005D360D"/>
    <w:rsid w:val="005D372C"/>
    <w:rsid w:val="005D3757"/>
    <w:rsid w:val="005D3842"/>
    <w:rsid w:val="005D3A9B"/>
    <w:rsid w:val="005D3AAF"/>
    <w:rsid w:val="005D3AF2"/>
    <w:rsid w:val="005D3E17"/>
    <w:rsid w:val="005D3EE9"/>
    <w:rsid w:val="005D401B"/>
    <w:rsid w:val="005D4363"/>
    <w:rsid w:val="005D4398"/>
    <w:rsid w:val="005D43BF"/>
    <w:rsid w:val="005D4485"/>
    <w:rsid w:val="005D4529"/>
    <w:rsid w:val="005D47AB"/>
    <w:rsid w:val="005D491C"/>
    <w:rsid w:val="005D4B5E"/>
    <w:rsid w:val="005D4C9C"/>
    <w:rsid w:val="005D4EE6"/>
    <w:rsid w:val="005D4F59"/>
    <w:rsid w:val="005D51BC"/>
    <w:rsid w:val="005D53A8"/>
    <w:rsid w:val="005D54EC"/>
    <w:rsid w:val="005D558F"/>
    <w:rsid w:val="005D565B"/>
    <w:rsid w:val="005D56F6"/>
    <w:rsid w:val="005D589F"/>
    <w:rsid w:val="005D5AAD"/>
    <w:rsid w:val="005D5BF6"/>
    <w:rsid w:val="005D5DB7"/>
    <w:rsid w:val="005D5F57"/>
    <w:rsid w:val="005D60C9"/>
    <w:rsid w:val="005D6196"/>
    <w:rsid w:val="005D6331"/>
    <w:rsid w:val="005D6572"/>
    <w:rsid w:val="005D6612"/>
    <w:rsid w:val="005D666B"/>
    <w:rsid w:val="005D6712"/>
    <w:rsid w:val="005D6849"/>
    <w:rsid w:val="005D6A46"/>
    <w:rsid w:val="005D6AFC"/>
    <w:rsid w:val="005D6B48"/>
    <w:rsid w:val="005D6B92"/>
    <w:rsid w:val="005D6B9F"/>
    <w:rsid w:val="005D6CE1"/>
    <w:rsid w:val="005D702A"/>
    <w:rsid w:val="005D70CB"/>
    <w:rsid w:val="005D712D"/>
    <w:rsid w:val="005D71F7"/>
    <w:rsid w:val="005D725A"/>
    <w:rsid w:val="005D7343"/>
    <w:rsid w:val="005D7371"/>
    <w:rsid w:val="005D755A"/>
    <w:rsid w:val="005D76B8"/>
    <w:rsid w:val="005D76F2"/>
    <w:rsid w:val="005D791F"/>
    <w:rsid w:val="005D7C90"/>
    <w:rsid w:val="005D7CA9"/>
    <w:rsid w:val="005D7DE6"/>
    <w:rsid w:val="005D7E06"/>
    <w:rsid w:val="005D7E4E"/>
    <w:rsid w:val="005E0217"/>
    <w:rsid w:val="005E0218"/>
    <w:rsid w:val="005E024B"/>
    <w:rsid w:val="005E057C"/>
    <w:rsid w:val="005E05C4"/>
    <w:rsid w:val="005E0795"/>
    <w:rsid w:val="005E0838"/>
    <w:rsid w:val="005E0965"/>
    <w:rsid w:val="005E0AA4"/>
    <w:rsid w:val="005E0B3F"/>
    <w:rsid w:val="005E0E72"/>
    <w:rsid w:val="005E0EC3"/>
    <w:rsid w:val="005E0F25"/>
    <w:rsid w:val="005E108A"/>
    <w:rsid w:val="005E11BE"/>
    <w:rsid w:val="005E12AB"/>
    <w:rsid w:val="005E130E"/>
    <w:rsid w:val="005E133D"/>
    <w:rsid w:val="005E14A8"/>
    <w:rsid w:val="005E165C"/>
    <w:rsid w:val="005E16F9"/>
    <w:rsid w:val="005E170A"/>
    <w:rsid w:val="005E1725"/>
    <w:rsid w:val="005E175B"/>
    <w:rsid w:val="005E191B"/>
    <w:rsid w:val="005E1C26"/>
    <w:rsid w:val="005E1CCF"/>
    <w:rsid w:val="005E1E40"/>
    <w:rsid w:val="005E251F"/>
    <w:rsid w:val="005E2539"/>
    <w:rsid w:val="005E269B"/>
    <w:rsid w:val="005E2732"/>
    <w:rsid w:val="005E27E4"/>
    <w:rsid w:val="005E295B"/>
    <w:rsid w:val="005E2AA6"/>
    <w:rsid w:val="005E2AF3"/>
    <w:rsid w:val="005E2B17"/>
    <w:rsid w:val="005E2C98"/>
    <w:rsid w:val="005E2FDB"/>
    <w:rsid w:val="005E312E"/>
    <w:rsid w:val="005E315F"/>
    <w:rsid w:val="005E31D5"/>
    <w:rsid w:val="005E3253"/>
    <w:rsid w:val="005E3334"/>
    <w:rsid w:val="005E34A5"/>
    <w:rsid w:val="005E3575"/>
    <w:rsid w:val="005E37AA"/>
    <w:rsid w:val="005E37C8"/>
    <w:rsid w:val="005E390A"/>
    <w:rsid w:val="005E3AEF"/>
    <w:rsid w:val="005E3B25"/>
    <w:rsid w:val="005E3DCB"/>
    <w:rsid w:val="005E3E2B"/>
    <w:rsid w:val="005E3E81"/>
    <w:rsid w:val="005E3F25"/>
    <w:rsid w:val="005E3FA6"/>
    <w:rsid w:val="005E4051"/>
    <w:rsid w:val="005E4146"/>
    <w:rsid w:val="005E4255"/>
    <w:rsid w:val="005E42A2"/>
    <w:rsid w:val="005E4575"/>
    <w:rsid w:val="005E45A3"/>
    <w:rsid w:val="005E48C7"/>
    <w:rsid w:val="005E49DF"/>
    <w:rsid w:val="005E4C08"/>
    <w:rsid w:val="005E4C28"/>
    <w:rsid w:val="005E4DF6"/>
    <w:rsid w:val="005E4F2B"/>
    <w:rsid w:val="005E5021"/>
    <w:rsid w:val="005E505C"/>
    <w:rsid w:val="005E5191"/>
    <w:rsid w:val="005E522D"/>
    <w:rsid w:val="005E55B6"/>
    <w:rsid w:val="005E58DE"/>
    <w:rsid w:val="005E5B6D"/>
    <w:rsid w:val="005E5C09"/>
    <w:rsid w:val="005E5EB5"/>
    <w:rsid w:val="005E5F22"/>
    <w:rsid w:val="005E6008"/>
    <w:rsid w:val="005E62E8"/>
    <w:rsid w:val="005E639A"/>
    <w:rsid w:val="005E645F"/>
    <w:rsid w:val="005E6613"/>
    <w:rsid w:val="005E66D2"/>
    <w:rsid w:val="005E6953"/>
    <w:rsid w:val="005E69FB"/>
    <w:rsid w:val="005E701C"/>
    <w:rsid w:val="005E70A6"/>
    <w:rsid w:val="005E72F0"/>
    <w:rsid w:val="005E73C7"/>
    <w:rsid w:val="005E73F9"/>
    <w:rsid w:val="005E741F"/>
    <w:rsid w:val="005E74BD"/>
    <w:rsid w:val="005E7511"/>
    <w:rsid w:val="005E75CE"/>
    <w:rsid w:val="005E778E"/>
    <w:rsid w:val="005E77B2"/>
    <w:rsid w:val="005E7B32"/>
    <w:rsid w:val="005E7B65"/>
    <w:rsid w:val="005E7CA5"/>
    <w:rsid w:val="005E7D14"/>
    <w:rsid w:val="005E7F0A"/>
    <w:rsid w:val="005F008B"/>
    <w:rsid w:val="005F030E"/>
    <w:rsid w:val="005F0362"/>
    <w:rsid w:val="005F0442"/>
    <w:rsid w:val="005F04E0"/>
    <w:rsid w:val="005F0586"/>
    <w:rsid w:val="005F06EC"/>
    <w:rsid w:val="005F0731"/>
    <w:rsid w:val="005F0861"/>
    <w:rsid w:val="005F0B2E"/>
    <w:rsid w:val="005F0B52"/>
    <w:rsid w:val="005F0D07"/>
    <w:rsid w:val="005F0E4E"/>
    <w:rsid w:val="005F10B9"/>
    <w:rsid w:val="005F1372"/>
    <w:rsid w:val="005F1377"/>
    <w:rsid w:val="005F1598"/>
    <w:rsid w:val="005F1683"/>
    <w:rsid w:val="005F1689"/>
    <w:rsid w:val="005F1906"/>
    <w:rsid w:val="005F1B4D"/>
    <w:rsid w:val="005F2129"/>
    <w:rsid w:val="005F2198"/>
    <w:rsid w:val="005F2396"/>
    <w:rsid w:val="005F23E3"/>
    <w:rsid w:val="005F245C"/>
    <w:rsid w:val="005F2596"/>
    <w:rsid w:val="005F2619"/>
    <w:rsid w:val="005F28B8"/>
    <w:rsid w:val="005F2BF4"/>
    <w:rsid w:val="005F2C88"/>
    <w:rsid w:val="005F2F92"/>
    <w:rsid w:val="005F30A0"/>
    <w:rsid w:val="005F329F"/>
    <w:rsid w:val="005F3302"/>
    <w:rsid w:val="005F333A"/>
    <w:rsid w:val="005F3727"/>
    <w:rsid w:val="005F3814"/>
    <w:rsid w:val="005F3839"/>
    <w:rsid w:val="005F38C1"/>
    <w:rsid w:val="005F38F0"/>
    <w:rsid w:val="005F3B59"/>
    <w:rsid w:val="005F3B8C"/>
    <w:rsid w:val="005F3B9F"/>
    <w:rsid w:val="005F3C3A"/>
    <w:rsid w:val="005F3CF3"/>
    <w:rsid w:val="005F3D18"/>
    <w:rsid w:val="005F3F32"/>
    <w:rsid w:val="005F422B"/>
    <w:rsid w:val="005F4276"/>
    <w:rsid w:val="005F4476"/>
    <w:rsid w:val="005F4499"/>
    <w:rsid w:val="005F449C"/>
    <w:rsid w:val="005F4506"/>
    <w:rsid w:val="005F4643"/>
    <w:rsid w:val="005F4823"/>
    <w:rsid w:val="005F486C"/>
    <w:rsid w:val="005F4927"/>
    <w:rsid w:val="005F4A61"/>
    <w:rsid w:val="005F4ACF"/>
    <w:rsid w:val="005F4C57"/>
    <w:rsid w:val="005F4C8D"/>
    <w:rsid w:val="005F4CDD"/>
    <w:rsid w:val="005F508C"/>
    <w:rsid w:val="005F5135"/>
    <w:rsid w:val="005F51C9"/>
    <w:rsid w:val="005F54AD"/>
    <w:rsid w:val="005F54F1"/>
    <w:rsid w:val="005F58DA"/>
    <w:rsid w:val="005F5947"/>
    <w:rsid w:val="005F5ABB"/>
    <w:rsid w:val="005F5B8F"/>
    <w:rsid w:val="005F5E10"/>
    <w:rsid w:val="005F64EC"/>
    <w:rsid w:val="005F6607"/>
    <w:rsid w:val="005F6688"/>
    <w:rsid w:val="005F689A"/>
    <w:rsid w:val="005F68E9"/>
    <w:rsid w:val="005F6B62"/>
    <w:rsid w:val="005F6C14"/>
    <w:rsid w:val="005F6DA0"/>
    <w:rsid w:val="005F6FE6"/>
    <w:rsid w:val="005F7090"/>
    <w:rsid w:val="005F7287"/>
    <w:rsid w:val="005F7321"/>
    <w:rsid w:val="005F73A2"/>
    <w:rsid w:val="005F76B0"/>
    <w:rsid w:val="005F76C5"/>
    <w:rsid w:val="005F77AB"/>
    <w:rsid w:val="005F78F4"/>
    <w:rsid w:val="005F790E"/>
    <w:rsid w:val="005F7940"/>
    <w:rsid w:val="005F79AD"/>
    <w:rsid w:val="005F7A64"/>
    <w:rsid w:val="005F7B38"/>
    <w:rsid w:val="005F7C65"/>
    <w:rsid w:val="005F7C6F"/>
    <w:rsid w:val="005F7D15"/>
    <w:rsid w:val="005F7E86"/>
    <w:rsid w:val="005F7FD4"/>
    <w:rsid w:val="005F7FFD"/>
    <w:rsid w:val="00600220"/>
    <w:rsid w:val="00600400"/>
    <w:rsid w:val="00600501"/>
    <w:rsid w:val="00600509"/>
    <w:rsid w:val="006006B2"/>
    <w:rsid w:val="006007E5"/>
    <w:rsid w:val="0060082B"/>
    <w:rsid w:val="00600871"/>
    <w:rsid w:val="006008AE"/>
    <w:rsid w:val="00600980"/>
    <w:rsid w:val="006009F5"/>
    <w:rsid w:val="00600A78"/>
    <w:rsid w:val="00600D45"/>
    <w:rsid w:val="0060114F"/>
    <w:rsid w:val="006011FA"/>
    <w:rsid w:val="006012E6"/>
    <w:rsid w:val="0060146B"/>
    <w:rsid w:val="00601583"/>
    <w:rsid w:val="006015F5"/>
    <w:rsid w:val="006016E0"/>
    <w:rsid w:val="006017E6"/>
    <w:rsid w:val="00601B65"/>
    <w:rsid w:val="00601BD4"/>
    <w:rsid w:val="0060206F"/>
    <w:rsid w:val="006020DD"/>
    <w:rsid w:val="006025D3"/>
    <w:rsid w:val="00602656"/>
    <w:rsid w:val="00602700"/>
    <w:rsid w:val="0060287B"/>
    <w:rsid w:val="006029D9"/>
    <w:rsid w:val="00602ED7"/>
    <w:rsid w:val="00602F3D"/>
    <w:rsid w:val="006031E0"/>
    <w:rsid w:val="00603232"/>
    <w:rsid w:val="0060346C"/>
    <w:rsid w:val="00603510"/>
    <w:rsid w:val="006035A7"/>
    <w:rsid w:val="00603601"/>
    <w:rsid w:val="00603619"/>
    <w:rsid w:val="00603AB9"/>
    <w:rsid w:val="00603AE8"/>
    <w:rsid w:val="00603C48"/>
    <w:rsid w:val="00603C7C"/>
    <w:rsid w:val="00603D4B"/>
    <w:rsid w:val="00603E9F"/>
    <w:rsid w:val="00604000"/>
    <w:rsid w:val="00604040"/>
    <w:rsid w:val="00604086"/>
    <w:rsid w:val="0060419A"/>
    <w:rsid w:val="00604258"/>
    <w:rsid w:val="00604343"/>
    <w:rsid w:val="0060435C"/>
    <w:rsid w:val="006047AF"/>
    <w:rsid w:val="006047EA"/>
    <w:rsid w:val="00604807"/>
    <w:rsid w:val="00604840"/>
    <w:rsid w:val="006049C2"/>
    <w:rsid w:val="00604A75"/>
    <w:rsid w:val="006052EB"/>
    <w:rsid w:val="006053C8"/>
    <w:rsid w:val="006056D9"/>
    <w:rsid w:val="00605AA9"/>
    <w:rsid w:val="00605AC8"/>
    <w:rsid w:val="00605BAE"/>
    <w:rsid w:val="00605DD9"/>
    <w:rsid w:val="00605E70"/>
    <w:rsid w:val="00606083"/>
    <w:rsid w:val="0060616A"/>
    <w:rsid w:val="00606224"/>
    <w:rsid w:val="0060666C"/>
    <w:rsid w:val="006068AE"/>
    <w:rsid w:val="00606C78"/>
    <w:rsid w:val="00606CAD"/>
    <w:rsid w:val="00606E68"/>
    <w:rsid w:val="00607088"/>
    <w:rsid w:val="00607155"/>
    <w:rsid w:val="0060741A"/>
    <w:rsid w:val="00607621"/>
    <w:rsid w:val="0060783D"/>
    <w:rsid w:val="00607844"/>
    <w:rsid w:val="00607924"/>
    <w:rsid w:val="00607957"/>
    <w:rsid w:val="00607973"/>
    <w:rsid w:val="00607AA5"/>
    <w:rsid w:val="00607B0C"/>
    <w:rsid w:val="00607E69"/>
    <w:rsid w:val="00607EF5"/>
    <w:rsid w:val="00607F41"/>
    <w:rsid w:val="006102DF"/>
    <w:rsid w:val="0061042E"/>
    <w:rsid w:val="006104BC"/>
    <w:rsid w:val="00610534"/>
    <w:rsid w:val="00610573"/>
    <w:rsid w:val="006106A7"/>
    <w:rsid w:val="00610C41"/>
    <w:rsid w:val="00610E74"/>
    <w:rsid w:val="00610E8D"/>
    <w:rsid w:val="00610F88"/>
    <w:rsid w:val="0061100D"/>
    <w:rsid w:val="0061101B"/>
    <w:rsid w:val="006110F2"/>
    <w:rsid w:val="0061128F"/>
    <w:rsid w:val="00611298"/>
    <w:rsid w:val="006113EA"/>
    <w:rsid w:val="0061144C"/>
    <w:rsid w:val="006114DB"/>
    <w:rsid w:val="006117C8"/>
    <w:rsid w:val="0061184E"/>
    <w:rsid w:val="0061195D"/>
    <w:rsid w:val="00611BA1"/>
    <w:rsid w:val="00611BC1"/>
    <w:rsid w:val="00611D77"/>
    <w:rsid w:val="00611DF2"/>
    <w:rsid w:val="00611E27"/>
    <w:rsid w:val="00611E86"/>
    <w:rsid w:val="00611F34"/>
    <w:rsid w:val="0061205B"/>
    <w:rsid w:val="006121AA"/>
    <w:rsid w:val="0061220E"/>
    <w:rsid w:val="006122A8"/>
    <w:rsid w:val="00612486"/>
    <w:rsid w:val="006125A3"/>
    <w:rsid w:val="00612880"/>
    <w:rsid w:val="00612933"/>
    <w:rsid w:val="00612D1D"/>
    <w:rsid w:val="00612E8E"/>
    <w:rsid w:val="00612EB0"/>
    <w:rsid w:val="00613473"/>
    <w:rsid w:val="0061355D"/>
    <w:rsid w:val="006138A4"/>
    <w:rsid w:val="006139CC"/>
    <w:rsid w:val="00613AF2"/>
    <w:rsid w:val="00613B65"/>
    <w:rsid w:val="00613B7E"/>
    <w:rsid w:val="00613C89"/>
    <w:rsid w:val="00613E8D"/>
    <w:rsid w:val="00613EDE"/>
    <w:rsid w:val="00613FF0"/>
    <w:rsid w:val="00614179"/>
    <w:rsid w:val="006142BD"/>
    <w:rsid w:val="00614347"/>
    <w:rsid w:val="006148D2"/>
    <w:rsid w:val="0061495C"/>
    <w:rsid w:val="0061495E"/>
    <w:rsid w:val="00614CD1"/>
    <w:rsid w:val="00614FCA"/>
    <w:rsid w:val="00614FCF"/>
    <w:rsid w:val="0061505B"/>
    <w:rsid w:val="00615086"/>
    <w:rsid w:val="00615137"/>
    <w:rsid w:val="00615153"/>
    <w:rsid w:val="0061520A"/>
    <w:rsid w:val="006152F0"/>
    <w:rsid w:val="00615518"/>
    <w:rsid w:val="0061559F"/>
    <w:rsid w:val="006156CD"/>
    <w:rsid w:val="00615704"/>
    <w:rsid w:val="0061582F"/>
    <w:rsid w:val="00615837"/>
    <w:rsid w:val="006158EC"/>
    <w:rsid w:val="006159DA"/>
    <w:rsid w:val="00615B56"/>
    <w:rsid w:val="00615B9C"/>
    <w:rsid w:val="00615CDC"/>
    <w:rsid w:val="00615D24"/>
    <w:rsid w:val="00616038"/>
    <w:rsid w:val="00616155"/>
    <w:rsid w:val="0061623F"/>
    <w:rsid w:val="0061640B"/>
    <w:rsid w:val="00616411"/>
    <w:rsid w:val="00616607"/>
    <w:rsid w:val="00616877"/>
    <w:rsid w:val="00616893"/>
    <w:rsid w:val="00616A6E"/>
    <w:rsid w:val="00616DF5"/>
    <w:rsid w:val="00616E8B"/>
    <w:rsid w:val="00616EC9"/>
    <w:rsid w:val="00616FAD"/>
    <w:rsid w:val="00616FB1"/>
    <w:rsid w:val="006171D8"/>
    <w:rsid w:val="006173D9"/>
    <w:rsid w:val="006174BB"/>
    <w:rsid w:val="006174DA"/>
    <w:rsid w:val="00617556"/>
    <w:rsid w:val="0061755D"/>
    <w:rsid w:val="006177AA"/>
    <w:rsid w:val="00617865"/>
    <w:rsid w:val="006178E4"/>
    <w:rsid w:val="0061795B"/>
    <w:rsid w:val="00617976"/>
    <w:rsid w:val="00617A3E"/>
    <w:rsid w:val="00617B3C"/>
    <w:rsid w:val="00617D0B"/>
    <w:rsid w:val="00617D14"/>
    <w:rsid w:val="00617D97"/>
    <w:rsid w:val="00617E23"/>
    <w:rsid w:val="00617F5E"/>
    <w:rsid w:val="00617FA8"/>
    <w:rsid w:val="00620042"/>
    <w:rsid w:val="006200D2"/>
    <w:rsid w:val="00620469"/>
    <w:rsid w:val="00620487"/>
    <w:rsid w:val="006205C6"/>
    <w:rsid w:val="0062091B"/>
    <w:rsid w:val="00620974"/>
    <w:rsid w:val="00620CDE"/>
    <w:rsid w:val="00620D76"/>
    <w:rsid w:val="00620E8B"/>
    <w:rsid w:val="0062118E"/>
    <w:rsid w:val="006211DF"/>
    <w:rsid w:val="00621467"/>
    <w:rsid w:val="006214D7"/>
    <w:rsid w:val="006218E0"/>
    <w:rsid w:val="00621A4B"/>
    <w:rsid w:val="00621BAF"/>
    <w:rsid w:val="00621C0F"/>
    <w:rsid w:val="00621C63"/>
    <w:rsid w:val="00621DA7"/>
    <w:rsid w:val="00621E4E"/>
    <w:rsid w:val="00621E92"/>
    <w:rsid w:val="00621EA7"/>
    <w:rsid w:val="0062202B"/>
    <w:rsid w:val="00622091"/>
    <w:rsid w:val="006220EC"/>
    <w:rsid w:val="0062231F"/>
    <w:rsid w:val="00622327"/>
    <w:rsid w:val="00622624"/>
    <w:rsid w:val="0062281A"/>
    <w:rsid w:val="0062282E"/>
    <w:rsid w:val="006228EA"/>
    <w:rsid w:val="006229B9"/>
    <w:rsid w:val="00622D0E"/>
    <w:rsid w:val="00622D14"/>
    <w:rsid w:val="00622E86"/>
    <w:rsid w:val="00622F0A"/>
    <w:rsid w:val="0062300F"/>
    <w:rsid w:val="00623232"/>
    <w:rsid w:val="006232B8"/>
    <w:rsid w:val="00623301"/>
    <w:rsid w:val="00623485"/>
    <w:rsid w:val="006235EB"/>
    <w:rsid w:val="006238ED"/>
    <w:rsid w:val="00623957"/>
    <w:rsid w:val="00623B9F"/>
    <w:rsid w:val="00623D1F"/>
    <w:rsid w:val="00623FFB"/>
    <w:rsid w:val="00624144"/>
    <w:rsid w:val="006241BD"/>
    <w:rsid w:val="006243C5"/>
    <w:rsid w:val="00624473"/>
    <w:rsid w:val="00624606"/>
    <w:rsid w:val="0062471B"/>
    <w:rsid w:val="00624A09"/>
    <w:rsid w:val="00624A16"/>
    <w:rsid w:val="00624BBF"/>
    <w:rsid w:val="00624C04"/>
    <w:rsid w:val="00624EBA"/>
    <w:rsid w:val="0062507B"/>
    <w:rsid w:val="006250A4"/>
    <w:rsid w:val="00625185"/>
    <w:rsid w:val="006251EF"/>
    <w:rsid w:val="00625256"/>
    <w:rsid w:val="0062529B"/>
    <w:rsid w:val="006252B5"/>
    <w:rsid w:val="006253E7"/>
    <w:rsid w:val="00625597"/>
    <w:rsid w:val="006258C7"/>
    <w:rsid w:val="006258FF"/>
    <w:rsid w:val="00625972"/>
    <w:rsid w:val="00625A66"/>
    <w:rsid w:val="00625ADA"/>
    <w:rsid w:val="00625BDA"/>
    <w:rsid w:val="00625CC8"/>
    <w:rsid w:val="00625DAA"/>
    <w:rsid w:val="00625E2E"/>
    <w:rsid w:val="00625FC8"/>
    <w:rsid w:val="00626268"/>
    <w:rsid w:val="00626392"/>
    <w:rsid w:val="00626A69"/>
    <w:rsid w:val="00626A7B"/>
    <w:rsid w:val="00626AC2"/>
    <w:rsid w:val="00626E05"/>
    <w:rsid w:val="00626E14"/>
    <w:rsid w:val="00626F37"/>
    <w:rsid w:val="00626FC7"/>
    <w:rsid w:val="00627059"/>
    <w:rsid w:val="00627095"/>
    <w:rsid w:val="0062742F"/>
    <w:rsid w:val="006274AD"/>
    <w:rsid w:val="00627595"/>
    <w:rsid w:val="006276FA"/>
    <w:rsid w:val="0062779B"/>
    <w:rsid w:val="0062784C"/>
    <w:rsid w:val="00627916"/>
    <w:rsid w:val="006279B4"/>
    <w:rsid w:val="006279BB"/>
    <w:rsid w:val="00627E8B"/>
    <w:rsid w:val="00627EA0"/>
    <w:rsid w:val="00627F08"/>
    <w:rsid w:val="00627F53"/>
    <w:rsid w:val="00630102"/>
    <w:rsid w:val="006302FC"/>
    <w:rsid w:val="00630416"/>
    <w:rsid w:val="0063043F"/>
    <w:rsid w:val="00630483"/>
    <w:rsid w:val="006304FC"/>
    <w:rsid w:val="00630831"/>
    <w:rsid w:val="006308DB"/>
    <w:rsid w:val="00630964"/>
    <w:rsid w:val="00630994"/>
    <w:rsid w:val="00630998"/>
    <w:rsid w:val="00630A0B"/>
    <w:rsid w:val="00630A5C"/>
    <w:rsid w:val="00630AB5"/>
    <w:rsid w:val="00630CD5"/>
    <w:rsid w:val="00630D89"/>
    <w:rsid w:val="00630E48"/>
    <w:rsid w:val="00630E94"/>
    <w:rsid w:val="00630EB6"/>
    <w:rsid w:val="00630F89"/>
    <w:rsid w:val="0063109E"/>
    <w:rsid w:val="00631138"/>
    <w:rsid w:val="00631568"/>
    <w:rsid w:val="006315C2"/>
    <w:rsid w:val="006315CF"/>
    <w:rsid w:val="006315DA"/>
    <w:rsid w:val="006318A4"/>
    <w:rsid w:val="00631968"/>
    <w:rsid w:val="006319D2"/>
    <w:rsid w:val="00631A3E"/>
    <w:rsid w:val="00631B5E"/>
    <w:rsid w:val="00631BD3"/>
    <w:rsid w:val="00631F9D"/>
    <w:rsid w:val="006324E0"/>
    <w:rsid w:val="006324FF"/>
    <w:rsid w:val="00632551"/>
    <w:rsid w:val="00632708"/>
    <w:rsid w:val="00632770"/>
    <w:rsid w:val="00632799"/>
    <w:rsid w:val="0063286E"/>
    <w:rsid w:val="006328E5"/>
    <w:rsid w:val="006329F8"/>
    <w:rsid w:val="00632DB9"/>
    <w:rsid w:val="00632E17"/>
    <w:rsid w:val="00632EFD"/>
    <w:rsid w:val="00632F88"/>
    <w:rsid w:val="0063303B"/>
    <w:rsid w:val="006332BB"/>
    <w:rsid w:val="00633496"/>
    <w:rsid w:val="006338D3"/>
    <w:rsid w:val="00633929"/>
    <w:rsid w:val="00633A69"/>
    <w:rsid w:val="00633B2A"/>
    <w:rsid w:val="00633B78"/>
    <w:rsid w:val="00633B82"/>
    <w:rsid w:val="00633C33"/>
    <w:rsid w:val="00633D6D"/>
    <w:rsid w:val="00633E62"/>
    <w:rsid w:val="00633F25"/>
    <w:rsid w:val="0063407A"/>
    <w:rsid w:val="006340A9"/>
    <w:rsid w:val="006342EE"/>
    <w:rsid w:val="0063432B"/>
    <w:rsid w:val="00634495"/>
    <w:rsid w:val="00634575"/>
    <w:rsid w:val="006345C3"/>
    <w:rsid w:val="00634852"/>
    <w:rsid w:val="006348FD"/>
    <w:rsid w:val="00634954"/>
    <w:rsid w:val="00634992"/>
    <w:rsid w:val="00634A07"/>
    <w:rsid w:val="00634D1B"/>
    <w:rsid w:val="00634F81"/>
    <w:rsid w:val="00635031"/>
    <w:rsid w:val="006351DE"/>
    <w:rsid w:val="0063555D"/>
    <w:rsid w:val="006357DA"/>
    <w:rsid w:val="006358CE"/>
    <w:rsid w:val="00635948"/>
    <w:rsid w:val="00635C66"/>
    <w:rsid w:val="00635CDD"/>
    <w:rsid w:val="00635DD2"/>
    <w:rsid w:val="00635E83"/>
    <w:rsid w:val="00635EBC"/>
    <w:rsid w:val="0063608D"/>
    <w:rsid w:val="0063620E"/>
    <w:rsid w:val="00636230"/>
    <w:rsid w:val="00636296"/>
    <w:rsid w:val="006362A6"/>
    <w:rsid w:val="006362AB"/>
    <w:rsid w:val="006362F2"/>
    <w:rsid w:val="006364E8"/>
    <w:rsid w:val="006365EA"/>
    <w:rsid w:val="006365F8"/>
    <w:rsid w:val="00636B00"/>
    <w:rsid w:val="00636B79"/>
    <w:rsid w:val="00636B9F"/>
    <w:rsid w:val="00636D22"/>
    <w:rsid w:val="0063700C"/>
    <w:rsid w:val="00637126"/>
    <w:rsid w:val="00637231"/>
    <w:rsid w:val="0063749D"/>
    <w:rsid w:val="0063753C"/>
    <w:rsid w:val="006375F9"/>
    <w:rsid w:val="00637721"/>
    <w:rsid w:val="0063775A"/>
    <w:rsid w:val="00637BE2"/>
    <w:rsid w:val="00637C33"/>
    <w:rsid w:val="00637C84"/>
    <w:rsid w:val="00637CA1"/>
    <w:rsid w:val="00637CD2"/>
    <w:rsid w:val="00637EC8"/>
    <w:rsid w:val="00640273"/>
    <w:rsid w:val="0064045E"/>
    <w:rsid w:val="0064046B"/>
    <w:rsid w:val="00640697"/>
    <w:rsid w:val="006406CC"/>
    <w:rsid w:val="0064081E"/>
    <w:rsid w:val="00640835"/>
    <w:rsid w:val="00640A2A"/>
    <w:rsid w:val="00640BD1"/>
    <w:rsid w:val="00640C1A"/>
    <w:rsid w:val="00640C28"/>
    <w:rsid w:val="00640D9F"/>
    <w:rsid w:val="00640E17"/>
    <w:rsid w:val="00640ECA"/>
    <w:rsid w:val="00640FE0"/>
    <w:rsid w:val="0064103D"/>
    <w:rsid w:val="00641119"/>
    <w:rsid w:val="00641186"/>
    <w:rsid w:val="00641190"/>
    <w:rsid w:val="0064127E"/>
    <w:rsid w:val="0064133B"/>
    <w:rsid w:val="0064162F"/>
    <w:rsid w:val="00641671"/>
    <w:rsid w:val="0064167A"/>
    <w:rsid w:val="00641685"/>
    <w:rsid w:val="006416DB"/>
    <w:rsid w:val="0064182C"/>
    <w:rsid w:val="00641943"/>
    <w:rsid w:val="00641A78"/>
    <w:rsid w:val="00641B56"/>
    <w:rsid w:val="00641CD8"/>
    <w:rsid w:val="00641DAF"/>
    <w:rsid w:val="00641EC7"/>
    <w:rsid w:val="00642150"/>
    <w:rsid w:val="006423C6"/>
    <w:rsid w:val="0064253E"/>
    <w:rsid w:val="006425A7"/>
    <w:rsid w:val="006425E8"/>
    <w:rsid w:val="006426A4"/>
    <w:rsid w:val="006426ED"/>
    <w:rsid w:val="00642720"/>
    <w:rsid w:val="0064273D"/>
    <w:rsid w:val="00642778"/>
    <w:rsid w:val="0064279E"/>
    <w:rsid w:val="00642843"/>
    <w:rsid w:val="00642992"/>
    <w:rsid w:val="00642BAA"/>
    <w:rsid w:val="00642C9B"/>
    <w:rsid w:val="00642CDD"/>
    <w:rsid w:val="00642E60"/>
    <w:rsid w:val="00642E7D"/>
    <w:rsid w:val="00642F1C"/>
    <w:rsid w:val="00642F31"/>
    <w:rsid w:val="00642F88"/>
    <w:rsid w:val="00643091"/>
    <w:rsid w:val="006430D1"/>
    <w:rsid w:val="0064354A"/>
    <w:rsid w:val="00643773"/>
    <w:rsid w:val="0064399B"/>
    <w:rsid w:val="00643A1E"/>
    <w:rsid w:val="00643A56"/>
    <w:rsid w:val="00643BFE"/>
    <w:rsid w:val="00643D5D"/>
    <w:rsid w:val="00643E7F"/>
    <w:rsid w:val="00644154"/>
    <w:rsid w:val="0064457A"/>
    <w:rsid w:val="006446A3"/>
    <w:rsid w:val="00644750"/>
    <w:rsid w:val="0064481B"/>
    <w:rsid w:val="00644850"/>
    <w:rsid w:val="006448EE"/>
    <w:rsid w:val="0064490E"/>
    <w:rsid w:val="0064492B"/>
    <w:rsid w:val="00644BBC"/>
    <w:rsid w:val="00644BEB"/>
    <w:rsid w:val="00644C74"/>
    <w:rsid w:val="006450E0"/>
    <w:rsid w:val="00645484"/>
    <w:rsid w:val="00645586"/>
    <w:rsid w:val="00645691"/>
    <w:rsid w:val="006457AB"/>
    <w:rsid w:val="006458AC"/>
    <w:rsid w:val="006458C4"/>
    <w:rsid w:val="00645981"/>
    <w:rsid w:val="006459A1"/>
    <w:rsid w:val="00645A7A"/>
    <w:rsid w:val="00645DDE"/>
    <w:rsid w:val="00645EED"/>
    <w:rsid w:val="00645F7A"/>
    <w:rsid w:val="0064617A"/>
    <w:rsid w:val="0064618E"/>
    <w:rsid w:val="006461D5"/>
    <w:rsid w:val="00646229"/>
    <w:rsid w:val="0064642F"/>
    <w:rsid w:val="006464A7"/>
    <w:rsid w:val="00646562"/>
    <w:rsid w:val="00646676"/>
    <w:rsid w:val="006466CB"/>
    <w:rsid w:val="006466FB"/>
    <w:rsid w:val="006467E6"/>
    <w:rsid w:val="00646A66"/>
    <w:rsid w:val="00646BA6"/>
    <w:rsid w:val="00646F12"/>
    <w:rsid w:val="00646F1F"/>
    <w:rsid w:val="00646F4D"/>
    <w:rsid w:val="00646FF8"/>
    <w:rsid w:val="006470E2"/>
    <w:rsid w:val="006472E1"/>
    <w:rsid w:val="00647338"/>
    <w:rsid w:val="00647469"/>
    <w:rsid w:val="006476E0"/>
    <w:rsid w:val="00647964"/>
    <w:rsid w:val="00647969"/>
    <w:rsid w:val="00647A18"/>
    <w:rsid w:val="00647C59"/>
    <w:rsid w:val="00647C9E"/>
    <w:rsid w:val="00647FD9"/>
    <w:rsid w:val="0065034C"/>
    <w:rsid w:val="006503A0"/>
    <w:rsid w:val="006504FF"/>
    <w:rsid w:val="0065059B"/>
    <w:rsid w:val="00650ADE"/>
    <w:rsid w:val="00650E37"/>
    <w:rsid w:val="00650E85"/>
    <w:rsid w:val="00650F57"/>
    <w:rsid w:val="0065103E"/>
    <w:rsid w:val="00651154"/>
    <w:rsid w:val="00651207"/>
    <w:rsid w:val="00651234"/>
    <w:rsid w:val="00651319"/>
    <w:rsid w:val="006515A1"/>
    <w:rsid w:val="00651687"/>
    <w:rsid w:val="00651746"/>
    <w:rsid w:val="006517B7"/>
    <w:rsid w:val="006518FB"/>
    <w:rsid w:val="0065191B"/>
    <w:rsid w:val="00651AB7"/>
    <w:rsid w:val="00651F5D"/>
    <w:rsid w:val="006520D2"/>
    <w:rsid w:val="00652205"/>
    <w:rsid w:val="006524E3"/>
    <w:rsid w:val="006526E2"/>
    <w:rsid w:val="00652812"/>
    <w:rsid w:val="00652821"/>
    <w:rsid w:val="0065283F"/>
    <w:rsid w:val="00652869"/>
    <w:rsid w:val="006528FD"/>
    <w:rsid w:val="00652A58"/>
    <w:rsid w:val="00652B52"/>
    <w:rsid w:val="00652CDF"/>
    <w:rsid w:val="00652D86"/>
    <w:rsid w:val="00652E19"/>
    <w:rsid w:val="00652E76"/>
    <w:rsid w:val="00652EB7"/>
    <w:rsid w:val="00652F24"/>
    <w:rsid w:val="00652FED"/>
    <w:rsid w:val="00652FF5"/>
    <w:rsid w:val="00652FFF"/>
    <w:rsid w:val="006530DB"/>
    <w:rsid w:val="00653199"/>
    <w:rsid w:val="006531A6"/>
    <w:rsid w:val="00653541"/>
    <w:rsid w:val="0065359B"/>
    <w:rsid w:val="006535C9"/>
    <w:rsid w:val="00653A88"/>
    <w:rsid w:val="00653AF1"/>
    <w:rsid w:val="00653C8E"/>
    <w:rsid w:val="00653DB5"/>
    <w:rsid w:val="00653F38"/>
    <w:rsid w:val="0065401B"/>
    <w:rsid w:val="0065412C"/>
    <w:rsid w:val="0065417F"/>
    <w:rsid w:val="00654244"/>
    <w:rsid w:val="006542A3"/>
    <w:rsid w:val="00654343"/>
    <w:rsid w:val="006544AD"/>
    <w:rsid w:val="006544F2"/>
    <w:rsid w:val="00654641"/>
    <w:rsid w:val="0065472F"/>
    <w:rsid w:val="00654A26"/>
    <w:rsid w:val="00654ABD"/>
    <w:rsid w:val="00654AC1"/>
    <w:rsid w:val="00654B58"/>
    <w:rsid w:val="00654B5C"/>
    <w:rsid w:val="00654C0C"/>
    <w:rsid w:val="00654C6C"/>
    <w:rsid w:val="00654EBB"/>
    <w:rsid w:val="006555D2"/>
    <w:rsid w:val="00655843"/>
    <w:rsid w:val="006558A6"/>
    <w:rsid w:val="0065598F"/>
    <w:rsid w:val="00655B2E"/>
    <w:rsid w:val="00655C7C"/>
    <w:rsid w:val="00655D1E"/>
    <w:rsid w:val="00655E82"/>
    <w:rsid w:val="00655F0E"/>
    <w:rsid w:val="00655FAF"/>
    <w:rsid w:val="00655FF1"/>
    <w:rsid w:val="006562FA"/>
    <w:rsid w:val="0065638C"/>
    <w:rsid w:val="00656469"/>
    <w:rsid w:val="0065648F"/>
    <w:rsid w:val="0065649F"/>
    <w:rsid w:val="00656511"/>
    <w:rsid w:val="006565A7"/>
    <w:rsid w:val="00656AC5"/>
    <w:rsid w:val="00656BCF"/>
    <w:rsid w:val="00656DB7"/>
    <w:rsid w:val="00656E31"/>
    <w:rsid w:val="006570F0"/>
    <w:rsid w:val="00657248"/>
    <w:rsid w:val="0065728D"/>
    <w:rsid w:val="00657297"/>
    <w:rsid w:val="0065749E"/>
    <w:rsid w:val="006574D5"/>
    <w:rsid w:val="006575CB"/>
    <w:rsid w:val="00657636"/>
    <w:rsid w:val="006576D8"/>
    <w:rsid w:val="00657718"/>
    <w:rsid w:val="0065786F"/>
    <w:rsid w:val="00657B24"/>
    <w:rsid w:val="00657B5A"/>
    <w:rsid w:val="00657C6C"/>
    <w:rsid w:val="00657E01"/>
    <w:rsid w:val="00657E94"/>
    <w:rsid w:val="00657F67"/>
    <w:rsid w:val="00657F6C"/>
    <w:rsid w:val="00660128"/>
    <w:rsid w:val="00660306"/>
    <w:rsid w:val="006603B6"/>
    <w:rsid w:val="006606D3"/>
    <w:rsid w:val="006607D5"/>
    <w:rsid w:val="0066086E"/>
    <w:rsid w:val="006608B7"/>
    <w:rsid w:val="006608D0"/>
    <w:rsid w:val="00660A29"/>
    <w:rsid w:val="00660AE3"/>
    <w:rsid w:val="00660C19"/>
    <w:rsid w:val="00660C3E"/>
    <w:rsid w:val="00660CEF"/>
    <w:rsid w:val="00660F1B"/>
    <w:rsid w:val="00661018"/>
    <w:rsid w:val="006611B8"/>
    <w:rsid w:val="006612EB"/>
    <w:rsid w:val="006613A2"/>
    <w:rsid w:val="006613AA"/>
    <w:rsid w:val="00661412"/>
    <w:rsid w:val="00661478"/>
    <w:rsid w:val="00661820"/>
    <w:rsid w:val="0066185B"/>
    <w:rsid w:val="00661CC8"/>
    <w:rsid w:val="00661CEE"/>
    <w:rsid w:val="00661D3D"/>
    <w:rsid w:val="00661E62"/>
    <w:rsid w:val="00661EFA"/>
    <w:rsid w:val="00661F09"/>
    <w:rsid w:val="00661F49"/>
    <w:rsid w:val="00661F98"/>
    <w:rsid w:val="00661FEA"/>
    <w:rsid w:val="0066209D"/>
    <w:rsid w:val="00662144"/>
    <w:rsid w:val="0066230A"/>
    <w:rsid w:val="0066230B"/>
    <w:rsid w:val="00662486"/>
    <w:rsid w:val="006624E4"/>
    <w:rsid w:val="006625A4"/>
    <w:rsid w:val="006625AC"/>
    <w:rsid w:val="006625C7"/>
    <w:rsid w:val="0066299B"/>
    <w:rsid w:val="006629E7"/>
    <w:rsid w:val="00662B01"/>
    <w:rsid w:val="00662B48"/>
    <w:rsid w:val="00662BE7"/>
    <w:rsid w:val="00662C01"/>
    <w:rsid w:val="00662D11"/>
    <w:rsid w:val="00662E34"/>
    <w:rsid w:val="0066310E"/>
    <w:rsid w:val="00663276"/>
    <w:rsid w:val="006632E5"/>
    <w:rsid w:val="00663352"/>
    <w:rsid w:val="006633EC"/>
    <w:rsid w:val="00663485"/>
    <w:rsid w:val="0066349F"/>
    <w:rsid w:val="00663515"/>
    <w:rsid w:val="00663A2D"/>
    <w:rsid w:val="00663A2E"/>
    <w:rsid w:val="00663B79"/>
    <w:rsid w:val="00663E3C"/>
    <w:rsid w:val="00663E86"/>
    <w:rsid w:val="00663EF2"/>
    <w:rsid w:val="00663F7B"/>
    <w:rsid w:val="0066416A"/>
    <w:rsid w:val="006644A5"/>
    <w:rsid w:val="006644AA"/>
    <w:rsid w:val="00664540"/>
    <w:rsid w:val="006646F9"/>
    <w:rsid w:val="0066470B"/>
    <w:rsid w:val="00664886"/>
    <w:rsid w:val="006648B9"/>
    <w:rsid w:val="00664A32"/>
    <w:rsid w:val="00664DA1"/>
    <w:rsid w:val="00664E53"/>
    <w:rsid w:val="00664E56"/>
    <w:rsid w:val="00664F64"/>
    <w:rsid w:val="00664F7E"/>
    <w:rsid w:val="00664FF5"/>
    <w:rsid w:val="0066515C"/>
    <w:rsid w:val="006651ED"/>
    <w:rsid w:val="0066566B"/>
    <w:rsid w:val="00665904"/>
    <w:rsid w:val="00665B46"/>
    <w:rsid w:val="00665C38"/>
    <w:rsid w:val="00665EA3"/>
    <w:rsid w:val="00665F56"/>
    <w:rsid w:val="00665F7D"/>
    <w:rsid w:val="00665F94"/>
    <w:rsid w:val="00666086"/>
    <w:rsid w:val="006660E1"/>
    <w:rsid w:val="006662ED"/>
    <w:rsid w:val="006663E5"/>
    <w:rsid w:val="0066647F"/>
    <w:rsid w:val="00666553"/>
    <w:rsid w:val="0066657F"/>
    <w:rsid w:val="006665D0"/>
    <w:rsid w:val="00666A9C"/>
    <w:rsid w:val="00666DE6"/>
    <w:rsid w:val="00666E78"/>
    <w:rsid w:val="00666FB6"/>
    <w:rsid w:val="00667116"/>
    <w:rsid w:val="0066724E"/>
    <w:rsid w:val="0066729D"/>
    <w:rsid w:val="00667339"/>
    <w:rsid w:val="00667358"/>
    <w:rsid w:val="006673DF"/>
    <w:rsid w:val="00667586"/>
    <w:rsid w:val="00667A69"/>
    <w:rsid w:val="00667A83"/>
    <w:rsid w:val="00667AE6"/>
    <w:rsid w:val="00667C08"/>
    <w:rsid w:val="00667C4A"/>
    <w:rsid w:val="00667C80"/>
    <w:rsid w:val="00667CF9"/>
    <w:rsid w:val="00667D7D"/>
    <w:rsid w:val="00667DE0"/>
    <w:rsid w:val="00667E79"/>
    <w:rsid w:val="00667F37"/>
    <w:rsid w:val="00667F7A"/>
    <w:rsid w:val="0067015A"/>
    <w:rsid w:val="0067017C"/>
    <w:rsid w:val="006702BD"/>
    <w:rsid w:val="00670369"/>
    <w:rsid w:val="006704BB"/>
    <w:rsid w:val="00670541"/>
    <w:rsid w:val="0067059F"/>
    <w:rsid w:val="006706F4"/>
    <w:rsid w:val="00670843"/>
    <w:rsid w:val="0067090B"/>
    <w:rsid w:val="00670935"/>
    <w:rsid w:val="00670999"/>
    <w:rsid w:val="00670A07"/>
    <w:rsid w:val="00670A1E"/>
    <w:rsid w:val="00670BE6"/>
    <w:rsid w:val="00670C49"/>
    <w:rsid w:val="00670DDA"/>
    <w:rsid w:val="00670DED"/>
    <w:rsid w:val="00670E1A"/>
    <w:rsid w:val="00670FC0"/>
    <w:rsid w:val="00670FC7"/>
    <w:rsid w:val="00671034"/>
    <w:rsid w:val="0067127F"/>
    <w:rsid w:val="006712A7"/>
    <w:rsid w:val="006712D8"/>
    <w:rsid w:val="006717CB"/>
    <w:rsid w:val="006719F4"/>
    <w:rsid w:val="00671AAE"/>
    <w:rsid w:val="00671CD6"/>
    <w:rsid w:val="00671E11"/>
    <w:rsid w:val="00672010"/>
    <w:rsid w:val="0067206B"/>
    <w:rsid w:val="006720BD"/>
    <w:rsid w:val="0067215B"/>
    <w:rsid w:val="006721B5"/>
    <w:rsid w:val="006724FA"/>
    <w:rsid w:val="0067258D"/>
    <w:rsid w:val="0067258F"/>
    <w:rsid w:val="006725A3"/>
    <w:rsid w:val="006726A6"/>
    <w:rsid w:val="006729FD"/>
    <w:rsid w:val="00672BB3"/>
    <w:rsid w:val="00672BDB"/>
    <w:rsid w:val="00672E6E"/>
    <w:rsid w:val="00672F07"/>
    <w:rsid w:val="00672F6C"/>
    <w:rsid w:val="00672FD4"/>
    <w:rsid w:val="006732B7"/>
    <w:rsid w:val="006733A1"/>
    <w:rsid w:val="0067341D"/>
    <w:rsid w:val="006734F6"/>
    <w:rsid w:val="00673629"/>
    <w:rsid w:val="0067373B"/>
    <w:rsid w:val="0067382F"/>
    <w:rsid w:val="006738A7"/>
    <w:rsid w:val="00673B5F"/>
    <w:rsid w:val="00673E18"/>
    <w:rsid w:val="006741C0"/>
    <w:rsid w:val="006742F8"/>
    <w:rsid w:val="006743DD"/>
    <w:rsid w:val="00674695"/>
    <w:rsid w:val="00674981"/>
    <w:rsid w:val="00674B24"/>
    <w:rsid w:val="00674B2D"/>
    <w:rsid w:val="00674C18"/>
    <w:rsid w:val="00674E3A"/>
    <w:rsid w:val="0067549A"/>
    <w:rsid w:val="006757F2"/>
    <w:rsid w:val="006757FB"/>
    <w:rsid w:val="00675884"/>
    <w:rsid w:val="006758CA"/>
    <w:rsid w:val="00675A0D"/>
    <w:rsid w:val="00675AA1"/>
    <w:rsid w:val="00675BA3"/>
    <w:rsid w:val="00675C9B"/>
    <w:rsid w:val="00675D5A"/>
    <w:rsid w:val="006761F8"/>
    <w:rsid w:val="00676244"/>
    <w:rsid w:val="006763E4"/>
    <w:rsid w:val="006764A2"/>
    <w:rsid w:val="006764DB"/>
    <w:rsid w:val="00676520"/>
    <w:rsid w:val="0067653C"/>
    <w:rsid w:val="0067692C"/>
    <w:rsid w:val="00676958"/>
    <w:rsid w:val="00676991"/>
    <w:rsid w:val="006769E3"/>
    <w:rsid w:val="00676A61"/>
    <w:rsid w:val="00676C89"/>
    <w:rsid w:val="00676D29"/>
    <w:rsid w:val="00676E25"/>
    <w:rsid w:val="00676F96"/>
    <w:rsid w:val="00676F9E"/>
    <w:rsid w:val="00676FAE"/>
    <w:rsid w:val="00677013"/>
    <w:rsid w:val="006770F9"/>
    <w:rsid w:val="00677185"/>
    <w:rsid w:val="00677306"/>
    <w:rsid w:val="006773C7"/>
    <w:rsid w:val="00677474"/>
    <w:rsid w:val="006774B0"/>
    <w:rsid w:val="0067787D"/>
    <w:rsid w:val="00677925"/>
    <w:rsid w:val="00677AED"/>
    <w:rsid w:val="00677B47"/>
    <w:rsid w:val="00677B65"/>
    <w:rsid w:val="00677D78"/>
    <w:rsid w:val="00677E57"/>
    <w:rsid w:val="00677F51"/>
    <w:rsid w:val="0068034A"/>
    <w:rsid w:val="006803AB"/>
    <w:rsid w:val="006803ED"/>
    <w:rsid w:val="0068048F"/>
    <w:rsid w:val="006804BC"/>
    <w:rsid w:val="00680831"/>
    <w:rsid w:val="006809E9"/>
    <w:rsid w:val="00680BE2"/>
    <w:rsid w:val="00680C67"/>
    <w:rsid w:val="00680E4B"/>
    <w:rsid w:val="00680EB1"/>
    <w:rsid w:val="00680EB7"/>
    <w:rsid w:val="00680F41"/>
    <w:rsid w:val="00680F57"/>
    <w:rsid w:val="006810F3"/>
    <w:rsid w:val="00681130"/>
    <w:rsid w:val="0068119E"/>
    <w:rsid w:val="0068135E"/>
    <w:rsid w:val="00681774"/>
    <w:rsid w:val="006818A4"/>
    <w:rsid w:val="006819A9"/>
    <w:rsid w:val="006819DF"/>
    <w:rsid w:val="00681DFF"/>
    <w:rsid w:val="00681E48"/>
    <w:rsid w:val="00681F0D"/>
    <w:rsid w:val="00681F30"/>
    <w:rsid w:val="006824AC"/>
    <w:rsid w:val="00682594"/>
    <w:rsid w:val="006827C5"/>
    <w:rsid w:val="006827CA"/>
    <w:rsid w:val="00682867"/>
    <w:rsid w:val="00682AA4"/>
    <w:rsid w:val="00682AF2"/>
    <w:rsid w:val="00682AF4"/>
    <w:rsid w:val="00682B32"/>
    <w:rsid w:val="00682BD0"/>
    <w:rsid w:val="00682D35"/>
    <w:rsid w:val="00682D4E"/>
    <w:rsid w:val="00682E00"/>
    <w:rsid w:val="00682E0F"/>
    <w:rsid w:val="00682F8F"/>
    <w:rsid w:val="0068305E"/>
    <w:rsid w:val="00683117"/>
    <w:rsid w:val="0068318F"/>
    <w:rsid w:val="0068328E"/>
    <w:rsid w:val="00683395"/>
    <w:rsid w:val="006833A7"/>
    <w:rsid w:val="006833BD"/>
    <w:rsid w:val="0068357D"/>
    <w:rsid w:val="0068370B"/>
    <w:rsid w:val="0068382D"/>
    <w:rsid w:val="00683996"/>
    <w:rsid w:val="006839A1"/>
    <w:rsid w:val="00683A82"/>
    <w:rsid w:val="00683D0E"/>
    <w:rsid w:val="00683D9E"/>
    <w:rsid w:val="00683F87"/>
    <w:rsid w:val="0068418F"/>
    <w:rsid w:val="006842F7"/>
    <w:rsid w:val="00684407"/>
    <w:rsid w:val="0068446D"/>
    <w:rsid w:val="0068446F"/>
    <w:rsid w:val="00684550"/>
    <w:rsid w:val="00684580"/>
    <w:rsid w:val="006845D0"/>
    <w:rsid w:val="0068461C"/>
    <w:rsid w:val="006846E2"/>
    <w:rsid w:val="00684715"/>
    <w:rsid w:val="00684920"/>
    <w:rsid w:val="00684A79"/>
    <w:rsid w:val="00684AA7"/>
    <w:rsid w:val="00684AB8"/>
    <w:rsid w:val="00684CA7"/>
    <w:rsid w:val="00684F2C"/>
    <w:rsid w:val="00684F3C"/>
    <w:rsid w:val="00684F4A"/>
    <w:rsid w:val="00684FFA"/>
    <w:rsid w:val="006850AB"/>
    <w:rsid w:val="006853D4"/>
    <w:rsid w:val="006853ED"/>
    <w:rsid w:val="00685414"/>
    <w:rsid w:val="00685468"/>
    <w:rsid w:val="006855F4"/>
    <w:rsid w:val="006857B6"/>
    <w:rsid w:val="006857B7"/>
    <w:rsid w:val="00685C1A"/>
    <w:rsid w:val="00685C37"/>
    <w:rsid w:val="00685D59"/>
    <w:rsid w:val="00685E08"/>
    <w:rsid w:val="00685EA1"/>
    <w:rsid w:val="00685F47"/>
    <w:rsid w:val="00685F8C"/>
    <w:rsid w:val="00685F9A"/>
    <w:rsid w:val="00686022"/>
    <w:rsid w:val="0068618F"/>
    <w:rsid w:val="006861FD"/>
    <w:rsid w:val="00686262"/>
    <w:rsid w:val="00686303"/>
    <w:rsid w:val="00686374"/>
    <w:rsid w:val="00686391"/>
    <w:rsid w:val="00686400"/>
    <w:rsid w:val="00686408"/>
    <w:rsid w:val="0068647B"/>
    <w:rsid w:val="0068655E"/>
    <w:rsid w:val="0068661B"/>
    <w:rsid w:val="006866CE"/>
    <w:rsid w:val="0068683E"/>
    <w:rsid w:val="00686849"/>
    <w:rsid w:val="00686880"/>
    <w:rsid w:val="00686BE4"/>
    <w:rsid w:val="00686EB5"/>
    <w:rsid w:val="00686FC4"/>
    <w:rsid w:val="0068714A"/>
    <w:rsid w:val="006871A5"/>
    <w:rsid w:val="00687270"/>
    <w:rsid w:val="006872DF"/>
    <w:rsid w:val="00687371"/>
    <w:rsid w:val="006873AE"/>
    <w:rsid w:val="006873F4"/>
    <w:rsid w:val="006874E7"/>
    <w:rsid w:val="0068759D"/>
    <w:rsid w:val="006875D5"/>
    <w:rsid w:val="00687605"/>
    <w:rsid w:val="0068783A"/>
    <w:rsid w:val="006878DC"/>
    <w:rsid w:val="00687A84"/>
    <w:rsid w:val="00687B60"/>
    <w:rsid w:val="00687D87"/>
    <w:rsid w:val="00687E86"/>
    <w:rsid w:val="00687EBF"/>
    <w:rsid w:val="006903D8"/>
    <w:rsid w:val="006904D3"/>
    <w:rsid w:val="006904D9"/>
    <w:rsid w:val="00690619"/>
    <w:rsid w:val="006907DB"/>
    <w:rsid w:val="006907E6"/>
    <w:rsid w:val="00690825"/>
    <w:rsid w:val="0069086C"/>
    <w:rsid w:val="00690C7E"/>
    <w:rsid w:val="00690CCA"/>
    <w:rsid w:val="00690E94"/>
    <w:rsid w:val="00690EF6"/>
    <w:rsid w:val="00690F6B"/>
    <w:rsid w:val="00691103"/>
    <w:rsid w:val="0069123E"/>
    <w:rsid w:val="006912A9"/>
    <w:rsid w:val="0069151C"/>
    <w:rsid w:val="00691690"/>
    <w:rsid w:val="006916B7"/>
    <w:rsid w:val="00691705"/>
    <w:rsid w:val="0069183A"/>
    <w:rsid w:val="00691BDB"/>
    <w:rsid w:val="00691E2A"/>
    <w:rsid w:val="00692000"/>
    <w:rsid w:val="00692270"/>
    <w:rsid w:val="006922F4"/>
    <w:rsid w:val="00692466"/>
    <w:rsid w:val="00692759"/>
    <w:rsid w:val="0069276B"/>
    <w:rsid w:val="006927B5"/>
    <w:rsid w:val="00692B3B"/>
    <w:rsid w:val="00692B6C"/>
    <w:rsid w:val="00692C20"/>
    <w:rsid w:val="00692CD1"/>
    <w:rsid w:val="00692E09"/>
    <w:rsid w:val="00692F7C"/>
    <w:rsid w:val="00693336"/>
    <w:rsid w:val="00693542"/>
    <w:rsid w:val="006936CE"/>
    <w:rsid w:val="006937C0"/>
    <w:rsid w:val="00693B92"/>
    <w:rsid w:val="00693CB6"/>
    <w:rsid w:val="00693E86"/>
    <w:rsid w:val="00693F5A"/>
    <w:rsid w:val="00694270"/>
    <w:rsid w:val="00694303"/>
    <w:rsid w:val="006943AC"/>
    <w:rsid w:val="0069459D"/>
    <w:rsid w:val="0069466A"/>
    <w:rsid w:val="006947E2"/>
    <w:rsid w:val="00694888"/>
    <w:rsid w:val="006948E4"/>
    <w:rsid w:val="00694928"/>
    <w:rsid w:val="006949AE"/>
    <w:rsid w:val="00694C3E"/>
    <w:rsid w:val="00694C64"/>
    <w:rsid w:val="00694CE7"/>
    <w:rsid w:val="00694D4E"/>
    <w:rsid w:val="00694D7C"/>
    <w:rsid w:val="00695144"/>
    <w:rsid w:val="00695155"/>
    <w:rsid w:val="00695182"/>
    <w:rsid w:val="006952E3"/>
    <w:rsid w:val="006954AC"/>
    <w:rsid w:val="0069553F"/>
    <w:rsid w:val="00695573"/>
    <w:rsid w:val="006956A0"/>
    <w:rsid w:val="006959A2"/>
    <w:rsid w:val="00695B90"/>
    <w:rsid w:val="00695D48"/>
    <w:rsid w:val="00695E39"/>
    <w:rsid w:val="00695ECB"/>
    <w:rsid w:val="00695F8B"/>
    <w:rsid w:val="006961EE"/>
    <w:rsid w:val="00696209"/>
    <w:rsid w:val="006965E7"/>
    <w:rsid w:val="00696715"/>
    <w:rsid w:val="006969B8"/>
    <w:rsid w:val="00696B08"/>
    <w:rsid w:val="00696CA9"/>
    <w:rsid w:val="00696E21"/>
    <w:rsid w:val="00696EC0"/>
    <w:rsid w:val="00697065"/>
    <w:rsid w:val="006972A0"/>
    <w:rsid w:val="0069738F"/>
    <w:rsid w:val="006973F6"/>
    <w:rsid w:val="0069741E"/>
    <w:rsid w:val="00697554"/>
    <w:rsid w:val="006975A7"/>
    <w:rsid w:val="006975D3"/>
    <w:rsid w:val="00697634"/>
    <w:rsid w:val="006976AB"/>
    <w:rsid w:val="0069775B"/>
    <w:rsid w:val="0069778E"/>
    <w:rsid w:val="00697CED"/>
    <w:rsid w:val="00697CFE"/>
    <w:rsid w:val="00697EB5"/>
    <w:rsid w:val="0069AF7B"/>
    <w:rsid w:val="006A0445"/>
    <w:rsid w:val="006A0820"/>
    <w:rsid w:val="006A082A"/>
    <w:rsid w:val="006A0A15"/>
    <w:rsid w:val="006A0A97"/>
    <w:rsid w:val="006A0B40"/>
    <w:rsid w:val="006A0DF4"/>
    <w:rsid w:val="006A0E7D"/>
    <w:rsid w:val="006A0EF5"/>
    <w:rsid w:val="006A0FAA"/>
    <w:rsid w:val="006A0FF3"/>
    <w:rsid w:val="006A108E"/>
    <w:rsid w:val="006A1280"/>
    <w:rsid w:val="006A1566"/>
    <w:rsid w:val="006A1603"/>
    <w:rsid w:val="006A174A"/>
    <w:rsid w:val="006A17FD"/>
    <w:rsid w:val="006A19D7"/>
    <w:rsid w:val="006A1A90"/>
    <w:rsid w:val="006A1AB8"/>
    <w:rsid w:val="006A1B36"/>
    <w:rsid w:val="006A1B60"/>
    <w:rsid w:val="006A1C05"/>
    <w:rsid w:val="006A1D2E"/>
    <w:rsid w:val="006A1DA7"/>
    <w:rsid w:val="006A1EFC"/>
    <w:rsid w:val="006A2154"/>
    <w:rsid w:val="006A216A"/>
    <w:rsid w:val="006A218F"/>
    <w:rsid w:val="006A21F1"/>
    <w:rsid w:val="006A22AA"/>
    <w:rsid w:val="006A2356"/>
    <w:rsid w:val="006A236B"/>
    <w:rsid w:val="006A270A"/>
    <w:rsid w:val="006A2A30"/>
    <w:rsid w:val="006A2BBC"/>
    <w:rsid w:val="006A2E14"/>
    <w:rsid w:val="006A2F1E"/>
    <w:rsid w:val="006A2FDE"/>
    <w:rsid w:val="006A2FE9"/>
    <w:rsid w:val="006A30C0"/>
    <w:rsid w:val="006A3108"/>
    <w:rsid w:val="006A3248"/>
    <w:rsid w:val="006A32B1"/>
    <w:rsid w:val="006A33F8"/>
    <w:rsid w:val="006A33FF"/>
    <w:rsid w:val="006A3441"/>
    <w:rsid w:val="006A3547"/>
    <w:rsid w:val="006A359F"/>
    <w:rsid w:val="006A3688"/>
    <w:rsid w:val="006A3A1E"/>
    <w:rsid w:val="006A3E30"/>
    <w:rsid w:val="006A3EE9"/>
    <w:rsid w:val="006A3F7B"/>
    <w:rsid w:val="006A3F9E"/>
    <w:rsid w:val="006A41AA"/>
    <w:rsid w:val="006A441B"/>
    <w:rsid w:val="006A4478"/>
    <w:rsid w:val="006A458B"/>
    <w:rsid w:val="006A4590"/>
    <w:rsid w:val="006A47C8"/>
    <w:rsid w:val="006A48F9"/>
    <w:rsid w:val="006A4901"/>
    <w:rsid w:val="006A4C03"/>
    <w:rsid w:val="006A4C07"/>
    <w:rsid w:val="006A4D9B"/>
    <w:rsid w:val="006A4DBB"/>
    <w:rsid w:val="006A4E28"/>
    <w:rsid w:val="006A4F5A"/>
    <w:rsid w:val="006A4FBB"/>
    <w:rsid w:val="006A4FDB"/>
    <w:rsid w:val="006A50A5"/>
    <w:rsid w:val="006A51BA"/>
    <w:rsid w:val="006A523D"/>
    <w:rsid w:val="006A52E3"/>
    <w:rsid w:val="006A54E3"/>
    <w:rsid w:val="006A57A4"/>
    <w:rsid w:val="006A5886"/>
    <w:rsid w:val="006A58B5"/>
    <w:rsid w:val="006A59CB"/>
    <w:rsid w:val="006A5BB8"/>
    <w:rsid w:val="006A5D26"/>
    <w:rsid w:val="006A5E1B"/>
    <w:rsid w:val="006A5EFB"/>
    <w:rsid w:val="006A68EA"/>
    <w:rsid w:val="006A6BC8"/>
    <w:rsid w:val="006A6DD4"/>
    <w:rsid w:val="006A7061"/>
    <w:rsid w:val="006A7274"/>
    <w:rsid w:val="006A7278"/>
    <w:rsid w:val="006A728F"/>
    <w:rsid w:val="006A7293"/>
    <w:rsid w:val="006A72E3"/>
    <w:rsid w:val="006A731C"/>
    <w:rsid w:val="006A772A"/>
    <w:rsid w:val="006A798E"/>
    <w:rsid w:val="006A7AB5"/>
    <w:rsid w:val="006A7B64"/>
    <w:rsid w:val="006A7CC3"/>
    <w:rsid w:val="006A7DEC"/>
    <w:rsid w:val="006A7FFB"/>
    <w:rsid w:val="006B0099"/>
    <w:rsid w:val="006B00FD"/>
    <w:rsid w:val="006B0185"/>
    <w:rsid w:val="006B01BF"/>
    <w:rsid w:val="006B01D6"/>
    <w:rsid w:val="006B02F7"/>
    <w:rsid w:val="006B04E4"/>
    <w:rsid w:val="006B05A2"/>
    <w:rsid w:val="006B078F"/>
    <w:rsid w:val="006B0921"/>
    <w:rsid w:val="006B0A88"/>
    <w:rsid w:val="006B0AB0"/>
    <w:rsid w:val="006B0AC8"/>
    <w:rsid w:val="006B0BF7"/>
    <w:rsid w:val="006B0D58"/>
    <w:rsid w:val="006B0FD3"/>
    <w:rsid w:val="006B149F"/>
    <w:rsid w:val="006B1583"/>
    <w:rsid w:val="006B1653"/>
    <w:rsid w:val="006B1BC0"/>
    <w:rsid w:val="006B1C19"/>
    <w:rsid w:val="006B2211"/>
    <w:rsid w:val="006B2238"/>
    <w:rsid w:val="006B2411"/>
    <w:rsid w:val="006B262E"/>
    <w:rsid w:val="006B26C6"/>
    <w:rsid w:val="006B27DF"/>
    <w:rsid w:val="006B2801"/>
    <w:rsid w:val="006B2826"/>
    <w:rsid w:val="006B2BE2"/>
    <w:rsid w:val="006B2C4C"/>
    <w:rsid w:val="006B2E6D"/>
    <w:rsid w:val="006B2EA7"/>
    <w:rsid w:val="006B2F41"/>
    <w:rsid w:val="006B30F9"/>
    <w:rsid w:val="006B3272"/>
    <w:rsid w:val="006B3459"/>
    <w:rsid w:val="006B34AC"/>
    <w:rsid w:val="006B3606"/>
    <w:rsid w:val="006B3742"/>
    <w:rsid w:val="006B3A3E"/>
    <w:rsid w:val="006B3C24"/>
    <w:rsid w:val="006B3C70"/>
    <w:rsid w:val="006B3EB7"/>
    <w:rsid w:val="006B3FED"/>
    <w:rsid w:val="006B435E"/>
    <w:rsid w:val="006B437A"/>
    <w:rsid w:val="006B456F"/>
    <w:rsid w:val="006B45F4"/>
    <w:rsid w:val="006B46EE"/>
    <w:rsid w:val="006B4CAA"/>
    <w:rsid w:val="006B4DBE"/>
    <w:rsid w:val="006B504A"/>
    <w:rsid w:val="006B51FB"/>
    <w:rsid w:val="006B5204"/>
    <w:rsid w:val="006B5412"/>
    <w:rsid w:val="006B54F5"/>
    <w:rsid w:val="006B5792"/>
    <w:rsid w:val="006B5858"/>
    <w:rsid w:val="006B589B"/>
    <w:rsid w:val="006B593C"/>
    <w:rsid w:val="006B5AF8"/>
    <w:rsid w:val="006B5D5C"/>
    <w:rsid w:val="006B6108"/>
    <w:rsid w:val="006B625F"/>
    <w:rsid w:val="006B6263"/>
    <w:rsid w:val="006B6300"/>
    <w:rsid w:val="006B6395"/>
    <w:rsid w:val="006B63A7"/>
    <w:rsid w:val="006B6411"/>
    <w:rsid w:val="006B650B"/>
    <w:rsid w:val="006B6689"/>
    <w:rsid w:val="006B6977"/>
    <w:rsid w:val="006B69A1"/>
    <w:rsid w:val="006B6A98"/>
    <w:rsid w:val="006B7037"/>
    <w:rsid w:val="006B7339"/>
    <w:rsid w:val="006B775F"/>
    <w:rsid w:val="006B7825"/>
    <w:rsid w:val="006B7AC1"/>
    <w:rsid w:val="006B7AD4"/>
    <w:rsid w:val="006B7CE8"/>
    <w:rsid w:val="006B7F0C"/>
    <w:rsid w:val="006C0053"/>
    <w:rsid w:val="006C00F1"/>
    <w:rsid w:val="006C01CB"/>
    <w:rsid w:val="006C01F8"/>
    <w:rsid w:val="006C0378"/>
    <w:rsid w:val="006C03FB"/>
    <w:rsid w:val="006C0636"/>
    <w:rsid w:val="006C06FC"/>
    <w:rsid w:val="006C0738"/>
    <w:rsid w:val="006C0793"/>
    <w:rsid w:val="006C07A0"/>
    <w:rsid w:val="006C088C"/>
    <w:rsid w:val="006C0922"/>
    <w:rsid w:val="006C0925"/>
    <w:rsid w:val="006C096F"/>
    <w:rsid w:val="006C0C52"/>
    <w:rsid w:val="006C0D5B"/>
    <w:rsid w:val="006C0DCC"/>
    <w:rsid w:val="006C0DF6"/>
    <w:rsid w:val="006C0E09"/>
    <w:rsid w:val="006C0EA6"/>
    <w:rsid w:val="006C119E"/>
    <w:rsid w:val="006C1224"/>
    <w:rsid w:val="006C1300"/>
    <w:rsid w:val="006C151F"/>
    <w:rsid w:val="006C15B5"/>
    <w:rsid w:val="006C1760"/>
    <w:rsid w:val="006C17A9"/>
    <w:rsid w:val="006C17F5"/>
    <w:rsid w:val="006C1888"/>
    <w:rsid w:val="006C193A"/>
    <w:rsid w:val="006C1B1F"/>
    <w:rsid w:val="006C1B61"/>
    <w:rsid w:val="006C1BE6"/>
    <w:rsid w:val="006C1BE9"/>
    <w:rsid w:val="006C1C6D"/>
    <w:rsid w:val="006C1D3E"/>
    <w:rsid w:val="006C1D49"/>
    <w:rsid w:val="006C1F0B"/>
    <w:rsid w:val="006C2052"/>
    <w:rsid w:val="006C206A"/>
    <w:rsid w:val="006C20A6"/>
    <w:rsid w:val="006C21EA"/>
    <w:rsid w:val="006C223F"/>
    <w:rsid w:val="006C237B"/>
    <w:rsid w:val="006C2418"/>
    <w:rsid w:val="006C278B"/>
    <w:rsid w:val="006C2A02"/>
    <w:rsid w:val="006C2A38"/>
    <w:rsid w:val="006C2AA7"/>
    <w:rsid w:val="006C2BF7"/>
    <w:rsid w:val="006C2FF9"/>
    <w:rsid w:val="006C31AF"/>
    <w:rsid w:val="006C3226"/>
    <w:rsid w:val="006C33E4"/>
    <w:rsid w:val="006C340E"/>
    <w:rsid w:val="006C3770"/>
    <w:rsid w:val="006C37D3"/>
    <w:rsid w:val="006C392A"/>
    <w:rsid w:val="006C3A4A"/>
    <w:rsid w:val="006C3AE7"/>
    <w:rsid w:val="006C3B2D"/>
    <w:rsid w:val="006C3CB9"/>
    <w:rsid w:val="006C3E05"/>
    <w:rsid w:val="006C3FC9"/>
    <w:rsid w:val="006C40F4"/>
    <w:rsid w:val="006C4106"/>
    <w:rsid w:val="006C4241"/>
    <w:rsid w:val="006C4278"/>
    <w:rsid w:val="006C46A4"/>
    <w:rsid w:val="006C4D75"/>
    <w:rsid w:val="006C4E5B"/>
    <w:rsid w:val="006C500B"/>
    <w:rsid w:val="006C50CB"/>
    <w:rsid w:val="006C515B"/>
    <w:rsid w:val="006C51CE"/>
    <w:rsid w:val="006C51F8"/>
    <w:rsid w:val="006C53EF"/>
    <w:rsid w:val="006C547C"/>
    <w:rsid w:val="006C569C"/>
    <w:rsid w:val="006C57DE"/>
    <w:rsid w:val="006C5882"/>
    <w:rsid w:val="006C5F89"/>
    <w:rsid w:val="006C61B2"/>
    <w:rsid w:val="006C6252"/>
    <w:rsid w:val="006C62E0"/>
    <w:rsid w:val="006C62FE"/>
    <w:rsid w:val="006C66B2"/>
    <w:rsid w:val="006C69D6"/>
    <w:rsid w:val="006C6B07"/>
    <w:rsid w:val="006C6E93"/>
    <w:rsid w:val="006C6ECE"/>
    <w:rsid w:val="006C6F32"/>
    <w:rsid w:val="006C7027"/>
    <w:rsid w:val="006C72AA"/>
    <w:rsid w:val="006C734A"/>
    <w:rsid w:val="006C773A"/>
    <w:rsid w:val="006C7853"/>
    <w:rsid w:val="006C7A97"/>
    <w:rsid w:val="006C7AF1"/>
    <w:rsid w:val="006C7C97"/>
    <w:rsid w:val="006C7D48"/>
    <w:rsid w:val="006C7D71"/>
    <w:rsid w:val="006C7D75"/>
    <w:rsid w:val="006D004A"/>
    <w:rsid w:val="006D0196"/>
    <w:rsid w:val="006D0255"/>
    <w:rsid w:val="006D0379"/>
    <w:rsid w:val="006D03E4"/>
    <w:rsid w:val="006D0520"/>
    <w:rsid w:val="006D0555"/>
    <w:rsid w:val="006D055C"/>
    <w:rsid w:val="006D0592"/>
    <w:rsid w:val="006D0720"/>
    <w:rsid w:val="006D074E"/>
    <w:rsid w:val="006D07A4"/>
    <w:rsid w:val="006D0826"/>
    <w:rsid w:val="006D0851"/>
    <w:rsid w:val="006D0A3A"/>
    <w:rsid w:val="006D0BC3"/>
    <w:rsid w:val="006D101C"/>
    <w:rsid w:val="006D107E"/>
    <w:rsid w:val="006D108F"/>
    <w:rsid w:val="006D10FB"/>
    <w:rsid w:val="006D110F"/>
    <w:rsid w:val="006D118F"/>
    <w:rsid w:val="006D1366"/>
    <w:rsid w:val="006D13DE"/>
    <w:rsid w:val="006D159A"/>
    <w:rsid w:val="006D178F"/>
    <w:rsid w:val="006D185B"/>
    <w:rsid w:val="006D1BA2"/>
    <w:rsid w:val="006D1EC3"/>
    <w:rsid w:val="006D20DB"/>
    <w:rsid w:val="006D217E"/>
    <w:rsid w:val="006D21A3"/>
    <w:rsid w:val="006D21FB"/>
    <w:rsid w:val="006D2360"/>
    <w:rsid w:val="006D2424"/>
    <w:rsid w:val="006D2722"/>
    <w:rsid w:val="006D2753"/>
    <w:rsid w:val="006D2CF9"/>
    <w:rsid w:val="006D2DFD"/>
    <w:rsid w:val="006D2E5D"/>
    <w:rsid w:val="006D31BC"/>
    <w:rsid w:val="006D33B4"/>
    <w:rsid w:val="006D36B8"/>
    <w:rsid w:val="006D36D1"/>
    <w:rsid w:val="006D3930"/>
    <w:rsid w:val="006D3B50"/>
    <w:rsid w:val="006D3C38"/>
    <w:rsid w:val="006D3D00"/>
    <w:rsid w:val="006D3D3E"/>
    <w:rsid w:val="006D3D69"/>
    <w:rsid w:val="006D3D74"/>
    <w:rsid w:val="006D3FD3"/>
    <w:rsid w:val="006D42A3"/>
    <w:rsid w:val="006D4534"/>
    <w:rsid w:val="006D4697"/>
    <w:rsid w:val="006D47E8"/>
    <w:rsid w:val="006D4CF4"/>
    <w:rsid w:val="006D4D46"/>
    <w:rsid w:val="006D5090"/>
    <w:rsid w:val="006D50A0"/>
    <w:rsid w:val="006D5116"/>
    <w:rsid w:val="006D51A2"/>
    <w:rsid w:val="006D5434"/>
    <w:rsid w:val="006D5A5A"/>
    <w:rsid w:val="006D5BBF"/>
    <w:rsid w:val="006D5BEB"/>
    <w:rsid w:val="006D5C6D"/>
    <w:rsid w:val="006D62B7"/>
    <w:rsid w:val="006D62E3"/>
    <w:rsid w:val="006D63B9"/>
    <w:rsid w:val="006D6485"/>
    <w:rsid w:val="006D6BD4"/>
    <w:rsid w:val="006D6D10"/>
    <w:rsid w:val="006D6D9A"/>
    <w:rsid w:val="006D6DDE"/>
    <w:rsid w:val="006D6F4E"/>
    <w:rsid w:val="006D6F56"/>
    <w:rsid w:val="006D6F85"/>
    <w:rsid w:val="006D718D"/>
    <w:rsid w:val="006D7196"/>
    <w:rsid w:val="006D72E7"/>
    <w:rsid w:val="006D7779"/>
    <w:rsid w:val="006D778D"/>
    <w:rsid w:val="006D7978"/>
    <w:rsid w:val="006D79AF"/>
    <w:rsid w:val="006D7B48"/>
    <w:rsid w:val="006D7B90"/>
    <w:rsid w:val="006D7DB3"/>
    <w:rsid w:val="006D7E2F"/>
    <w:rsid w:val="006D7FCD"/>
    <w:rsid w:val="006D7FFD"/>
    <w:rsid w:val="006E0127"/>
    <w:rsid w:val="006E0151"/>
    <w:rsid w:val="006E015D"/>
    <w:rsid w:val="006E039E"/>
    <w:rsid w:val="006E0B07"/>
    <w:rsid w:val="006E0B13"/>
    <w:rsid w:val="006E0BDC"/>
    <w:rsid w:val="006E0E2C"/>
    <w:rsid w:val="006E0F7B"/>
    <w:rsid w:val="006E1163"/>
    <w:rsid w:val="006E11D5"/>
    <w:rsid w:val="006E1206"/>
    <w:rsid w:val="006E1220"/>
    <w:rsid w:val="006E12F2"/>
    <w:rsid w:val="006E13D1"/>
    <w:rsid w:val="006E140C"/>
    <w:rsid w:val="006E1416"/>
    <w:rsid w:val="006E180C"/>
    <w:rsid w:val="006E1850"/>
    <w:rsid w:val="006E193A"/>
    <w:rsid w:val="006E1946"/>
    <w:rsid w:val="006E20A8"/>
    <w:rsid w:val="006E22A7"/>
    <w:rsid w:val="006E247A"/>
    <w:rsid w:val="006E24E3"/>
    <w:rsid w:val="006E2544"/>
    <w:rsid w:val="006E2725"/>
    <w:rsid w:val="006E2743"/>
    <w:rsid w:val="006E2B68"/>
    <w:rsid w:val="006E2C70"/>
    <w:rsid w:val="006E2CB8"/>
    <w:rsid w:val="006E2DC0"/>
    <w:rsid w:val="006E2F8D"/>
    <w:rsid w:val="006E32CD"/>
    <w:rsid w:val="006E3442"/>
    <w:rsid w:val="006E36D4"/>
    <w:rsid w:val="006E36E0"/>
    <w:rsid w:val="006E3AF6"/>
    <w:rsid w:val="006E3B8F"/>
    <w:rsid w:val="006E3D74"/>
    <w:rsid w:val="006E3E62"/>
    <w:rsid w:val="006E421D"/>
    <w:rsid w:val="006E446A"/>
    <w:rsid w:val="006E4487"/>
    <w:rsid w:val="006E44E2"/>
    <w:rsid w:val="006E45C7"/>
    <w:rsid w:val="006E4628"/>
    <w:rsid w:val="006E481F"/>
    <w:rsid w:val="006E4841"/>
    <w:rsid w:val="006E49DE"/>
    <w:rsid w:val="006E4A05"/>
    <w:rsid w:val="006E4A52"/>
    <w:rsid w:val="006E4B5B"/>
    <w:rsid w:val="006E4EB1"/>
    <w:rsid w:val="006E507D"/>
    <w:rsid w:val="006E50C2"/>
    <w:rsid w:val="006E50C8"/>
    <w:rsid w:val="006E52A1"/>
    <w:rsid w:val="006E52A4"/>
    <w:rsid w:val="006E532F"/>
    <w:rsid w:val="006E54FC"/>
    <w:rsid w:val="006E5648"/>
    <w:rsid w:val="006E58E1"/>
    <w:rsid w:val="006E5A3B"/>
    <w:rsid w:val="006E5AAD"/>
    <w:rsid w:val="006E5AB3"/>
    <w:rsid w:val="006E5AED"/>
    <w:rsid w:val="006E5B71"/>
    <w:rsid w:val="006E5EDD"/>
    <w:rsid w:val="006E6132"/>
    <w:rsid w:val="006E63E5"/>
    <w:rsid w:val="006E647B"/>
    <w:rsid w:val="006E65D0"/>
    <w:rsid w:val="006E6693"/>
    <w:rsid w:val="006E6714"/>
    <w:rsid w:val="006E671C"/>
    <w:rsid w:val="006E67CD"/>
    <w:rsid w:val="006E6A0C"/>
    <w:rsid w:val="006E6A71"/>
    <w:rsid w:val="006E6AB2"/>
    <w:rsid w:val="006E6BA3"/>
    <w:rsid w:val="006E6E3A"/>
    <w:rsid w:val="006E6EFD"/>
    <w:rsid w:val="006E6F13"/>
    <w:rsid w:val="006E6FFE"/>
    <w:rsid w:val="006E70A9"/>
    <w:rsid w:val="006E719F"/>
    <w:rsid w:val="006E72E1"/>
    <w:rsid w:val="006E72F2"/>
    <w:rsid w:val="006E7502"/>
    <w:rsid w:val="006E77B4"/>
    <w:rsid w:val="006E789A"/>
    <w:rsid w:val="006E7F56"/>
    <w:rsid w:val="006F0214"/>
    <w:rsid w:val="006F038E"/>
    <w:rsid w:val="006F0426"/>
    <w:rsid w:val="006F0529"/>
    <w:rsid w:val="006F05F0"/>
    <w:rsid w:val="006F0698"/>
    <w:rsid w:val="006F0715"/>
    <w:rsid w:val="006F076B"/>
    <w:rsid w:val="006F080E"/>
    <w:rsid w:val="006F082F"/>
    <w:rsid w:val="006F08B1"/>
    <w:rsid w:val="006F097F"/>
    <w:rsid w:val="006F0B1F"/>
    <w:rsid w:val="006F0C40"/>
    <w:rsid w:val="006F0DC7"/>
    <w:rsid w:val="006F0F92"/>
    <w:rsid w:val="006F1129"/>
    <w:rsid w:val="006F123E"/>
    <w:rsid w:val="006F12B5"/>
    <w:rsid w:val="006F12E6"/>
    <w:rsid w:val="006F1554"/>
    <w:rsid w:val="006F17FD"/>
    <w:rsid w:val="006F1B11"/>
    <w:rsid w:val="006F1B76"/>
    <w:rsid w:val="006F1C61"/>
    <w:rsid w:val="006F1CDF"/>
    <w:rsid w:val="006F2112"/>
    <w:rsid w:val="006F225C"/>
    <w:rsid w:val="006F2425"/>
    <w:rsid w:val="006F267F"/>
    <w:rsid w:val="006F26C0"/>
    <w:rsid w:val="006F26D7"/>
    <w:rsid w:val="006F26DD"/>
    <w:rsid w:val="006F27C2"/>
    <w:rsid w:val="006F2ADC"/>
    <w:rsid w:val="006F2B5A"/>
    <w:rsid w:val="006F2CAC"/>
    <w:rsid w:val="006F2CDC"/>
    <w:rsid w:val="006F2D22"/>
    <w:rsid w:val="006F2E04"/>
    <w:rsid w:val="006F2E60"/>
    <w:rsid w:val="006F2EF1"/>
    <w:rsid w:val="006F2F20"/>
    <w:rsid w:val="006F310D"/>
    <w:rsid w:val="006F31D7"/>
    <w:rsid w:val="006F3221"/>
    <w:rsid w:val="006F328F"/>
    <w:rsid w:val="006F3589"/>
    <w:rsid w:val="006F35F8"/>
    <w:rsid w:val="006F3621"/>
    <w:rsid w:val="006F364C"/>
    <w:rsid w:val="006F36C0"/>
    <w:rsid w:val="006F3752"/>
    <w:rsid w:val="006F3772"/>
    <w:rsid w:val="006F3823"/>
    <w:rsid w:val="006F3908"/>
    <w:rsid w:val="006F3ADC"/>
    <w:rsid w:val="006F3BC1"/>
    <w:rsid w:val="006F3BD9"/>
    <w:rsid w:val="006F3D5B"/>
    <w:rsid w:val="006F3F0B"/>
    <w:rsid w:val="006F3F9C"/>
    <w:rsid w:val="006F4065"/>
    <w:rsid w:val="006F4219"/>
    <w:rsid w:val="006F4257"/>
    <w:rsid w:val="006F4306"/>
    <w:rsid w:val="006F430B"/>
    <w:rsid w:val="006F4327"/>
    <w:rsid w:val="006F4421"/>
    <w:rsid w:val="006F47F5"/>
    <w:rsid w:val="006F48B1"/>
    <w:rsid w:val="006F4BF7"/>
    <w:rsid w:val="006F4C5D"/>
    <w:rsid w:val="006F4CE0"/>
    <w:rsid w:val="006F510D"/>
    <w:rsid w:val="006F52AF"/>
    <w:rsid w:val="006F5402"/>
    <w:rsid w:val="006F56CD"/>
    <w:rsid w:val="006F56DB"/>
    <w:rsid w:val="006F574D"/>
    <w:rsid w:val="006F5828"/>
    <w:rsid w:val="006F5874"/>
    <w:rsid w:val="006F5B1D"/>
    <w:rsid w:val="006F5B2D"/>
    <w:rsid w:val="006F5BFB"/>
    <w:rsid w:val="006F5CB4"/>
    <w:rsid w:val="006F5D11"/>
    <w:rsid w:val="006F5D41"/>
    <w:rsid w:val="006F5D57"/>
    <w:rsid w:val="006F5F0B"/>
    <w:rsid w:val="006F601D"/>
    <w:rsid w:val="006F6088"/>
    <w:rsid w:val="006F63D1"/>
    <w:rsid w:val="006F64A4"/>
    <w:rsid w:val="006F6513"/>
    <w:rsid w:val="006F670F"/>
    <w:rsid w:val="006F69CD"/>
    <w:rsid w:val="006F6A5C"/>
    <w:rsid w:val="006F6D43"/>
    <w:rsid w:val="006F7003"/>
    <w:rsid w:val="006F7196"/>
    <w:rsid w:val="006F737E"/>
    <w:rsid w:val="006F747D"/>
    <w:rsid w:val="006F7673"/>
    <w:rsid w:val="006F773B"/>
    <w:rsid w:val="006F77D9"/>
    <w:rsid w:val="006F7935"/>
    <w:rsid w:val="006F7A80"/>
    <w:rsid w:val="006F7ADB"/>
    <w:rsid w:val="006F7CAA"/>
    <w:rsid w:val="006F7D78"/>
    <w:rsid w:val="006F7D8F"/>
    <w:rsid w:val="00700028"/>
    <w:rsid w:val="007000E3"/>
    <w:rsid w:val="00700181"/>
    <w:rsid w:val="00700297"/>
    <w:rsid w:val="007003C4"/>
    <w:rsid w:val="007004E7"/>
    <w:rsid w:val="007004EE"/>
    <w:rsid w:val="00700503"/>
    <w:rsid w:val="007005AC"/>
    <w:rsid w:val="0070074A"/>
    <w:rsid w:val="007007BF"/>
    <w:rsid w:val="00700A96"/>
    <w:rsid w:val="00700C22"/>
    <w:rsid w:val="00700C48"/>
    <w:rsid w:val="00700CF4"/>
    <w:rsid w:val="00700FA0"/>
    <w:rsid w:val="0070110B"/>
    <w:rsid w:val="00701116"/>
    <w:rsid w:val="0070115A"/>
    <w:rsid w:val="007012DE"/>
    <w:rsid w:val="00701389"/>
    <w:rsid w:val="007013CA"/>
    <w:rsid w:val="007013E1"/>
    <w:rsid w:val="00701664"/>
    <w:rsid w:val="007016E0"/>
    <w:rsid w:val="007017B4"/>
    <w:rsid w:val="007017DF"/>
    <w:rsid w:val="00701835"/>
    <w:rsid w:val="00701CED"/>
    <w:rsid w:val="00701D5F"/>
    <w:rsid w:val="007021CA"/>
    <w:rsid w:val="0070234D"/>
    <w:rsid w:val="00702387"/>
    <w:rsid w:val="007024C4"/>
    <w:rsid w:val="007027A1"/>
    <w:rsid w:val="0070297C"/>
    <w:rsid w:val="00702B49"/>
    <w:rsid w:val="00702C36"/>
    <w:rsid w:val="007030B4"/>
    <w:rsid w:val="0070320C"/>
    <w:rsid w:val="0070326E"/>
    <w:rsid w:val="00703293"/>
    <w:rsid w:val="00703460"/>
    <w:rsid w:val="007034BD"/>
    <w:rsid w:val="007034CE"/>
    <w:rsid w:val="00703547"/>
    <w:rsid w:val="00703807"/>
    <w:rsid w:val="0070389D"/>
    <w:rsid w:val="0070396B"/>
    <w:rsid w:val="00703A4A"/>
    <w:rsid w:val="00703B39"/>
    <w:rsid w:val="00703BFA"/>
    <w:rsid w:val="00703C0A"/>
    <w:rsid w:val="007041A2"/>
    <w:rsid w:val="007043ED"/>
    <w:rsid w:val="00704416"/>
    <w:rsid w:val="0070444E"/>
    <w:rsid w:val="00704527"/>
    <w:rsid w:val="007045E9"/>
    <w:rsid w:val="007046FF"/>
    <w:rsid w:val="00704A05"/>
    <w:rsid w:val="00704B95"/>
    <w:rsid w:val="00704E59"/>
    <w:rsid w:val="00704F53"/>
    <w:rsid w:val="0070500D"/>
    <w:rsid w:val="00705147"/>
    <w:rsid w:val="00705507"/>
    <w:rsid w:val="007057AB"/>
    <w:rsid w:val="007058A3"/>
    <w:rsid w:val="00705B86"/>
    <w:rsid w:val="00705BB6"/>
    <w:rsid w:val="00705BD5"/>
    <w:rsid w:val="00705D03"/>
    <w:rsid w:val="00705DBB"/>
    <w:rsid w:val="00705DF3"/>
    <w:rsid w:val="00705EB3"/>
    <w:rsid w:val="00705F04"/>
    <w:rsid w:val="00705F36"/>
    <w:rsid w:val="00705F80"/>
    <w:rsid w:val="0070635B"/>
    <w:rsid w:val="0070644D"/>
    <w:rsid w:val="007064CF"/>
    <w:rsid w:val="00706633"/>
    <w:rsid w:val="0070669E"/>
    <w:rsid w:val="00706973"/>
    <w:rsid w:val="00706B7C"/>
    <w:rsid w:val="00706DD6"/>
    <w:rsid w:val="007074EC"/>
    <w:rsid w:val="00707503"/>
    <w:rsid w:val="0070772A"/>
    <w:rsid w:val="007077F5"/>
    <w:rsid w:val="00707829"/>
    <w:rsid w:val="007078E3"/>
    <w:rsid w:val="00707A0A"/>
    <w:rsid w:val="00707A17"/>
    <w:rsid w:val="00707A3A"/>
    <w:rsid w:val="00707A49"/>
    <w:rsid w:val="00707A6B"/>
    <w:rsid w:val="00707AF5"/>
    <w:rsid w:val="00707B05"/>
    <w:rsid w:val="00707C76"/>
    <w:rsid w:val="00707CE0"/>
    <w:rsid w:val="00707D6F"/>
    <w:rsid w:val="00707F36"/>
    <w:rsid w:val="00707FA0"/>
    <w:rsid w:val="007104D9"/>
    <w:rsid w:val="00710527"/>
    <w:rsid w:val="00710764"/>
    <w:rsid w:val="0071081E"/>
    <w:rsid w:val="00710873"/>
    <w:rsid w:val="00710A12"/>
    <w:rsid w:val="00710BCC"/>
    <w:rsid w:val="00710E21"/>
    <w:rsid w:val="00710F15"/>
    <w:rsid w:val="00710F3A"/>
    <w:rsid w:val="00711002"/>
    <w:rsid w:val="00711260"/>
    <w:rsid w:val="007113BD"/>
    <w:rsid w:val="007113F0"/>
    <w:rsid w:val="0071160E"/>
    <w:rsid w:val="00711704"/>
    <w:rsid w:val="00711722"/>
    <w:rsid w:val="0071185E"/>
    <w:rsid w:val="00711B48"/>
    <w:rsid w:val="00711B77"/>
    <w:rsid w:val="00711BA3"/>
    <w:rsid w:val="00711BBA"/>
    <w:rsid w:val="00711C26"/>
    <w:rsid w:val="00711DDA"/>
    <w:rsid w:val="00711E13"/>
    <w:rsid w:val="007120BA"/>
    <w:rsid w:val="0071210E"/>
    <w:rsid w:val="0071234D"/>
    <w:rsid w:val="007126FA"/>
    <w:rsid w:val="00712720"/>
    <w:rsid w:val="00712765"/>
    <w:rsid w:val="007127AA"/>
    <w:rsid w:val="0071295E"/>
    <w:rsid w:val="00712CAA"/>
    <w:rsid w:val="00712DE5"/>
    <w:rsid w:val="00712EDA"/>
    <w:rsid w:val="007131A6"/>
    <w:rsid w:val="007133F0"/>
    <w:rsid w:val="00713543"/>
    <w:rsid w:val="0071388D"/>
    <w:rsid w:val="007139B5"/>
    <w:rsid w:val="00713A1B"/>
    <w:rsid w:val="00713A34"/>
    <w:rsid w:val="00713C38"/>
    <w:rsid w:val="00713EAE"/>
    <w:rsid w:val="007140B0"/>
    <w:rsid w:val="00714124"/>
    <w:rsid w:val="007141CD"/>
    <w:rsid w:val="0071424B"/>
    <w:rsid w:val="007143D5"/>
    <w:rsid w:val="00714432"/>
    <w:rsid w:val="00714554"/>
    <w:rsid w:val="007145E7"/>
    <w:rsid w:val="007149FB"/>
    <w:rsid w:val="00714B29"/>
    <w:rsid w:val="00714C43"/>
    <w:rsid w:val="007151A8"/>
    <w:rsid w:val="007152C6"/>
    <w:rsid w:val="0071555C"/>
    <w:rsid w:val="007155F6"/>
    <w:rsid w:val="007157EC"/>
    <w:rsid w:val="00715843"/>
    <w:rsid w:val="007159BB"/>
    <w:rsid w:val="00715B3C"/>
    <w:rsid w:val="00715B85"/>
    <w:rsid w:val="00715E35"/>
    <w:rsid w:val="00716124"/>
    <w:rsid w:val="00716184"/>
    <w:rsid w:val="0071621B"/>
    <w:rsid w:val="007162D8"/>
    <w:rsid w:val="00716367"/>
    <w:rsid w:val="00716380"/>
    <w:rsid w:val="00716494"/>
    <w:rsid w:val="007164AC"/>
    <w:rsid w:val="00716539"/>
    <w:rsid w:val="00716575"/>
    <w:rsid w:val="007165BB"/>
    <w:rsid w:val="007166FF"/>
    <w:rsid w:val="007167C4"/>
    <w:rsid w:val="00716849"/>
    <w:rsid w:val="00716A7D"/>
    <w:rsid w:val="00716AA3"/>
    <w:rsid w:val="00716AAE"/>
    <w:rsid w:val="00716AD4"/>
    <w:rsid w:val="00716C8C"/>
    <w:rsid w:val="00716E97"/>
    <w:rsid w:val="0071705B"/>
    <w:rsid w:val="0071720E"/>
    <w:rsid w:val="00717336"/>
    <w:rsid w:val="0071739B"/>
    <w:rsid w:val="0071743F"/>
    <w:rsid w:val="007174D1"/>
    <w:rsid w:val="0071768F"/>
    <w:rsid w:val="00717728"/>
    <w:rsid w:val="00717987"/>
    <w:rsid w:val="00717A27"/>
    <w:rsid w:val="00717BB5"/>
    <w:rsid w:val="00717C22"/>
    <w:rsid w:val="00717C5C"/>
    <w:rsid w:val="00717CBB"/>
    <w:rsid w:val="00717E71"/>
    <w:rsid w:val="0072019D"/>
    <w:rsid w:val="007201BA"/>
    <w:rsid w:val="0072049D"/>
    <w:rsid w:val="00720963"/>
    <w:rsid w:val="00720965"/>
    <w:rsid w:val="00720B39"/>
    <w:rsid w:val="00720DBB"/>
    <w:rsid w:val="00720DE7"/>
    <w:rsid w:val="00720F5A"/>
    <w:rsid w:val="00720FE5"/>
    <w:rsid w:val="0072102E"/>
    <w:rsid w:val="0072112C"/>
    <w:rsid w:val="007211A1"/>
    <w:rsid w:val="007212ED"/>
    <w:rsid w:val="00721383"/>
    <w:rsid w:val="0072140A"/>
    <w:rsid w:val="00721613"/>
    <w:rsid w:val="0072164B"/>
    <w:rsid w:val="007217F0"/>
    <w:rsid w:val="0072187B"/>
    <w:rsid w:val="007219C4"/>
    <w:rsid w:val="007219C5"/>
    <w:rsid w:val="007219FF"/>
    <w:rsid w:val="00721A0D"/>
    <w:rsid w:val="00721AE0"/>
    <w:rsid w:val="00721B7B"/>
    <w:rsid w:val="00721CA8"/>
    <w:rsid w:val="00721D05"/>
    <w:rsid w:val="00721E81"/>
    <w:rsid w:val="00721F8D"/>
    <w:rsid w:val="0072209C"/>
    <w:rsid w:val="00722150"/>
    <w:rsid w:val="0072249A"/>
    <w:rsid w:val="0072256E"/>
    <w:rsid w:val="007225A9"/>
    <w:rsid w:val="0072260C"/>
    <w:rsid w:val="00722736"/>
    <w:rsid w:val="00722775"/>
    <w:rsid w:val="007227DA"/>
    <w:rsid w:val="00722827"/>
    <w:rsid w:val="00722D49"/>
    <w:rsid w:val="00722D9F"/>
    <w:rsid w:val="0072313E"/>
    <w:rsid w:val="007232F4"/>
    <w:rsid w:val="00723426"/>
    <w:rsid w:val="00723436"/>
    <w:rsid w:val="007236D0"/>
    <w:rsid w:val="00723794"/>
    <w:rsid w:val="007237D2"/>
    <w:rsid w:val="00723B19"/>
    <w:rsid w:val="00723BCD"/>
    <w:rsid w:val="00723BD3"/>
    <w:rsid w:val="00723BE2"/>
    <w:rsid w:val="00723C0E"/>
    <w:rsid w:val="00723C15"/>
    <w:rsid w:val="00723C75"/>
    <w:rsid w:val="00723CFA"/>
    <w:rsid w:val="00723D88"/>
    <w:rsid w:val="00723E5A"/>
    <w:rsid w:val="007241A4"/>
    <w:rsid w:val="00724244"/>
    <w:rsid w:val="00724458"/>
    <w:rsid w:val="00724617"/>
    <w:rsid w:val="007248A9"/>
    <w:rsid w:val="007249DE"/>
    <w:rsid w:val="00724A26"/>
    <w:rsid w:val="00724B19"/>
    <w:rsid w:val="00724D17"/>
    <w:rsid w:val="00724D46"/>
    <w:rsid w:val="00724DA4"/>
    <w:rsid w:val="007250C8"/>
    <w:rsid w:val="00725178"/>
    <w:rsid w:val="007251CC"/>
    <w:rsid w:val="0072534D"/>
    <w:rsid w:val="0072548B"/>
    <w:rsid w:val="00725497"/>
    <w:rsid w:val="00725709"/>
    <w:rsid w:val="0072575B"/>
    <w:rsid w:val="00725A82"/>
    <w:rsid w:val="00725CAB"/>
    <w:rsid w:val="00725DE2"/>
    <w:rsid w:val="00725E2A"/>
    <w:rsid w:val="00725F8C"/>
    <w:rsid w:val="007261EC"/>
    <w:rsid w:val="00726278"/>
    <w:rsid w:val="007262BB"/>
    <w:rsid w:val="00726317"/>
    <w:rsid w:val="0072634D"/>
    <w:rsid w:val="0072672F"/>
    <w:rsid w:val="0072676B"/>
    <w:rsid w:val="007267CF"/>
    <w:rsid w:val="007268D4"/>
    <w:rsid w:val="00726925"/>
    <w:rsid w:val="00726962"/>
    <w:rsid w:val="0072699C"/>
    <w:rsid w:val="007269C1"/>
    <w:rsid w:val="00726A22"/>
    <w:rsid w:val="00726C22"/>
    <w:rsid w:val="00726C51"/>
    <w:rsid w:val="00726D12"/>
    <w:rsid w:val="00726F8A"/>
    <w:rsid w:val="0072700A"/>
    <w:rsid w:val="007272DB"/>
    <w:rsid w:val="00727392"/>
    <w:rsid w:val="0072780A"/>
    <w:rsid w:val="007278E5"/>
    <w:rsid w:val="00727A13"/>
    <w:rsid w:val="00727C01"/>
    <w:rsid w:val="00727C78"/>
    <w:rsid w:val="00727C90"/>
    <w:rsid w:val="00727CF9"/>
    <w:rsid w:val="00727E53"/>
    <w:rsid w:val="00727F52"/>
    <w:rsid w:val="0073007F"/>
    <w:rsid w:val="007300ED"/>
    <w:rsid w:val="007301CA"/>
    <w:rsid w:val="00730520"/>
    <w:rsid w:val="00730840"/>
    <w:rsid w:val="007308B4"/>
    <w:rsid w:val="007309AF"/>
    <w:rsid w:val="00730AE0"/>
    <w:rsid w:val="00730D5D"/>
    <w:rsid w:val="00730DA6"/>
    <w:rsid w:val="007316A2"/>
    <w:rsid w:val="007316DD"/>
    <w:rsid w:val="00731885"/>
    <w:rsid w:val="00731A64"/>
    <w:rsid w:val="00731DC2"/>
    <w:rsid w:val="00731DCD"/>
    <w:rsid w:val="00731E05"/>
    <w:rsid w:val="00731E54"/>
    <w:rsid w:val="00731F06"/>
    <w:rsid w:val="00732141"/>
    <w:rsid w:val="00732194"/>
    <w:rsid w:val="007322B0"/>
    <w:rsid w:val="007323B9"/>
    <w:rsid w:val="00732720"/>
    <w:rsid w:val="00732B63"/>
    <w:rsid w:val="00732D26"/>
    <w:rsid w:val="00732E06"/>
    <w:rsid w:val="00733343"/>
    <w:rsid w:val="00733362"/>
    <w:rsid w:val="007333F0"/>
    <w:rsid w:val="007334CA"/>
    <w:rsid w:val="007336E8"/>
    <w:rsid w:val="00733706"/>
    <w:rsid w:val="00733856"/>
    <w:rsid w:val="00733899"/>
    <w:rsid w:val="00733980"/>
    <w:rsid w:val="007339E6"/>
    <w:rsid w:val="00733A29"/>
    <w:rsid w:val="00733CDA"/>
    <w:rsid w:val="00733D5F"/>
    <w:rsid w:val="00733F03"/>
    <w:rsid w:val="00733F2C"/>
    <w:rsid w:val="00733F65"/>
    <w:rsid w:val="00734147"/>
    <w:rsid w:val="00734320"/>
    <w:rsid w:val="00734521"/>
    <w:rsid w:val="007346DB"/>
    <w:rsid w:val="00734850"/>
    <w:rsid w:val="00734862"/>
    <w:rsid w:val="00734B79"/>
    <w:rsid w:val="00734BBC"/>
    <w:rsid w:val="00734C19"/>
    <w:rsid w:val="00734C70"/>
    <w:rsid w:val="00734D3C"/>
    <w:rsid w:val="00734F1A"/>
    <w:rsid w:val="00734F41"/>
    <w:rsid w:val="00735081"/>
    <w:rsid w:val="00735139"/>
    <w:rsid w:val="00735166"/>
    <w:rsid w:val="007352F2"/>
    <w:rsid w:val="00735307"/>
    <w:rsid w:val="0073534F"/>
    <w:rsid w:val="00735376"/>
    <w:rsid w:val="007353FC"/>
    <w:rsid w:val="00735451"/>
    <w:rsid w:val="00735506"/>
    <w:rsid w:val="007355A4"/>
    <w:rsid w:val="00735607"/>
    <w:rsid w:val="00735692"/>
    <w:rsid w:val="00735870"/>
    <w:rsid w:val="0073599E"/>
    <w:rsid w:val="00735B63"/>
    <w:rsid w:val="00735DE7"/>
    <w:rsid w:val="00735FE1"/>
    <w:rsid w:val="00736068"/>
    <w:rsid w:val="0073616A"/>
    <w:rsid w:val="0073638E"/>
    <w:rsid w:val="00736418"/>
    <w:rsid w:val="0073647C"/>
    <w:rsid w:val="00736666"/>
    <w:rsid w:val="0073682D"/>
    <w:rsid w:val="0073689F"/>
    <w:rsid w:val="007368CA"/>
    <w:rsid w:val="007369EB"/>
    <w:rsid w:val="00736ACF"/>
    <w:rsid w:val="00736C35"/>
    <w:rsid w:val="00736D47"/>
    <w:rsid w:val="00736EA3"/>
    <w:rsid w:val="007371C7"/>
    <w:rsid w:val="00737362"/>
    <w:rsid w:val="00737463"/>
    <w:rsid w:val="007375A2"/>
    <w:rsid w:val="007376B7"/>
    <w:rsid w:val="00737793"/>
    <w:rsid w:val="007377E8"/>
    <w:rsid w:val="0073785F"/>
    <w:rsid w:val="00737980"/>
    <w:rsid w:val="007379C8"/>
    <w:rsid w:val="00737A3D"/>
    <w:rsid w:val="00737B74"/>
    <w:rsid w:val="00737E56"/>
    <w:rsid w:val="00740330"/>
    <w:rsid w:val="00740394"/>
    <w:rsid w:val="007405B2"/>
    <w:rsid w:val="0074067F"/>
    <w:rsid w:val="007407CC"/>
    <w:rsid w:val="0074086F"/>
    <w:rsid w:val="00740976"/>
    <w:rsid w:val="007409B1"/>
    <w:rsid w:val="007409D1"/>
    <w:rsid w:val="00740AF5"/>
    <w:rsid w:val="00740BFC"/>
    <w:rsid w:val="00740D08"/>
    <w:rsid w:val="00740FE5"/>
    <w:rsid w:val="00741087"/>
    <w:rsid w:val="0074130B"/>
    <w:rsid w:val="0074133D"/>
    <w:rsid w:val="0074134F"/>
    <w:rsid w:val="00741593"/>
    <w:rsid w:val="00741672"/>
    <w:rsid w:val="00741698"/>
    <w:rsid w:val="00741716"/>
    <w:rsid w:val="00741911"/>
    <w:rsid w:val="0074196E"/>
    <w:rsid w:val="00741A85"/>
    <w:rsid w:val="00741B7C"/>
    <w:rsid w:val="00741D3E"/>
    <w:rsid w:val="00741DDF"/>
    <w:rsid w:val="00741F20"/>
    <w:rsid w:val="00742066"/>
    <w:rsid w:val="007421DC"/>
    <w:rsid w:val="007425A7"/>
    <w:rsid w:val="00742714"/>
    <w:rsid w:val="00742814"/>
    <w:rsid w:val="0074289B"/>
    <w:rsid w:val="0074295B"/>
    <w:rsid w:val="00742A8A"/>
    <w:rsid w:val="00742C56"/>
    <w:rsid w:val="00742DDC"/>
    <w:rsid w:val="00742ED4"/>
    <w:rsid w:val="007432B1"/>
    <w:rsid w:val="007435BF"/>
    <w:rsid w:val="00743814"/>
    <w:rsid w:val="00743916"/>
    <w:rsid w:val="00743A23"/>
    <w:rsid w:val="00743AE2"/>
    <w:rsid w:val="00743AFC"/>
    <w:rsid w:val="00743CC7"/>
    <w:rsid w:val="00743E50"/>
    <w:rsid w:val="00743E74"/>
    <w:rsid w:val="0074402A"/>
    <w:rsid w:val="007440D0"/>
    <w:rsid w:val="007443BE"/>
    <w:rsid w:val="00744530"/>
    <w:rsid w:val="007446CB"/>
    <w:rsid w:val="0074475C"/>
    <w:rsid w:val="00744D66"/>
    <w:rsid w:val="00744D99"/>
    <w:rsid w:val="00744F22"/>
    <w:rsid w:val="00744F31"/>
    <w:rsid w:val="00744FF5"/>
    <w:rsid w:val="00745548"/>
    <w:rsid w:val="0074555A"/>
    <w:rsid w:val="0074561F"/>
    <w:rsid w:val="0074570B"/>
    <w:rsid w:val="0074586F"/>
    <w:rsid w:val="00745A51"/>
    <w:rsid w:val="00745B93"/>
    <w:rsid w:val="00745C15"/>
    <w:rsid w:val="00745D85"/>
    <w:rsid w:val="00745E82"/>
    <w:rsid w:val="00745F93"/>
    <w:rsid w:val="00745FA5"/>
    <w:rsid w:val="0074601B"/>
    <w:rsid w:val="007461B1"/>
    <w:rsid w:val="0074625E"/>
    <w:rsid w:val="00746380"/>
    <w:rsid w:val="00746411"/>
    <w:rsid w:val="007465BC"/>
    <w:rsid w:val="0074681D"/>
    <w:rsid w:val="0074683C"/>
    <w:rsid w:val="0074691A"/>
    <w:rsid w:val="00746975"/>
    <w:rsid w:val="00746AA8"/>
    <w:rsid w:val="00746CB9"/>
    <w:rsid w:val="00746CE0"/>
    <w:rsid w:val="00746EB1"/>
    <w:rsid w:val="00746EC3"/>
    <w:rsid w:val="00746EF9"/>
    <w:rsid w:val="0074712A"/>
    <w:rsid w:val="00747288"/>
    <w:rsid w:val="00747336"/>
    <w:rsid w:val="00747490"/>
    <w:rsid w:val="007474E8"/>
    <w:rsid w:val="00747654"/>
    <w:rsid w:val="007478C3"/>
    <w:rsid w:val="007478DE"/>
    <w:rsid w:val="00747913"/>
    <w:rsid w:val="00747AF2"/>
    <w:rsid w:val="00747BEA"/>
    <w:rsid w:val="00747BFA"/>
    <w:rsid w:val="00747C5C"/>
    <w:rsid w:val="00747FEB"/>
    <w:rsid w:val="0075020E"/>
    <w:rsid w:val="00750275"/>
    <w:rsid w:val="00750339"/>
    <w:rsid w:val="007503F6"/>
    <w:rsid w:val="007507B7"/>
    <w:rsid w:val="007509C3"/>
    <w:rsid w:val="00750AB7"/>
    <w:rsid w:val="00750AD1"/>
    <w:rsid w:val="00750C68"/>
    <w:rsid w:val="00750F4B"/>
    <w:rsid w:val="00751035"/>
    <w:rsid w:val="00751166"/>
    <w:rsid w:val="007515AB"/>
    <w:rsid w:val="007515B0"/>
    <w:rsid w:val="00751636"/>
    <w:rsid w:val="0075175D"/>
    <w:rsid w:val="007518B6"/>
    <w:rsid w:val="00751A76"/>
    <w:rsid w:val="00751B23"/>
    <w:rsid w:val="00751DB5"/>
    <w:rsid w:val="0075200C"/>
    <w:rsid w:val="00752042"/>
    <w:rsid w:val="007520E6"/>
    <w:rsid w:val="0075212F"/>
    <w:rsid w:val="00752138"/>
    <w:rsid w:val="007521B6"/>
    <w:rsid w:val="007521D3"/>
    <w:rsid w:val="00752279"/>
    <w:rsid w:val="00752671"/>
    <w:rsid w:val="007526D7"/>
    <w:rsid w:val="00752736"/>
    <w:rsid w:val="00752990"/>
    <w:rsid w:val="00752A90"/>
    <w:rsid w:val="00752BB0"/>
    <w:rsid w:val="00752D3B"/>
    <w:rsid w:val="00752EB0"/>
    <w:rsid w:val="00752F4E"/>
    <w:rsid w:val="00752F84"/>
    <w:rsid w:val="0075300C"/>
    <w:rsid w:val="0075327E"/>
    <w:rsid w:val="0075348F"/>
    <w:rsid w:val="0075358C"/>
    <w:rsid w:val="007535FC"/>
    <w:rsid w:val="00753848"/>
    <w:rsid w:val="007538F8"/>
    <w:rsid w:val="00753902"/>
    <w:rsid w:val="007539E0"/>
    <w:rsid w:val="00754157"/>
    <w:rsid w:val="007543FC"/>
    <w:rsid w:val="00754443"/>
    <w:rsid w:val="0075453D"/>
    <w:rsid w:val="007548CB"/>
    <w:rsid w:val="00754B64"/>
    <w:rsid w:val="00754B7E"/>
    <w:rsid w:val="00754C7C"/>
    <w:rsid w:val="00754CFD"/>
    <w:rsid w:val="00754E50"/>
    <w:rsid w:val="00754FA7"/>
    <w:rsid w:val="00754FC4"/>
    <w:rsid w:val="007551E0"/>
    <w:rsid w:val="00755369"/>
    <w:rsid w:val="007554F2"/>
    <w:rsid w:val="00755513"/>
    <w:rsid w:val="00755526"/>
    <w:rsid w:val="00755712"/>
    <w:rsid w:val="00755CBD"/>
    <w:rsid w:val="00755D02"/>
    <w:rsid w:val="00755E1D"/>
    <w:rsid w:val="00756043"/>
    <w:rsid w:val="0075608C"/>
    <w:rsid w:val="00756480"/>
    <w:rsid w:val="007564E4"/>
    <w:rsid w:val="00756547"/>
    <w:rsid w:val="00756832"/>
    <w:rsid w:val="0075687E"/>
    <w:rsid w:val="00756880"/>
    <w:rsid w:val="0075695E"/>
    <w:rsid w:val="00756980"/>
    <w:rsid w:val="007569E5"/>
    <w:rsid w:val="00756AB8"/>
    <w:rsid w:val="00756BA4"/>
    <w:rsid w:val="00756C6C"/>
    <w:rsid w:val="00756C84"/>
    <w:rsid w:val="00756DB8"/>
    <w:rsid w:val="00757255"/>
    <w:rsid w:val="00757319"/>
    <w:rsid w:val="007573D6"/>
    <w:rsid w:val="00757536"/>
    <w:rsid w:val="00757551"/>
    <w:rsid w:val="00757586"/>
    <w:rsid w:val="007576DA"/>
    <w:rsid w:val="007577E5"/>
    <w:rsid w:val="00757971"/>
    <w:rsid w:val="007579BB"/>
    <w:rsid w:val="00757D98"/>
    <w:rsid w:val="00757F05"/>
    <w:rsid w:val="00760050"/>
    <w:rsid w:val="0076006D"/>
    <w:rsid w:val="007601AE"/>
    <w:rsid w:val="007602CB"/>
    <w:rsid w:val="00760302"/>
    <w:rsid w:val="007603C9"/>
    <w:rsid w:val="007605F2"/>
    <w:rsid w:val="00760726"/>
    <w:rsid w:val="007607B5"/>
    <w:rsid w:val="00760B5C"/>
    <w:rsid w:val="00760B9E"/>
    <w:rsid w:val="00760CB1"/>
    <w:rsid w:val="00760E64"/>
    <w:rsid w:val="00760F8F"/>
    <w:rsid w:val="00761092"/>
    <w:rsid w:val="00761124"/>
    <w:rsid w:val="007611E1"/>
    <w:rsid w:val="007613F5"/>
    <w:rsid w:val="00761455"/>
    <w:rsid w:val="0076145D"/>
    <w:rsid w:val="00761624"/>
    <w:rsid w:val="00761B12"/>
    <w:rsid w:val="00761C9E"/>
    <w:rsid w:val="00761D78"/>
    <w:rsid w:val="007620D3"/>
    <w:rsid w:val="007621B6"/>
    <w:rsid w:val="007623DF"/>
    <w:rsid w:val="00762409"/>
    <w:rsid w:val="00762557"/>
    <w:rsid w:val="00762867"/>
    <w:rsid w:val="00762C1A"/>
    <w:rsid w:val="00762C62"/>
    <w:rsid w:val="00762CDD"/>
    <w:rsid w:val="00762CEA"/>
    <w:rsid w:val="00762CF6"/>
    <w:rsid w:val="00762E54"/>
    <w:rsid w:val="00763192"/>
    <w:rsid w:val="00763256"/>
    <w:rsid w:val="007633C9"/>
    <w:rsid w:val="007634B1"/>
    <w:rsid w:val="0076360B"/>
    <w:rsid w:val="0076375A"/>
    <w:rsid w:val="00763886"/>
    <w:rsid w:val="00763B3C"/>
    <w:rsid w:val="00763C09"/>
    <w:rsid w:val="00763D61"/>
    <w:rsid w:val="00763DEF"/>
    <w:rsid w:val="00763E94"/>
    <w:rsid w:val="00763EAD"/>
    <w:rsid w:val="00763EF1"/>
    <w:rsid w:val="007642A3"/>
    <w:rsid w:val="00764555"/>
    <w:rsid w:val="00764588"/>
    <w:rsid w:val="0076464C"/>
    <w:rsid w:val="00764771"/>
    <w:rsid w:val="007647A5"/>
    <w:rsid w:val="00764A88"/>
    <w:rsid w:val="00764BC0"/>
    <w:rsid w:val="00764FAC"/>
    <w:rsid w:val="00765055"/>
    <w:rsid w:val="00765100"/>
    <w:rsid w:val="007651C3"/>
    <w:rsid w:val="00765261"/>
    <w:rsid w:val="00765395"/>
    <w:rsid w:val="0076587A"/>
    <w:rsid w:val="0076592E"/>
    <w:rsid w:val="007659FD"/>
    <w:rsid w:val="00765C0C"/>
    <w:rsid w:val="00765CB0"/>
    <w:rsid w:val="00765CFA"/>
    <w:rsid w:val="00765D24"/>
    <w:rsid w:val="00765E2B"/>
    <w:rsid w:val="00765E76"/>
    <w:rsid w:val="00765FB8"/>
    <w:rsid w:val="007660EC"/>
    <w:rsid w:val="00766156"/>
    <w:rsid w:val="0076619D"/>
    <w:rsid w:val="007662E2"/>
    <w:rsid w:val="007663F7"/>
    <w:rsid w:val="007664E0"/>
    <w:rsid w:val="007664EA"/>
    <w:rsid w:val="007665EE"/>
    <w:rsid w:val="0076662D"/>
    <w:rsid w:val="0076670A"/>
    <w:rsid w:val="00766753"/>
    <w:rsid w:val="00766812"/>
    <w:rsid w:val="0076694B"/>
    <w:rsid w:val="00766993"/>
    <w:rsid w:val="007669C2"/>
    <w:rsid w:val="00766A8C"/>
    <w:rsid w:val="00766BA3"/>
    <w:rsid w:val="00766D03"/>
    <w:rsid w:val="00766D72"/>
    <w:rsid w:val="00766DE8"/>
    <w:rsid w:val="00766FB8"/>
    <w:rsid w:val="007671ED"/>
    <w:rsid w:val="00767208"/>
    <w:rsid w:val="007672F1"/>
    <w:rsid w:val="007674A8"/>
    <w:rsid w:val="007674E6"/>
    <w:rsid w:val="00767535"/>
    <w:rsid w:val="0076779E"/>
    <w:rsid w:val="0076783D"/>
    <w:rsid w:val="00767A36"/>
    <w:rsid w:val="00767A90"/>
    <w:rsid w:val="00767AED"/>
    <w:rsid w:val="00767C1F"/>
    <w:rsid w:val="00767E46"/>
    <w:rsid w:val="00767EC9"/>
    <w:rsid w:val="00770078"/>
    <w:rsid w:val="0077010C"/>
    <w:rsid w:val="00770154"/>
    <w:rsid w:val="007701FE"/>
    <w:rsid w:val="00770437"/>
    <w:rsid w:val="00770481"/>
    <w:rsid w:val="007707D2"/>
    <w:rsid w:val="00770871"/>
    <w:rsid w:val="00770877"/>
    <w:rsid w:val="00770A5D"/>
    <w:rsid w:val="00770BE6"/>
    <w:rsid w:val="00770C80"/>
    <w:rsid w:val="00770CDF"/>
    <w:rsid w:val="00770D06"/>
    <w:rsid w:val="00770F59"/>
    <w:rsid w:val="00770FCD"/>
    <w:rsid w:val="007710CB"/>
    <w:rsid w:val="007710E9"/>
    <w:rsid w:val="007711A8"/>
    <w:rsid w:val="00771266"/>
    <w:rsid w:val="0077130F"/>
    <w:rsid w:val="00771422"/>
    <w:rsid w:val="007717F1"/>
    <w:rsid w:val="007718F8"/>
    <w:rsid w:val="00771A89"/>
    <w:rsid w:val="00771C4E"/>
    <w:rsid w:val="00771C72"/>
    <w:rsid w:val="00771E23"/>
    <w:rsid w:val="00771EE1"/>
    <w:rsid w:val="00771F86"/>
    <w:rsid w:val="007721B5"/>
    <w:rsid w:val="0077237F"/>
    <w:rsid w:val="0077242C"/>
    <w:rsid w:val="0077288A"/>
    <w:rsid w:val="00772A48"/>
    <w:rsid w:val="00772DAF"/>
    <w:rsid w:val="00772E81"/>
    <w:rsid w:val="00772F1A"/>
    <w:rsid w:val="007730FD"/>
    <w:rsid w:val="00773175"/>
    <w:rsid w:val="0077329F"/>
    <w:rsid w:val="0077344B"/>
    <w:rsid w:val="007734BB"/>
    <w:rsid w:val="00773654"/>
    <w:rsid w:val="00773996"/>
    <w:rsid w:val="007739FC"/>
    <w:rsid w:val="00773E03"/>
    <w:rsid w:val="00773E16"/>
    <w:rsid w:val="00773F2A"/>
    <w:rsid w:val="00773FCF"/>
    <w:rsid w:val="00774046"/>
    <w:rsid w:val="00774073"/>
    <w:rsid w:val="0077411A"/>
    <w:rsid w:val="007742CD"/>
    <w:rsid w:val="007743CC"/>
    <w:rsid w:val="0077447B"/>
    <w:rsid w:val="00774508"/>
    <w:rsid w:val="00774644"/>
    <w:rsid w:val="007746CD"/>
    <w:rsid w:val="007747A2"/>
    <w:rsid w:val="00774963"/>
    <w:rsid w:val="00774B13"/>
    <w:rsid w:val="00774C2C"/>
    <w:rsid w:val="00774C7C"/>
    <w:rsid w:val="00774D56"/>
    <w:rsid w:val="00774E91"/>
    <w:rsid w:val="00775056"/>
    <w:rsid w:val="007750BA"/>
    <w:rsid w:val="00775404"/>
    <w:rsid w:val="0077548E"/>
    <w:rsid w:val="0077561B"/>
    <w:rsid w:val="0077564B"/>
    <w:rsid w:val="00775717"/>
    <w:rsid w:val="007757FC"/>
    <w:rsid w:val="00775965"/>
    <w:rsid w:val="0077597C"/>
    <w:rsid w:val="007759D6"/>
    <w:rsid w:val="00775FC1"/>
    <w:rsid w:val="007762F6"/>
    <w:rsid w:val="00776344"/>
    <w:rsid w:val="007763DC"/>
    <w:rsid w:val="00776626"/>
    <w:rsid w:val="007768D6"/>
    <w:rsid w:val="007769CE"/>
    <w:rsid w:val="00776A0E"/>
    <w:rsid w:val="00776B21"/>
    <w:rsid w:val="00776BB2"/>
    <w:rsid w:val="00776DD6"/>
    <w:rsid w:val="0077706A"/>
    <w:rsid w:val="0077715E"/>
    <w:rsid w:val="007773DB"/>
    <w:rsid w:val="00777412"/>
    <w:rsid w:val="007774EB"/>
    <w:rsid w:val="007774FF"/>
    <w:rsid w:val="007775AC"/>
    <w:rsid w:val="00777613"/>
    <w:rsid w:val="00777867"/>
    <w:rsid w:val="00777B09"/>
    <w:rsid w:val="00777B54"/>
    <w:rsid w:val="00777DB9"/>
    <w:rsid w:val="00777E29"/>
    <w:rsid w:val="00777EBD"/>
    <w:rsid w:val="00777FE3"/>
    <w:rsid w:val="00780027"/>
    <w:rsid w:val="007800C1"/>
    <w:rsid w:val="007800E3"/>
    <w:rsid w:val="0078020A"/>
    <w:rsid w:val="007802BE"/>
    <w:rsid w:val="007804E2"/>
    <w:rsid w:val="0078052A"/>
    <w:rsid w:val="007805A8"/>
    <w:rsid w:val="0078084F"/>
    <w:rsid w:val="00780946"/>
    <w:rsid w:val="00780AC4"/>
    <w:rsid w:val="00780FF1"/>
    <w:rsid w:val="00781026"/>
    <w:rsid w:val="00781048"/>
    <w:rsid w:val="00781067"/>
    <w:rsid w:val="007812D6"/>
    <w:rsid w:val="00781328"/>
    <w:rsid w:val="00781440"/>
    <w:rsid w:val="007817FE"/>
    <w:rsid w:val="0078188D"/>
    <w:rsid w:val="0078196D"/>
    <w:rsid w:val="00781A8C"/>
    <w:rsid w:val="00781BE3"/>
    <w:rsid w:val="007822B0"/>
    <w:rsid w:val="00782318"/>
    <w:rsid w:val="00782390"/>
    <w:rsid w:val="007826E3"/>
    <w:rsid w:val="007827D2"/>
    <w:rsid w:val="0078286B"/>
    <w:rsid w:val="007828F4"/>
    <w:rsid w:val="007829CD"/>
    <w:rsid w:val="00782C49"/>
    <w:rsid w:val="00782F37"/>
    <w:rsid w:val="00782F9D"/>
    <w:rsid w:val="00783048"/>
    <w:rsid w:val="007830BB"/>
    <w:rsid w:val="00783174"/>
    <w:rsid w:val="0078323A"/>
    <w:rsid w:val="0078323C"/>
    <w:rsid w:val="0078338B"/>
    <w:rsid w:val="007833CB"/>
    <w:rsid w:val="0078344B"/>
    <w:rsid w:val="0078349C"/>
    <w:rsid w:val="0078352C"/>
    <w:rsid w:val="0078369B"/>
    <w:rsid w:val="007837DF"/>
    <w:rsid w:val="00783B37"/>
    <w:rsid w:val="00783B8F"/>
    <w:rsid w:val="00783BCB"/>
    <w:rsid w:val="00783C06"/>
    <w:rsid w:val="00783C08"/>
    <w:rsid w:val="00783CA5"/>
    <w:rsid w:val="00783D5B"/>
    <w:rsid w:val="00783E8D"/>
    <w:rsid w:val="00783ECC"/>
    <w:rsid w:val="007840D2"/>
    <w:rsid w:val="0078415C"/>
    <w:rsid w:val="0078426D"/>
    <w:rsid w:val="0078430A"/>
    <w:rsid w:val="007843A6"/>
    <w:rsid w:val="0078457B"/>
    <w:rsid w:val="00784809"/>
    <w:rsid w:val="00784976"/>
    <w:rsid w:val="00784AA8"/>
    <w:rsid w:val="00784B6E"/>
    <w:rsid w:val="00784EE3"/>
    <w:rsid w:val="00785143"/>
    <w:rsid w:val="007852B1"/>
    <w:rsid w:val="00785302"/>
    <w:rsid w:val="00785341"/>
    <w:rsid w:val="007853F0"/>
    <w:rsid w:val="0078552C"/>
    <w:rsid w:val="00785A03"/>
    <w:rsid w:val="00785E73"/>
    <w:rsid w:val="00786081"/>
    <w:rsid w:val="00786432"/>
    <w:rsid w:val="007865C0"/>
    <w:rsid w:val="007865DE"/>
    <w:rsid w:val="0078699E"/>
    <w:rsid w:val="00786BEB"/>
    <w:rsid w:val="00786BF5"/>
    <w:rsid w:val="00786C23"/>
    <w:rsid w:val="00786C98"/>
    <w:rsid w:val="00786D0D"/>
    <w:rsid w:val="00787051"/>
    <w:rsid w:val="00787093"/>
    <w:rsid w:val="007870BB"/>
    <w:rsid w:val="0078723A"/>
    <w:rsid w:val="00787299"/>
    <w:rsid w:val="00787305"/>
    <w:rsid w:val="007873CB"/>
    <w:rsid w:val="0078777B"/>
    <w:rsid w:val="0078784D"/>
    <w:rsid w:val="00787CE0"/>
    <w:rsid w:val="00787D47"/>
    <w:rsid w:val="00787D6F"/>
    <w:rsid w:val="00787DCF"/>
    <w:rsid w:val="007900CD"/>
    <w:rsid w:val="0079013F"/>
    <w:rsid w:val="00790196"/>
    <w:rsid w:val="00790206"/>
    <w:rsid w:val="0079053E"/>
    <w:rsid w:val="007906A8"/>
    <w:rsid w:val="007906C3"/>
    <w:rsid w:val="007908A6"/>
    <w:rsid w:val="007909C0"/>
    <w:rsid w:val="007909CE"/>
    <w:rsid w:val="007909D7"/>
    <w:rsid w:val="007909E4"/>
    <w:rsid w:val="00790B70"/>
    <w:rsid w:val="00790BE2"/>
    <w:rsid w:val="00790E56"/>
    <w:rsid w:val="00790EB5"/>
    <w:rsid w:val="00790ECB"/>
    <w:rsid w:val="0079105C"/>
    <w:rsid w:val="0079129A"/>
    <w:rsid w:val="00791316"/>
    <w:rsid w:val="007913AD"/>
    <w:rsid w:val="00791407"/>
    <w:rsid w:val="0079143B"/>
    <w:rsid w:val="0079149B"/>
    <w:rsid w:val="007914BB"/>
    <w:rsid w:val="00791731"/>
    <w:rsid w:val="007917B8"/>
    <w:rsid w:val="007917EB"/>
    <w:rsid w:val="007918D7"/>
    <w:rsid w:val="00791AC1"/>
    <w:rsid w:val="00791B76"/>
    <w:rsid w:val="00791D7A"/>
    <w:rsid w:val="00791E48"/>
    <w:rsid w:val="00791E80"/>
    <w:rsid w:val="00791F30"/>
    <w:rsid w:val="00791F64"/>
    <w:rsid w:val="0079235A"/>
    <w:rsid w:val="007925CC"/>
    <w:rsid w:val="0079260F"/>
    <w:rsid w:val="00792652"/>
    <w:rsid w:val="0079298F"/>
    <w:rsid w:val="007929D9"/>
    <w:rsid w:val="00792A73"/>
    <w:rsid w:val="00792B72"/>
    <w:rsid w:val="00792C3B"/>
    <w:rsid w:val="00792CF3"/>
    <w:rsid w:val="00792D53"/>
    <w:rsid w:val="00792E1A"/>
    <w:rsid w:val="00793039"/>
    <w:rsid w:val="0079319E"/>
    <w:rsid w:val="0079325C"/>
    <w:rsid w:val="00793440"/>
    <w:rsid w:val="007934AC"/>
    <w:rsid w:val="007934B3"/>
    <w:rsid w:val="00793555"/>
    <w:rsid w:val="00793774"/>
    <w:rsid w:val="0079377D"/>
    <w:rsid w:val="00793794"/>
    <w:rsid w:val="0079388E"/>
    <w:rsid w:val="007938D6"/>
    <w:rsid w:val="00793954"/>
    <w:rsid w:val="00793E48"/>
    <w:rsid w:val="00793F56"/>
    <w:rsid w:val="00794145"/>
    <w:rsid w:val="007941F3"/>
    <w:rsid w:val="00794609"/>
    <w:rsid w:val="007946E6"/>
    <w:rsid w:val="0079479B"/>
    <w:rsid w:val="007947AF"/>
    <w:rsid w:val="00794DC3"/>
    <w:rsid w:val="00794E5F"/>
    <w:rsid w:val="00794F75"/>
    <w:rsid w:val="00795009"/>
    <w:rsid w:val="00795051"/>
    <w:rsid w:val="00795136"/>
    <w:rsid w:val="007951C4"/>
    <w:rsid w:val="0079523B"/>
    <w:rsid w:val="0079539F"/>
    <w:rsid w:val="007953AE"/>
    <w:rsid w:val="00795409"/>
    <w:rsid w:val="007954FD"/>
    <w:rsid w:val="0079566B"/>
    <w:rsid w:val="007956CA"/>
    <w:rsid w:val="00795BBD"/>
    <w:rsid w:val="00795DA8"/>
    <w:rsid w:val="00795DE5"/>
    <w:rsid w:val="00795E16"/>
    <w:rsid w:val="00795F8C"/>
    <w:rsid w:val="00796029"/>
    <w:rsid w:val="0079602D"/>
    <w:rsid w:val="00796061"/>
    <w:rsid w:val="0079626D"/>
    <w:rsid w:val="007962B9"/>
    <w:rsid w:val="00796511"/>
    <w:rsid w:val="0079653C"/>
    <w:rsid w:val="0079687F"/>
    <w:rsid w:val="00796995"/>
    <w:rsid w:val="00796A30"/>
    <w:rsid w:val="00796A32"/>
    <w:rsid w:val="00796D8D"/>
    <w:rsid w:val="00796DED"/>
    <w:rsid w:val="0079707B"/>
    <w:rsid w:val="0079721F"/>
    <w:rsid w:val="007974C7"/>
    <w:rsid w:val="0079759A"/>
    <w:rsid w:val="00797687"/>
    <w:rsid w:val="0079769E"/>
    <w:rsid w:val="007976B6"/>
    <w:rsid w:val="00797980"/>
    <w:rsid w:val="00797A41"/>
    <w:rsid w:val="00797A6F"/>
    <w:rsid w:val="00797EFA"/>
    <w:rsid w:val="00797F9A"/>
    <w:rsid w:val="007A004C"/>
    <w:rsid w:val="007A0059"/>
    <w:rsid w:val="007A031D"/>
    <w:rsid w:val="007A046F"/>
    <w:rsid w:val="007A048A"/>
    <w:rsid w:val="007A057A"/>
    <w:rsid w:val="007A059A"/>
    <w:rsid w:val="007A064E"/>
    <w:rsid w:val="007A06B8"/>
    <w:rsid w:val="007A0A96"/>
    <w:rsid w:val="007A0BCB"/>
    <w:rsid w:val="007A0C63"/>
    <w:rsid w:val="007A0C77"/>
    <w:rsid w:val="007A0C86"/>
    <w:rsid w:val="007A0DFB"/>
    <w:rsid w:val="007A0F65"/>
    <w:rsid w:val="007A0F6B"/>
    <w:rsid w:val="007A0FF3"/>
    <w:rsid w:val="007A104E"/>
    <w:rsid w:val="007A1075"/>
    <w:rsid w:val="007A1113"/>
    <w:rsid w:val="007A1319"/>
    <w:rsid w:val="007A1383"/>
    <w:rsid w:val="007A151B"/>
    <w:rsid w:val="007A156A"/>
    <w:rsid w:val="007A18B8"/>
    <w:rsid w:val="007A1A8F"/>
    <w:rsid w:val="007A1C01"/>
    <w:rsid w:val="007A1C37"/>
    <w:rsid w:val="007A1D5B"/>
    <w:rsid w:val="007A1DB3"/>
    <w:rsid w:val="007A1FAB"/>
    <w:rsid w:val="007A2064"/>
    <w:rsid w:val="007A2333"/>
    <w:rsid w:val="007A24E3"/>
    <w:rsid w:val="007A2625"/>
    <w:rsid w:val="007A2812"/>
    <w:rsid w:val="007A2A70"/>
    <w:rsid w:val="007A2D95"/>
    <w:rsid w:val="007A2D9D"/>
    <w:rsid w:val="007A2E87"/>
    <w:rsid w:val="007A2FA3"/>
    <w:rsid w:val="007A2FC1"/>
    <w:rsid w:val="007A3233"/>
    <w:rsid w:val="007A3290"/>
    <w:rsid w:val="007A3301"/>
    <w:rsid w:val="007A33DD"/>
    <w:rsid w:val="007A3416"/>
    <w:rsid w:val="007A342A"/>
    <w:rsid w:val="007A34B0"/>
    <w:rsid w:val="007A3502"/>
    <w:rsid w:val="007A3629"/>
    <w:rsid w:val="007A363E"/>
    <w:rsid w:val="007A3693"/>
    <w:rsid w:val="007A394A"/>
    <w:rsid w:val="007A3BD6"/>
    <w:rsid w:val="007A3C4F"/>
    <w:rsid w:val="007A3D3B"/>
    <w:rsid w:val="007A3D5A"/>
    <w:rsid w:val="007A3D90"/>
    <w:rsid w:val="007A4249"/>
    <w:rsid w:val="007A42F9"/>
    <w:rsid w:val="007A4407"/>
    <w:rsid w:val="007A442C"/>
    <w:rsid w:val="007A450C"/>
    <w:rsid w:val="007A457B"/>
    <w:rsid w:val="007A48C6"/>
    <w:rsid w:val="007A48CE"/>
    <w:rsid w:val="007A4A84"/>
    <w:rsid w:val="007A4B34"/>
    <w:rsid w:val="007A4B91"/>
    <w:rsid w:val="007A4F03"/>
    <w:rsid w:val="007A4F22"/>
    <w:rsid w:val="007A4FEA"/>
    <w:rsid w:val="007A5338"/>
    <w:rsid w:val="007A537D"/>
    <w:rsid w:val="007A53D3"/>
    <w:rsid w:val="007A559B"/>
    <w:rsid w:val="007A584A"/>
    <w:rsid w:val="007A59B4"/>
    <w:rsid w:val="007A59BB"/>
    <w:rsid w:val="007A5A28"/>
    <w:rsid w:val="007A5CF1"/>
    <w:rsid w:val="007A5D04"/>
    <w:rsid w:val="007A5ED3"/>
    <w:rsid w:val="007A6139"/>
    <w:rsid w:val="007A6400"/>
    <w:rsid w:val="007A6657"/>
    <w:rsid w:val="007A665F"/>
    <w:rsid w:val="007A66CF"/>
    <w:rsid w:val="007A674B"/>
    <w:rsid w:val="007A67C7"/>
    <w:rsid w:val="007A69CA"/>
    <w:rsid w:val="007A69E7"/>
    <w:rsid w:val="007A6A73"/>
    <w:rsid w:val="007A6B07"/>
    <w:rsid w:val="007A6D7E"/>
    <w:rsid w:val="007A6EE1"/>
    <w:rsid w:val="007A6EE6"/>
    <w:rsid w:val="007A703B"/>
    <w:rsid w:val="007A7270"/>
    <w:rsid w:val="007A72CF"/>
    <w:rsid w:val="007A73CA"/>
    <w:rsid w:val="007A75DF"/>
    <w:rsid w:val="007A75F2"/>
    <w:rsid w:val="007A76BA"/>
    <w:rsid w:val="007A77F5"/>
    <w:rsid w:val="007A797D"/>
    <w:rsid w:val="007A79C5"/>
    <w:rsid w:val="007A7BEA"/>
    <w:rsid w:val="007A7C00"/>
    <w:rsid w:val="007A7CDC"/>
    <w:rsid w:val="007A7E02"/>
    <w:rsid w:val="007A7ECB"/>
    <w:rsid w:val="007A7EF2"/>
    <w:rsid w:val="007A7FF2"/>
    <w:rsid w:val="007B0088"/>
    <w:rsid w:val="007B009C"/>
    <w:rsid w:val="007B014C"/>
    <w:rsid w:val="007B01BF"/>
    <w:rsid w:val="007B0206"/>
    <w:rsid w:val="007B038B"/>
    <w:rsid w:val="007B04D0"/>
    <w:rsid w:val="007B0523"/>
    <w:rsid w:val="007B05DB"/>
    <w:rsid w:val="007B05F6"/>
    <w:rsid w:val="007B066B"/>
    <w:rsid w:val="007B06B8"/>
    <w:rsid w:val="007B06E8"/>
    <w:rsid w:val="007B0745"/>
    <w:rsid w:val="007B0B9A"/>
    <w:rsid w:val="007B0DAC"/>
    <w:rsid w:val="007B0DB5"/>
    <w:rsid w:val="007B0F83"/>
    <w:rsid w:val="007B0FAA"/>
    <w:rsid w:val="007B1120"/>
    <w:rsid w:val="007B11D7"/>
    <w:rsid w:val="007B122D"/>
    <w:rsid w:val="007B1256"/>
    <w:rsid w:val="007B1334"/>
    <w:rsid w:val="007B1461"/>
    <w:rsid w:val="007B147D"/>
    <w:rsid w:val="007B1482"/>
    <w:rsid w:val="007B165E"/>
    <w:rsid w:val="007B16A4"/>
    <w:rsid w:val="007B176B"/>
    <w:rsid w:val="007B17E4"/>
    <w:rsid w:val="007B1AD2"/>
    <w:rsid w:val="007B1B32"/>
    <w:rsid w:val="007B1C25"/>
    <w:rsid w:val="007B1CF7"/>
    <w:rsid w:val="007B1DF0"/>
    <w:rsid w:val="007B1EA9"/>
    <w:rsid w:val="007B1EFB"/>
    <w:rsid w:val="007B200B"/>
    <w:rsid w:val="007B205C"/>
    <w:rsid w:val="007B21B4"/>
    <w:rsid w:val="007B21BA"/>
    <w:rsid w:val="007B223D"/>
    <w:rsid w:val="007B228B"/>
    <w:rsid w:val="007B2431"/>
    <w:rsid w:val="007B245E"/>
    <w:rsid w:val="007B2474"/>
    <w:rsid w:val="007B24A5"/>
    <w:rsid w:val="007B2506"/>
    <w:rsid w:val="007B2653"/>
    <w:rsid w:val="007B26D7"/>
    <w:rsid w:val="007B27B2"/>
    <w:rsid w:val="007B27BB"/>
    <w:rsid w:val="007B2812"/>
    <w:rsid w:val="007B2862"/>
    <w:rsid w:val="007B2B55"/>
    <w:rsid w:val="007B2B65"/>
    <w:rsid w:val="007B2BC2"/>
    <w:rsid w:val="007B2BDB"/>
    <w:rsid w:val="007B2E33"/>
    <w:rsid w:val="007B2FB0"/>
    <w:rsid w:val="007B2FDA"/>
    <w:rsid w:val="007B31A9"/>
    <w:rsid w:val="007B32C6"/>
    <w:rsid w:val="007B332E"/>
    <w:rsid w:val="007B3676"/>
    <w:rsid w:val="007B3710"/>
    <w:rsid w:val="007B37BC"/>
    <w:rsid w:val="007B3863"/>
    <w:rsid w:val="007B3BAE"/>
    <w:rsid w:val="007B3CAE"/>
    <w:rsid w:val="007B3E38"/>
    <w:rsid w:val="007B3E68"/>
    <w:rsid w:val="007B4127"/>
    <w:rsid w:val="007B4138"/>
    <w:rsid w:val="007B420D"/>
    <w:rsid w:val="007B424F"/>
    <w:rsid w:val="007B42DC"/>
    <w:rsid w:val="007B4328"/>
    <w:rsid w:val="007B4850"/>
    <w:rsid w:val="007B48DD"/>
    <w:rsid w:val="007B48FA"/>
    <w:rsid w:val="007B4961"/>
    <w:rsid w:val="007B498B"/>
    <w:rsid w:val="007B4A5E"/>
    <w:rsid w:val="007B4AAB"/>
    <w:rsid w:val="007B4AF8"/>
    <w:rsid w:val="007B4D02"/>
    <w:rsid w:val="007B4DD3"/>
    <w:rsid w:val="007B4DD7"/>
    <w:rsid w:val="007B4EB1"/>
    <w:rsid w:val="007B4EC5"/>
    <w:rsid w:val="007B5272"/>
    <w:rsid w:val="007B545D"/>
    <w:rsid w:val="007B5594"/>
    <w:rsid w:val="007B56CF"/>
    <w:rsid w:val="007B57FB"/>
    <w:rsid w:val="007B5899"/>
    <w:rsid w:val="007B5AD8"/>
    <w:rsid w:val="007B5C36"/>
    <w:rsid w:val="007B5C5C"/>
    <w:rsid w:val="007B5C9E"/>
    <w:rsid w:val="007B5D26"/>
    <w:rsid w:val="007B64F8"/>
    <w:rsid w:val="007B6712"/>
    <w:rsid w:val="007B6756"/>
    <w:rsid w:val="007B67C2"/>
    <w:rsid w:val="007B6834"/>
    <w:rsid w:val="007B686E"/>
    <w:rsid w:val="007B69AA"/>
    <w:rsid w:val="007B69C5"/>
    <w:rsid w:val="007B6AAD"/>
    <w:rsid w:val="007B6BDE"/>
    <w:rsid w:val="007B6F35"/>
    <w:rsid w:val="007B7052"/>
    <w:rsid w:val="007B717E"/>
    <w:rsid w:val="007B720B"/>
    <w:rsid w:val="007B72D2"/>
    <w:rsid w:val="007B73C8"/>
    <w:rsid w:val="007B7496"/>
    <w:rsid w:val="007B76BD"/>
    <w:rsid w:val="007B77EA"/>
    <w:rsid w:val="007B7834"/>
    <w:rsid w:val="007B79F1"/>
    <w:rsid w:val="007B7A82"/>
    <w:rsid w:val="007B7CA5"/>
    <w:rsid w:val="007B7D26"/>
    <w:rsid w:val="007B7E91"/>
    <w:rsid w:val="007B7FB8"/>
    <w:rsid w:val="007C01D1"/>
    <w:rsid w:val="007C0462"/>
    <w:rsid w:val="007C05ED"/>
    <w:rsid w:val="007C06F9"/>
    <w:rsid w:val="007C07AB"/>
    <w:rsid w:val="007C0809"/>
    <w:rsid w:val="007C0B23"/>
    <w:rsid w:val="007C0B7D"/>
    <w:rsid w:val="007C0B80"/>
    <w:rsid w:val="007C0BCA"/>
    <w:rsid w:val="007C0C9C"/>
    <w:rsid w:val="007C0D6E"/>
    <w:rsid w:val="007C0DA9"/>
    <w:rsid w:val="007C0DC1"/>
    <w:rsid w:val="007C0EFD"/>
    <w:rsid w:val="007C131E"/>
    <w:rsid w:val="007C1374"/>
    <w:rsid w:val="007C13D2"/>
    <w:rsid w:val="007C15D1"/>
    <w:rsid w:val="007C1BDC"/>
    <w:rsid w:val="007C1C40"/>
    <w:rsid w:val="007C1D10"/>
    <w:rsid w:val="007C1EFB"/>
    <w:rsid w:val="007C1EFE"/>
    <w:rsid w:val="007C1FD9"/>
    <w:rsid w:val="007C21F3"/>
    <w:rsid w:val="007C2352"/>
    <w:rsid w:val="007C2357"/>
    <w:rsid w:val="007C2525"/>
    <w:rsid w:val="007C2739"/>
    <w:rsid w:val="007C2784"/>
    <w:rsid w:val="007C286C"/>
    <w:rsid w:val="007C289D"/>
    <w:rsid w:val="007C28E5"/>
    <w:rsid w:val="007C2923"/>
    <w:rsid w:val="007C2964"/>
    <w:rsid w:val="007C2ED0"/>
    <w:rsid w:val="007C2F4A"/>
    <w:rsid w:val="007C3040"/>
    <w:rsid w:val="007C30DC"/>
    <w:rsid w:val="007C3181"/>
    <w:rsid w:val="007C31A9"/>
    <w:rsid w:val="007C33F4"/>
    <w:rsid w:val="007C34A2"/>
    <w:rsid w:val="007C3706"/>
    <w:rsid w:val="007C370A"/>
    <w:rsid w:val="007C372D"/>
    <w:rsid w:val="007C37A4"/>
    <w:rsid w:val="007C383F"/>
    <w:rsid w:val="007C3C38"/>
    <w:rsid w:val="007C3F5B"/>
    <w:rsid w:val="007C3FA2"/>
    <w:rsid w:val="007C4032"/>
    <w:rsid w:val="007C433F"/>
    <w:rsid w:val="007C441A"/>
    <w:rsid w:val="007C49A4"/>
    <w:rsid w:val="007C49CB"/>
    <w:rsid w:val="007C4A66"/>
    <w:rsid w:val="007C4A7C"/>
    <w:rsid w:val="007C4AD9"/>
    <w:rsid w:val="007C4CE6"/>
    <w:rsid w:val="007C4D02"/>
    <w:rsid w:val="007C4DBA"/>
    <w:rsid w:val="007C502A"/>
    <w:rsid w:val="007C5065"/>
    <w:rsid w:val="007C52BF"/>
    <w:rsid w:val="007C5553"/>
    <w:rsid w:val="007C5626"/>
    <w:rsid w:val="007C5651"/>
    <w:rsid w:val="007C5709"/>
    <w:rsid w:val="007C5716"/>
    <w:rsid w:val="007C5749"/>
    <w:rsid w:val="007C57CE"/>
    <w:rsid w:val="007C589D"/>
    <w:rsid w:val="007C5B92"/>
    <w:rsid w:val="007C5C5E"/>
    <w:rsid w:val="007C5DDF"/>
    <w:rsid w:val="007C5F4D"/>
    <w:rsid w:val="007C6344"/>
    <w:rsid w:val="007C635F"/>
    <w:rsid w:val="007C63B9"/>
    <w:rsid w:val="007C655A"/>
    <w:rsid w:val="007C6575"/>
    <w:rsid w:val="007C659A"/>
    <w:rsid w:val="007C65EA"/>
    <w:rsid w:val="007C6622"/>
    <w:rsid w:val="007C68AD"/>
    <w:rsid w:val="007C69E8"/>
    <w:rsid w:val="007C6B64"/>
    <w:rsid w:val="007C6C27"/>
    <w:rsid w:val="007C6CC4"/>
    <w:rsid w:val="007C6CE7"/>
    <w:rsid w:val="007C72FD"/>
    <w:rsid w:val="007C74D8"/>
    <w:rsid w:val="007C75EC"/>
    <w:rsid w:val="007C7646"/>
    <w:rsid w:val="007C76E5"/>
    <w:rsid w:val="007C7809"/>
    <w:rsid w:val="007C79FE"/>
    <w:rsid w:val="007C7A80"/>
    <w:rsid w:val="007C7D97"/>
    <w:rsid w:val="007C7DF2"/>
    <w:rsid w:val="007D0292"/>
    <w:rsid w:val="007D0395"/>
    <w:rsid w:val="007D046B"/>
    <w:rsid w:val="007D052C"/>
    <w:rsid w:val="007D05E2"/>
    <w:rsid w:val="007D06CB"/>
    <w:rsid w:val="007D07CA"/>
    <w:rsid w:val="007D0AF2"/>
    <w:rsid w:val="007D0B23"/>
    <w:rsid w:val="007D0C44"/>
    <w:rsid w:val="007D0DAB"/>
    <w:rsid w:val="007D0FD5"/>
    <w:rsid w:val="007D0FDF"/>
    <w:rsid w:val="007D105C"/>
    <w:rsid w:val="007D10ED"/>
    <w:rsid w:val="007D14B0"/>
    <w:rsid w:val="007D1681"/>
    <w:rsid w:val="007D16A2"/>
    <w:rsid w:val="007D16F7"/>
    <w:rsid w:val="007D1872"/>
    <w:rsid w:val="007D190C"/>
    <w:rsid w:val="007D19E8"/>
    <w:rsid w:val="007D1A59"/>
    <w:rsid w:val="007D1ACE"/>
    <w:rsid w:val="007D1C82"/>
    <w:rsid w:val="007D1D41"/>
    <w:rsid w:val="007D1D67"/>
    <w:rsid w:val="007D1E3C"/>
    <w:rsid w:val="007D1F3B"/>
    <w:rsid w:val="007D1F9E"/>
    <w:rsid w:val="007D204D"/>
    <w:rsid w:val="007D2070"/>
    <w:rsid w:val="007D22A5"/>
    <w:rsid w:val="007D2497"/>
    <w:rsid w:val="007D250C"/>
    <w:rsid w:val="007D2622"/>
    <w:rsid w:val="007D2667"/>
    <w:rsid w:val="007D26B4"/>
    <w:rsid w:val="007D26DB"/>
    <w:rsid w:val="007D2754"/>
    <w:rsid w:val="007D28EE"/>
    <w:rsid w:val="007D29FB"/>
    <w:rsid w:val="007D2A9A"/>
    <w:rsid w:val="007D2B26"/>
    <w:rsid w:val="007D2BB0"/>
    <w:rsid w:val="007D2BBD"/>
    <w:rsid w:val="007D2C22"/>
    <w:rsid w:val="007D2DD0"/>
    <w:rsid w:val="007D2EC2"/>
    <w:rsid w:val="007D31EA"/>
    <w:rsid w:val="007D352E"/>
    <w:rsid w:val="007D380A"/>
    <w:rsid w:val="007D38E5"/>
    <w:rsid w:val="007D390D"/>
    <w:rsid w:val="007D3A48"/>
    <w:rsid w:val="007D3A70"/>
    <w:rsid w:val="007D3A9C"/>
    <w:rsid w:val="007D3AE2"/>
    <w:rsid w:val="007D3BD3"/>
    <w:rsid w:val="007D3CC9"/>
    <w:rsid w:val="007D3EF7"/>
    <w:rsid w:val="007D3F41"/>
    <w:rsid w:val="007D4115"/>
    <w:rsid w:val="007D42A6"/>
    <w:rsid w:val="007D4357"/>
    <w:rsid w:val="007D437F"/>
    <w:rsid w:val="007D440B"/>
    <w:rsid w:val="007D4439"/>
    <w:rsid w:val="007D446D"/>
    <w:rsid w:val="007D4699"/>
    <w:rsid w:val="007D47DD"/>
    <w:rsid w:val="007D47EF"/>
    <w:rsid w:val="007D486A"/>
    <w:rsid w:val="007D4B5C"/>
    <w:rsid w:val="007D4CA8"/>
    <w:rsid w:val="007D4D00"/>
    <w:rsid w:val="007D4DA1"/>
    <w:rsid w:val="007D4E52"/>
    <w:rsid w:val="007D4F43"/>
    <w:rsid w:val="007D4FAB"/>
    <w:rsid w:val="007D5284"/>
    <w:rsid w:val="007D5493"/>
    <w:rsid w:val="007D54AF"/>
    <w:rsid w:val="007D5527"/>
    <w:rsid w:val="007D576E"/>
    <w:rsid w:val="007D58E7"/>
    <w:rsid w:val="007D5AB1"/>
    <w:rsid w:val="007D5CF8"/>
    <w:rsid w:val="007D5D29"/>
    <w:rsid w:val="007D5E88"/>
    <w:rsid w:val="007D604C"/>
    <w:rsid w:val="007D62C5"/>
    <w:rsid w:val="007D62E1"/>
    <w:rsid w:val="007D667A"/>
    <w:rsid w:val="007D6745"/>
    <w:rsid w:val="007D6B59"/>
    <w:rsid w:val="007D6C56"/>
    <w:rsid w:val="007D6D7A"/>
    <w:rsid w:val="007D6E2E"/>
    <w:rsid w:val="007D6E30"/>
    <w:rsid w:val="007D6E8D"/>
    <w:rsid w:val="007D6ECE"/>
    <w:rsid w:val="007D705B"/>
    <w:rsid w:val="007D7345"/>
    <w:rsid w:val="007D7428"/>
    <w:rsid w:val="007D74DA"/>
    <w:rsid w:val="007D7651"/>
    <w:rsid w:val="007D76B6"/>
    <w:rsid w:val="007D774E"/>
    <w:rsid w:val="007D77B6"/>
    <w:rsid w:val="007D784B"/>
    <w:rsid w:val="007D79D9"/>
    <w:rsid w:val="007D7A91"/>
    <w:rsid w:val="007D7BE9"/>
    <w:rsid w:val="007D7E32"/>
    <w:rsid w:val="007D7EA6"/>
    <w:rsid w:val="007D7F0B"/>
    <w:rsid w:val="007E0047"/>
    <w:rsid w:val="007E023D"/>
    <w:rsid w:val="007E0432"/>
    <w:rsid w:val="007E077C"/>
    <w:rsid w:val="007E08DE"/>
    <w:rsid w:val="007E08FC"/>
    <w:rsid w:val="007E096D"/>
    <w:rsid w:val="007E099F"/>
    <w:rsid w:val="007E10DF"/>
    <w:rsid w:val="007E1166"/>
    <w:rsid w:val="007E132C"/>
    <w:rsid w:val="007E144B"/>
    <w:rsid w:val="007E14E4"/>
    <w:rsid w:val="007E1790"/>
    <w:rsid w:val="007E1881"/>
    <w:rsid w:val="007E18B3"/>
    <w:rsid w:val="007E19FB"/>
    <w:rsid w:val="007E1CAA"/>
    <w:rsid w:val="007E1D23"/>
    <w:rsid w:val="007E1D65"/>
    <w:rsid w:val="007E1D6D"/>
    <w:rsid w:val="007E1DE6"/>
    <w:rsid w:val="007E20DD"/>
    <w:rsid w:val="007E23A8"/>
    <w:rsid w:val="007E23B6"/>
    <w:rsid w:val="007E2415"/>
    <w:rsid w:val="007E24A9"/>
    <w:rsid w:val="007E2623"/>
    <w:rsid w:val="007E27C4"/>
    <w:rsid w:val="007E2930"/>
    <w:rsid w:val="007E2AB2"/>
    <w:rsid w:val="007E2F8B"/>
    <w:rsid w:val="007E3083"/>
    <w:rsid w:val="007E31A6"/>
    <w:rsid w:val="007E33AF"/>
    <w:rsid w:val="007E3495"/>
    <w:rsid w:val="007E362A"/>
    <w:rsid w:val="007E363D"/>
    <w:rsid w:val="007E3704"/>
    <w:rsid w:val="007E3AB3"/>
    <w:rsid w:val="007E3B8E"/>
    <w:rsid w:val="007E3C98"/>
    <w:rsid w:val="007E3E14"/>
    <w:rsid w:val="007E40FB"/>
    <w:rsid w:val="007E414A"/>
    <w:rsid w:val="007E41FF"/>
    <w:rsid w:val="007E4209"/>
    <w:rsid w:val="007E4221"/>
    <w:rsid w:val="007E4397"/>
    <w:rsid w:val="007E465A"/>
    <w:rsid w:val="007E4699"/>
    <w:rsid w:val="007E48BC"/>
    <w:rsid w:val="007E4D6D"/>
    <w:rsid w:val="007E4E12"/>
    <w:rsid w:val="007E4F2C"/>
    <w:rsid w:val="007E508E"/>
    <w:rsid w:val="007E5281"/>
    <w:rsid w:val="007E54CB"/>
    <w:rsid w:val="007E54EF"/>
    <w:rsid w:val="007E5525"/>
    <w:rsid w:val="007E5811"/>
    <w:rsid w:val="007E5831"/>
    <w:rsid w:val="007E5AAB"/>
    <w:rsid w:val="007E5B87"/>
    <w:rsid w:val="007E5BB1"/>
    <w:rsid w:val="007E5D70"/>
    <w:rsid w:val="007E5DCE"/>
    <w:rsid w:val="007E5F75"/>
    <w:rsid w:val="007E6000"/>
    <w:rsid w:val="007E6370"/>
    <w:rsid w:val="007E654A"/>
    <w:rsid w:val="007E656F"/>
    <w:rsid w:val="007E6654"/>
    <w:rsid w:val="007E6667"/>
    <w:rsid w:val="007E670B"/>
    <w:rsid w:val="007E6828"/>
    <w:rsid w:val="007E69A3"/>
    <w:rsid w:val="007E6B65"/>
    <w:rsid w:val="007E6E1B"/>
    <w:rsid w:val="007E6E59"/>
    <w:rsid w:val="007E6FA6"/>
    <w:rsid w:val="007E709B"/>
    <w:rsid w:val="007E71A2"/>
    <w:rsid w:val="007E7423"/>
    <w:rsid w:val="007E747D"/>
    <w:rsid w:val="007E74B9"/>
    <w:rsid w:val="007E75C0"/>
    <w:rsid w:val="007E760E"/>
    <w:rsid w:val="007E78A2"/>
    <w:rsid w:val="007E7A35"/>
    <w:rsid w:val="007E7C5E"/>
    <w:rsid w:val="007E7CEC"/>
    <w:rsid w:val="007E7DC1"/>
    <w:rsid w:val="007E7F73"/>
    <w:rsid w:val="007F0168"/>
    <w:rsid w:val="007F01E7"/>
    <w:rsid w:val="007F01F9"/>
    <w:rsid w:val="007F02AA"/>
    <w:rsid w:val="007F0342"/>
    <w:rsid w:val="007F03C3"/>
    <w:rsid w:val="007F05DC"/>
    <w:rsid w:val="007F05EC"/>
    <w:rsid w:val="007F06B8"/>
    <w:rsid w:val="007F06D4"/>
    <w:rsid w:val="007F08DB"/>
    <w:rsid w:val="007F0AD8"/>
    <w:rsid w:val="007F0CB4"/>
    <w:rsid w:val="007F0D1D"/>
    <w:rsid w:val="007F0DAE"/>
    <w:rsid w:val="007F0E51"/>
    <w:rsid w:val="007F0FC5"/>
    <w:rsid w:val="007F1098"/>
    <w:rsid w:val="007F10B6"/>
    <w:rsid w:val="007F1582"/>
    <w:rsid w:val="007F1631"/>
    <w:rsid w:val="007F172E"/>
    <w:rsid w:val="007F19F8"/>
    <w:rsid w:val="007F1B3D"/>
    <w:rsid w:val="007F1B46"/>
    <w:rsid w:val="007F1BA3"/>
    <w:rsid w:val="007F1CD0"/>
    <w:rsid w:val="007F1D72"/>
    <w:rsid w:val="007F1F8E"/>
    <w:rsid w:val="007F1FC7"/>
    <w:rsid w:val="007F2092"/>
    <w:rsid w:val="007F21B1"/>
    <w:rsid w:val="007F2202"/>
    <w:rsid w:val="007F2692"/>
    <w:rsid w:val="007F281E"/>
    <w:rsid w:val="007F29F0"/>
    <w:rsid w:val="007F2AA6"/>
    <w:rsid w:val="007F2CF4"/>
    <w:rsid w:val="007F2F16"/>
    <w:rsid w:val="007F3156"/>
    <w:rsid w:val="007F3293"/>
    <w:rsid w:val="007F3324"/>
    <w:rsid w:val="007F3416"/>
    <w:rsid w:val="007F34E8"/>
    <w:rsid w:val="007F354D"/>
    <w:rsid w:val="007F35D2"/>
    <w:rsid w:val="007F374F"/>
    <w:rsid w:val="007F37E4"/>
    <w:rsid w:val="007F3802"/>
    <w:rsid w:val="007F38EB"/>
    <w:rsid w:val="007F39B4"/>
    <w:rsid w:val="007F39F7"/>
    <w:rsid w:val="007F3D63"/>
    <w:rsid w:val="007F3DBA"/>
    <w:rsid w:val="007F3DD1"/>
    <w:rsid w:val="007F445C"/>
    <w:rsid w:val="007F461B"/>
    <w:rsid w:val="007F468B"/>
    <w:rsid w:val="007F47CF"/>
    <w:rsid w:val="007F4938"/>
    <w:rsid w:val="007F493D"/>
    <w:rsid w:val="007F4A02"/>
    <w:rsid w:val="007F4A28"/>
    <w:rsid w:val="007F4B08"/>
    <w:rsid w:val="007F4B70"/>
    <w:rsid w:val="007F4B96"/>
    <w:rsid w:val="007F4D38"/>
    <w:rsid w:val="007F4DAA"/>
    <w:rsid w:val="007F4E0F"/>
    <w:rsid w:val="007F4E41"/>
    <w:rsid w:val="007F50F3"/>
    <w:rsid w:val="007F5395"/>
    <w:rsid w:val="007F54E2"/>
    <w:rsid w:val="007F55EF"/>
    <w:rsid w:val="007F5898"/>
    <w:rsid w:val="007F5902"/>
    <w:rsid w:val="007F5AB4"/>
    <w:rsid w:val="007F5AEC"/>
    <w:rsid w:val="007F5B6E"/>
    <w:rsid w:val="007F5C40"/>
    <w:rsid w:val="007F5CB0"/>
    <w:rsid w:val="007F5CE3"/>
    <w:rsid w:val="007F5CFE"/>
    <w:rsid w:val="007F5D8B"/>
    <w:rsid w:val="007F5F0A"/>
    <w:rsid w:val="007F60DC"/>
    <w:rsid w:val="007F6527"/>
    <w:rsid w:val="007F6568"/>
    <w:rsid w:val="007F67E3"/>
    <w:rsid w:val="007F68D3"/>
    <w:rsid w:val="007F6960"/>
    <w:rsid w:val="007F6A98"/>
    <w:rsid w:val="007F6AF6"/>
    <w:rsid w:val="007F6D3E"/>
    <w:rsid w:val="007F70A9"/>
    <w:rsid w:val="007F7165"/>
    <w:rsid w:val="007F7177"/>
    <w:rsid w:val="007F73C5"/>
    <w:rsid w:val="007F73FA"/>
    <w:rsid w:val="007F75DC"/>
    <w:rsid w:val="007F76A3"/>
    <w:rsid w:val="007F7845"/>
    <w:rsid w:val="007F79B9"/>
    <w:rsid w:val="007F79EE"/>
    <w:rsid w:val="007F7B22"/>
    <w:rsid w:val="007F7C1A"/>
    <w:rsid w:val="007F7C7E"/>
    <w:rsid w:val="007F7F81"/>
    <w:rsid w:val="008001E4"/>
    <w:rsid w:val="00800277"/>
    <w:rsid w:val="00800436"/>
    <w:rsid w:val="008005C9"/>
    <w:rsid w:val="008006AF"/>
    <w:rsid w:val="00800868"/>
    <w:rsid w:val="00800CA6"/>
    <w:rsid w:val="00800D10"/>
    <w:rsid w:val="00800DB3"/>
    <w:rsid w:val="00800E07"/>
    <w:rsid w:val="00801091"/>
    <w:rsid w:val="00801125"/>
    <w:rsid w:val="0080123B"/>
    <w:rsid w:val="008012EA"/>
    <w:rsid w:val="008014B3"/>
    <w:rsid w:val="00801539"/>
    <w:rsid w:val="0080153E"/>
    <w:rsid w:val="00801626"/>
    <w:rsid w:val="00801630"/>
    <w:rsid w:val="00801678"/>
    <w:rsid w:val="0080189B"/>
    <w:rsid w:val="008019AF"/>
    <w:rsid w:val="008019DF"/>
    <w:rsid w:val="0080200A"/>
    <w:rsid w:val="0080207C"/>
    <w:rsid w:val="008020E4"/>
    <w:rsid w:val="00802150"/>
    <w:rsid w:val="008021C5"/>
    <w:rsid w:val="00802246"/>
    <w:rsid w:val="0080239A"/>
    <w:rsid w:val="0080242F"/>
    <w:rsid w:val="0080246D"/>
    <w:rsid w:val="008028B9"/>
    <w:rsid w:val="008028D9"/>
    <w:rsid w:val="0080290B"/>
    <w:rsid w:val="00802A0C"/>
    <w:rsid w:val="00802B9B"/>
    <w:rsid w:val="00802D03"/>
    <w:rsid w:val="00802DFD"/>
    <w:rsid w:val="008030E2"/>
    <w:rsid w:val="0080327C"/>
    <w:rsid w:val="00803317"/>
    <w:rsid w:val="0080331E"/>
    <w:rsid w:val="0080338F"/>
    <w:rsid w:val="008033A0"/>
    <w:rsid w:val="00803432"/>
    <w:rsid w:val="008035E8"/>
    <w:rsid w:val="0080372C"/>
    <w:rsid w:val="008037B0"/>
    <w:rsid w:val="00803E3F"/>
    <w:rsid w:val="00803EC8"/>
    <w:rsid w:val="00803F2D"/>
    <w:rsid w:val="00803F54"/>
    <w:rsid w:val="0080437A"/>
    <w:rsid w:val="0080466C"/>
    <w:rsid w:val="008046F7"/>
    <w:rsid w:val="0080497B"/>
    <w:rsid w:val="00804A92"/>
    <w:rsid w:val="00804AD8"/>
    <w:rsid w:val="00804CDB"/>
    <w:rsid w:val="00804E1E"/>
    <w:rsid w:val="00804E9F"/>
    <w:rsid w:val="00804F6E"/>
    <w:rsid w:val="008054B9"/>
    <w:rsid w:val="00805817"/>
    <w:rsid w:val="00805902"/>
    <w:rsid w:val="00805954"/>
    <w:rsid w:val="00805965"/>
    <w:rsid w:val="00805BB8"/>
    <w:rsid w:val="00805BBE"/>
    <w:rsid w:val="00805C04"/>
    <w:rsid w:val="00805D0A"/>
    <w:rsid w:val="00805DB2"/>
    <w:rsid w:val="00805FCD"/>
    <w:rsid w:val="0080606C"/>
    <w:rsid w:val="0080613B"/>
    <w:rsid w:val="008061EC"/>
    <w:rsid w:val="00806236"/>
    <w:rsid w:val="00806455"/>
    <w:rsid w:val="008065B1"/>
    <w:rsid w:val="008065CA"/>
    <w:rsid w:val="0080689F"/>
    <w:rsid w:val="00806987"/>
    <w:rsid w:val="00806C22"/>
    <w:rsid w:val="00806CFC"/>
    <w:rsid w:val="00806D52"/>
    <w:rsid w:val="00806E80"/>
    <w:rsid w:val="008070B6"/>
    <w:rsid w:val="0080710C"/>
    <w:rsid w:val="0080716C"/>
    <w:rsid w:val="0080733C"/>
    <w:rsid w:val="0080743E"/>
    <w:rsid w:val="008074C3"/>
    <w:rsid w:val="00807664"/>
    <w:rsid w:val="0080769E"/>
    <w:rsid w:val="00807987"/>
    <w:rsid w:val="00807A2B"/>
    <w:rsid w:val="00807A32"/>
    <w:rsid w:val="00807A64"/>
    <w:rsid w:val="00807B7F"/>
    <w:rsid w:val="00807BA7"/>
    <w:rsid w:val="00807CCA"/>
    <w:rsid w:val="00807D98"/>
    <w:rsid w:val="00807E2C"/>
    <w:rsid w:val="00807E63"/>
    <w:rsid w:val="00807EB1"/>
    <w:rsid w:val="0081001F"/>
    <w:rsid w:val="00810036"/>
    <w:rsid w:val="00810296"/>
    <w:rsid w:val="00810369"/>
    <w:rsid w:val="0081077D"/>
    <w:rsid w:val="0081098E"/>
    <w:rsid w:val="008109D2"/>
    <w:rsid w:val="00810A06"/>
    <w:rsid w:val="00810A39"/>
    <w:rsid w:val="00810ADF"/>
    <w:rsid w:val="00810ECE"/>
    <w:rsid w:val="00810F7D"/>
    <w:rsid w:val="00810F91"/>
    <w:rsid w:val="00810FD8"/>
    <w:rsid w:val="00811012"/>
    <w:rsid w:val="00811190"/>
    <w:rsid w:val="0081121A"/>
    <w:rsid w:val="00811319"/>
    <w:rsid w:val="00811510"/>
    <w:rsid w:val="00811521"/>
    <w:rsid w:val="00811558"/>
    <w:rsid w:val="008115E5"/>
    <w:rsid w:val="00811731"/>
    <w:rsid w:val="00811893"/>
    <w:rsid w:val="00811B23"/>
    <w:rsid w:val="00811DA9"/>
    <w:rsid w:val="00811DBB"/>
    <w:rsid w:val="00811E9D"/>
    <w:rsid w:val="0081209E"/>
    <w:rsid w:val="00812175"/>
    <w:rsid w:val="008123A7"/>
    <w:rsid w:val="00812455"/>
    <w:rsid w:val="00812597"/>
    <w:rsid w:val="0081272C"/>
    <w:rsid w:val="00812867"/>
    <w:rsid w:val="0081289D"/>
    <w:rsid w:val="008129D3"/>
    <w:rsid w:val="00812D2F"/>
    <w:rsid w:val="00812E20"/>
    <w:rsid w:val="00813165"/>
    <w:rsid w:val="0081318D"/>
    <w:rsid w:val="008133F2"/>
    <w:rsid w:val="00813449"/>
    <w:rsid w:val="008137A2"/>
    <w:rsid w:val="008139D8"/>
    <w:rsid w:val="00813A52"/>
    <w:rsid w:val="00813A9C"/>
    <w:rsid w:val="00813BAA"/>
    <w:rsid w:val="00813D53"/>
    <w:rsid w:val="00813E56"/>
    <w:rsid w:val="00813F43"/>
    <w:rsid w:val="0081434D"/>
    <w:rsid w:val="00814452"/>
    <w:rsid w:val="00814519"/>
    <w:rsid w:val="00814690"/>
    <w:rsid w:val="0081484E"/>
    <w:rsid w:val="00814D2D"/>
    <w:rsid w:val="00814DB0"/>
    <w:rsid w:val="00814DC4"/>
    <w:rsid w:val="00814E2C"/>
    <w:rsid w:val="00814F5D"/>
    <w:rsid w:val="008150B2"/>
    <w:rsid w:val="0081520C"/>
    <w:rsid w:val="008152E3"/>
    <w:rsid w:val="00815397"/>
    <w:rsid w:val="008154B4"/>
    <w:rsid w:val="008155D8"/>
    <w:rsid w:val="00815633"/>
    <w:rsid w:val="00815634"/>
    <w:rsid w:val="0081567A"/>
    <w:rsid w:val="00815779"/>
    <w:rsid w:val="00815808"/>
    <w:rsid w:val="0081581B"/>
    <w:rsid w:val="00815DA5"/>
    <w:rsid w:val="00815EBE"/>
    <w:rsid w:val="00815F75"/>
    <w:rsid w:val="00816175"/>
    <w:rsid w:val="0081625F"/>
    <w:rsid w:val="008162A0"/>
    <w:rsid w:val="008162E0"/>
    <w:rsid w:val="0081642D"/>
    <w:rsid w:val="008165CB"/>
    <w:rsid w:val="0081663F"/>
    <w:rsid w:val="008166D1"/>
    <w:rsid w:val="00816781"/>
    <w:rsid w:val="0081687A"/>
    <w:rsid w:val="008168AD"/>
    <w:rsid w:val="008169CE"/>
    <w:rsid w:val="00816B51"/>
    <w:rsid w:val="00816CA8"/>
    <w:rsid w:val="00816E3D"/>
    <w:rsid w:val="00817049"/>
    <w:rsid w:val="008170BB"/>
    <w:rsid w:val="00817199"/>
    <w:rsid w:val="00817696"/>
    <w:rsid w:val="008177B0"/>
    <w:rsid w:val="008177E8"/>
    <w:rsid w:val="0081782E"/>
    <w:rsid w:val="00817960"/>
    <w:rsid w:val="00817A48"/>
    <w:rsid w:val="00817A5B"/>
    <w:rsid w:val="00817A9A"/>
    <w:rsid w:val="00817B04"/>
    <w:rsid w:val="00817B63"/>
    <w:rsid w:val="00817C7B"/>
    <w:rsid w:val="00817D99"/>
    <w:rsid w:val="00817E1D"/>
    <w:rsid w:val="00817E95"/>
    <w:rsid w:val="00817F2D"/>
    <w:rsid w:val="00820070"/>
    <w:rsid w:val="008200CC"/>
    <w:rsid w:val="008200DC"/>
    <w:rsid w:val="008200FE"/>
    <w:rsid w:val="00820163"/>
    <w:rsid w:val="0082031D"/>
    <w:rsid w:val="008204BD"/>
    <w:rsid w:val="00820524"/>
    <w:rsid w:val="0082077D"/>
    <w:rsid w:val="00820903"/>
    <w:rsid w:val="0082090C"/>
    <w:rsid w:val="0082092C"/>
    <w:rsid w:val="00820C03"/>
    <w:rsid w:val="00820CB1"/>
    <w:rsid w:val="00820D4A"/>
    <w:rsid w:val="00820F68"/>
    <w:rsid w:val="00821070"/>
    <w:rsid w:val="008211B4"/>
    <w:rsid w:val="0082127A"/>
    <w:rsid w:val="008215F4"/>
    <w:rsid w:val="00821698"/>
    <w:rsid w:val="008216D3"/>
    <w:rsid w:val="00821870"/>
    <w:rsid w:val="00821999"/>
    <w:rsid w:val="008219DB"/>
    <w:rsid w:val="00821A97"/>
    <w:rsid w:val="00821A99"/>
    <w:rsid w:val="00821C6F"/>
    <w:rsid w:val="00821D2E"/>
    <w:rsid w:val="0082200B"/>
    <w:rsid w:val="008220F7"/>
    <w:rsid w:val="00822135"/>
    <w:rsid w:val="0082217F"/>
    <w:rsid w:val="008222AA"/>
    <w:rsid w:val="008222DC"/>
    <w:rsid w:val="008224B0"/>
    <w:rsid w:val="00822560"/>
    <w:rsid w:val="00822701"/>
    <w:rsid w:val="0082274A"/>
    <w:rsid w:val="0082298B"/>
    <w:rsid w:val="0082298E"/>
    <w:rsid w:val="00822A75"/>
    <w:rsid w:val="00822A7A"/>
    <w:rsid w:val="00822BBE"/>
    <w:rsid w:val="00822C3B"/>
    <w:rsid w:val="00822C7D"/>
    <w:rsid w:val="00822EAD"/>
    <w:rsid w:val="00822F96"/>
    <w:rsid w:val="00822FBE"/>
    <w:rsid w:val="008230A4"/>
    <w:rsid w:val="008231EC"/>
    <w:rsid w:val="008232B9"/>
    <w:rsid w:val="00823412"/>
    <w:rsid w:val="008237FC"/>
    <w:rsid w:val="00823A4D"/>
    <w:rsid w:val="00823C1A"/>
    <w:rsid w:val="00823DD0"/>
    <w:rsid w:val="00823ED2"/>
    <w:rsid w:val="00823F24"/>
    <w:rsid w:val="00823F3D"/>
    <w:rsid w:val="0082427C"/>
    <w:rsid w:val="008242DF"/>
    <w:rsid w:val="00824630"/>
    <w:rsid w:val="0082487C"/>
    <w:rsid w:val="008248A4"/>
    <w:rsid w:val="00824974"/>
    <w:rsid w:val="008249B0"/>
    <w:rsid w:val="00824A32"/>
    <w:rsid w:val="00824C2E"/>
    <w:rsid w:val="00824D08"/>
    <w:rsid w:val="0082505B"/>
    <w:rsid w:val="00825371"/>
    <w:rsid w:val="00825415"/>
    <w:rsid w:val="00825469"/>
    <w:rsid w:val="008254C0"/>
    <w:rsid w:val="00825578"/>
    <w:rsid w:val="008256DF"/>
    <w:rsid w:val="00825BD0"/>
    <w:rsid w:val="00825C98"/>
    <w:rsid w:val="00825D08"/>
    <w:rsid w:val="00825DC0"/>
    <w:rsid w:val="00825E5E"/>
    <w:rsid w:val="00826046"/>
    <w:rsid w:val="00826088"/>
    <w:rsid w:val="00826103"/>
    <w:rsid w:val="00826280"/>
    <w:rsid w:val="008266BA"/>
    <w:rsid w:val="00826DD9"/>
    <w:rsid w:val="00826E70"/>
    <w:rsid w:val="00826F01"/>
    <w:rsid w:val="00826F29"/>
    <w:rsid w:val="00826FDA"/>
    <w:rsid w:val="00827036"/>
    <w:rsid w:val="0082743E"/>
    <w:rsid w:val="0082757D"/>
    <w:rsid w:val="00827784"/>
    <w:rsid w:val="00827838"/>
    <w:rsid w:val="00827842"/>
    <w:rsid w:val="008278B6"/>
    <w:rsid w:val="00827A13"/>
    <w:rsid w:val="00827B55"/>
    <w:rsid w:val="00827C05"/>
    <w:rsid w:val="00827E2C"/>
    <w:rsid w:val="00827F16"/>
    <w:rsid w:val="008300A4"/>
    <w:rsid w:val="0083015C"/>
    <w:rsid w:val="008302DC"/>
    <w:rsid w:val="0083040E"/>
    <w:rsid w:val="00830758"/>
    <w:rsid w:val="0083076A"/>
    <w:rsid w:val="00830B09"/>
    <w:rsid w:val="00830BFB"/>
    <w:rsid w:val="00830C4E"/>
    <w:rsid w:val="00830E79"/>
    <w:rsid w:val="00830E9E"/>
    <w:rsid w:val="00830EA0"/>
    <w:rsid w:val="0083160A"/>
    <w:rsid w:val="0083170B"/>
    <w:rsid w:val="00831748"/>
    <w:rsid w:val="00831873"/>
    <w:rsid w:val="008319A6"/>
    <w:rsid w:val="00831AA2"/>
    <w:rsid w:val="00831B3B"/>
    <w:rsid w:val="00831D44"/>
    <w:rsid w:val="00831D9B"/>
    <w:rsid w:val="00831E62"/>
    <w:rsid w:val="00831EF5"/>
    <w:rsid w:val="0083213E"/>
    <w:rsid w:val="0083225D"/>
    <w:rsid w:val="00832315"/>
    <w:rsid w:val="008323FE"/>
    <w:rsid w:val="008325BC"/>
    <w:rsid w:val="00832656"/>
    <w:rsid w:val="008328DA"/>
    <w:rsid w:val="0083293E"/>
    <w:rsid w:val="00832993"/>
    <w:rsid w:val="008329B9"/>
    <w:rsid w:val="00832C85"/>
    <w:rsid w:val="00832D0A"/>
    <w:rsid w:val="00832D50"/>
    <w:rsid w:val="00832E54"/>
    <w:rsid w:val="00832F96"/>
    <w:rsid w:val="008330F7"/>
    <w:rsid w:val="0083316A"/>
    <w:rsid w:val="008333A5"/>
    <w:rsid w:val="00833884"/>
    <w:rsid w:val="00833964"/>
    <w:rsid w:val="00833990"/>
    <w:rsid w:val="008339A6"/>
    <w:rsid w:val="00833AE1"/>
    <w:rsid w:val="00833E0D"/>
    <w:rsid w:val="00833F73"/>
    <w:rsid w:val="00834246"/>
    <w:rsid w:val="00834458"/>
    <w:rsid w:val="008344AB"/>
    <w:rsid w:val="0083459D"/>
    <w:rsid w:val="00834635"/>
    <w:rsid w:val="00834643"/>
    <w:rsid w:val="00834827"/>
    <w:rsid w:val="00834886"/>
    <w:rsid w:val="00834974"/>
    <w:rsid w:val="00834A98"/>
    <w:rsid w:val="00834B77"/>
    <w:rsid w:val="00834C45"/>
    <w:rsid w:val="00834CB7"/>
    <w:rsid w:val="00834E62"/>
    <w:rsid w:val="00834EDE"/>
    <w:rsid w:val="0083500B"/>
    <w:rsid w:val="00835194"/>
    <w:rsid w:val="0083574D"/>
    <w:rsid w:val="008357E5"/>
    <w:rsid w:val="00835883"/>
    <w:rsid w:val="008358F6"/>
    <w:rsid w:val="00835914"/>
    <w:rsid w:val="00835923"/>
    <w:rsid w:val="00835D7B"/>
    <w:rsid w:val="00835F17"/>
    <w:rsid w:val="00835FF9"/>
    <w:rsid w:val="008366DB"/>
    <w:rsid w:val="0083671C"/>
    <w:rsid w:val="00836753"/>
    <w:rsid w:val="00836FA9"/>
    <w:rsid w:val="00837197"/>
    <w:rsid w:val="0083745B"/>
    <w:rsid w:val="0083751F"/>
    <w:rsid w:val="00837531"/>
    <w:rsid w:val="00837639"/>
    <w:rsid w:val="00837717"/>
    <w:rsid w:val="00837723"/>
    <w:rsid w:val="0083792A"/>
    <w:rsid w:val="00837A2A"/>
    <w:rsid w:val="00837BF2"/>
    <w:rsid w:val="00837C36"/>
    <w:rsid w:val="00837D64"/>
    <w:rsid w:val="00837EE2"/>
    <w:rsid w:val="00837F1D"/>
    <w:rsid w:val="00840072"/>
    <w:rsid w:val="0084010D"/>
    <w:rsid w:val="0084022C"/>
    <w:rsid w:val="0084027B"/>
    <w:rsid w:val="008403BF"/>
    <w:rsid w:val="00840628"/>
    <w:rsid w:val="00840809"/>
    <w:rsid w:val="0084095C"/>
    <w:rsid w:val="008409D8"/>
    <w:rsid w:val="00840A00"/>
    <w:rsid w:val="00840DFD"/>
    <w:rsid w:val="00840FAF"/>
    <w:rsid w:val="00841010"/>
    <w:rsid w:val="00841156"/>
    <w:rsid w:val="00841255"/>
    <w:rsid w:val="0084126B"/>
    <w:rsid w:val="008412FA"/>
    <w:rsid w:val="00841700"/>
    <w:rsid w:val="0084174E"/>
    <w:rsid w:val="00841AB3"/>
    <w:rsid w:val="00841CF5"/>
    <w:rsid w:val="00841D82"/>
    <w:rsid w:val="00841F4B"/>
    <w:rsid w:val="00841F6D"/>
    <w:rsid w:val="00841FE1"/>
    <w:rsid w:val="00842038"/>
    <w:rsid w:val="00842100"/>
    <w:rsid w:val="008421AC"/>
    <w:rsid w:val="008423D1"/>
    <w:rsid w:val="008424CB"/>
    <w:rsid w:val="008428EC"/>
    <w:rsid w:val="00842996"/>
    <w:rsid w:val="00842A0D"/>
    <w:rsid w:val="00842AA7"/>
    <w:rsid w:val="00842B26"/>
    <w:rsid w:val="00842BD0"/>
    <w:rsid w:val="00842C86"/>
    <w:rsid w:val="00842CC6"/>
    <w:rsid w:val="00842E6D"/>
    <w:rsid w:val="00843053"/>
    <w:rsid w:val="00843086"/>
    <w:rsid w:val="0084309F"/>
    <w:rsid w:val="008430F8"/>
    <w:rsid w:val="0084310C"/>
    <w:rsid w:val="0084315A"/>
    <w:rsid w:val="00843170"/>
    <w:rsid w:val="00843263"/>
    <w:rsid w:val="0084336A"/>
    <w:rsid w:val="008433F4"/>
    <w:rsid w:val="008433F8"/>
    <w:rsid w:val="008434DC"/>
    <w:rsid w:val="00843725"/>
    <w:rsid w:val="0084382C"/>
    <w:rsid w:val="00843846"/>
    <w:rsid w:val="00843C14"/>
    <w:rsid w:val="00843DDB"/>
    <w:rsid w:val="00843F42"/>
    <w:rsid w:val="00843FB2"/>
    <w:rsid w:val="0084406A"/>
    <w:rsid w:val="00844108"/>
    <w:rsid w:val="0084411D"/>
    <w:rsid w:val="008442E9"/>
    <w:rsid w:val="00844363"/>
    <w:rsid w:val="0084454E"/>
    <w:rsid w:val="008447FC"/>
    <w:rsid w:val="0084480A"/>
    <w:rsid w:val="008449B0"/>
    <w:rsid w:val="008449B7"/>
    <w:rsid w:val="008449DE"/>
    <w:rsid w:val="00844B64"/>
    <w:rsid w:val="00844BE9"/>
    <w:rsid w:val="00844CBD"/>
    <w:rsid w:val="00844E17"/>
    <w:rsid w:val="00844E68"/>
    <w:rsid w:val="00844EFD"/>
    <w:rsid w:val="00845153"/>
    <w:rsid w:val="0084527D"/>
    <w:rsid w:val="008453A5"/>
    <w:rsid w:val="008453BB"/>
    <w:rsid w:val="008453F2"/>
    <w:rsid w:val="008453FD"/>
    <w:rsid w:val="008457FC"/>
    <w:rsid w:val="00845992"/>
    <w:rsid w:val="00845B44"/>
    <w:rsid w:val="00845BF6"/>
    <w:rsid w:val="00845CC9"/>
    <w:rsid w:val="00845CD5"/>
    <w:rsid w:val="00845DBF"/>
    <w:rsid w:val="00845E65"/>
    <w:rsid w:val="00845FFC"/>
    <w:rsid w:val="00846013"/>
    <w:rsid w:val="00846087"/>
    <w:rsid w:val="008460B0"/>
    <w:rsid w:val="008461B6"/>
    <w:rsid w:val="00846297"/>
    <w:rsid w:val="008462F8"/>
    <w:rsid w:val="008463AB"/>
    <w:rsid w:val="0084651D"/>
    <w:rsid w:val="00846B79"/>
    <w:rsid w:val="00847039"/>
    <w:rsid w:val="00847156"/>
    <w:rsid w:val="00847327"/>
    <w:rsid w:val="00847586"/>
    <w:rsid w:val="00847701"/>
    <w:rsid w:val="008477E7"/>
    <w:rsid w:val="00847AD5"/>
    <w:rsid w:val="00847B41"/>
    <w:rsid w:val="00847B7E"/>
    <w:rsid w:val="00847CC3"/>
    <w:rsid w:val="00847DD4"/>
    <w:rsid w:val="00847F0E"/>
    <w:rsid w:val="00847FC0"/>
    <w:rsid w:val="008502AC"/>
    <w:rsid w:val="00850490"/>
    <w:rsid w:val="008504DC"/>
    <w:rsid w:val="0085078B"/>
    <w:rsid w:val="00850895"/>
    <w:rsid w:val="00850AE6"/>
    <w:rsid w:val="00850C18"/>
    <w:rsid w:val="00850CC7"/>
    <w:rsid w:val="00851040"/>
    <w:rsid w:val="00851134"/>
    <w:rsid w:val="0085128D"/>
    <w:rsid w:val="008513C6"/>
    <w:rsid w:val="00851743"/>
    <w:rsid w:val="00851854"/>
    <w:rsid w:val="00851913"/>
    <w:rsid w:val="00851951"/>
    <w:rsid w:val="00851964"/>
    <w:rsid w:val="00851A0F"/>
    <w:rsid w:val="00851B25"/>
    <w:rsid w:val="00851CAC"/>
    <w:rsid w:val="00851FBF"/>
    <w:rsid w:val="00851FE1"/>
    <w:rsid w:val="00852175"/>
    <w:rsid w:val="00852273"/>
    <w:rsid w:val="00852307"/>
    <w:rsid w:val="008524FB"/>
    <w:rsid w:val="008526C0"/>
    <w:rsid w:val="00852936"/>
    <w:rsid w:val="00852A32"/>
    <w:rsid w:val="00852D70"/>
    <w:rsid w:val="00852EA2"/>
    <w:rsid w:val="00852F62"/>
    <w:rsid w:val="00852F64"/>
    <w:rsid w:val="00852FD6"/>
    <w:rsid w:val="00852FFF"/>
    <w:rsid w:val="008530F3"/>
    <w:rsid w:val="00853187"/>
    <w:rsid w:val="0085351D"/>
    <w:rsid w:val="008537F1"/>
    <w:rsid w:val="00853A21"/>
    <w:rsid w:val="00853A41"/>
    <w:rsid w:val="00853B17"/>
    <w:rsid w:val="00853B47"/>
    <w:rsid w:val="00853BC4"/>
    <w:rsid w:val="00853C08"/>
    <w:rsid w:val="00853D9B"/>
    <w:rsid w:val="00853E43"/>
    <w:rsid w:val="00853E68"/>
    <w:rsid w:val="00853EB5"/>
    <w:rsid w:val="00853FD2"/>
    <w:rsid w:val="00853FE7"/>
    <w:rsid w:val="0085408B"/>
    <w:rsid w:val="0085410C"/>
    <w:rsid w:val="0085411C"/>
    <w:rsid w:val="008542D9"/>
    <w:rsid w:val="0085450D"/>
    <w:rsid w:val="0085452C"/>
    <w:rsid w:val="00854617"/>
    <w:rsid w:val="008546F7"/>
    <w:rsid w:val="008547F2"/>
    <w:rsid w:val="00854829"/>
    <w:rsid w:val="008548D7"/>
    <w:rsid w:val="008548D9"/>
    <w:rsid w:val="008549C8"/>
    <w:rsid w:val="00854B2A"/>
    <w:rsid w:val="00854BCC"/>
    <w:rsid w:val="00854F3C"/>
    <w:rsid w:val="00854FBF"/>
    <w:rsid w:val="008551A7"/>
    <w:rsid w:val="00855251"/>
    <w:rsid w:val="0085557F"/>
    <w:rsid w:val="00855639"/>
    <w:rsid w:val="008556BA"/>
    <w:rsid w:val="00855820"/>
    <w:rsid w:val="008558C4"/>
    <w:rsid w:val="00855B65"/>
    <w:rsid w:val="00855BB9"/>
    <w:rsid w:val="00855BC1"/>
    <w:rsid w:val="00855C9D"/>
    <w:rsid w:val="00855D61"/>
    <w:rsid w:val="00855DCA"/>
    <w:rsid w:val="00855E65"/>
    <w:rsid w:val="00855F19"/>
    <w:rsid w:val="00856002"/>
    <w:rsid w:val="008562E5"/>
    <w:rsid w:val="008566A3"/>
    <w:rsid w:val="00856B27"/>
    <w:rsid w:val="00856B2D"/>
    <w:rsid w:val="00856CAE"/>
    <w:rsid w:val="00856CDA"/>
    <w:rsid w:val="00856EEB"/>
    <w:rsid w:val="0085738C"/>
    <w:rsid w:val="00857628"/>
    <w:rsid w:val="0085763A"/>
    <w:rsid w:val="00857A1A"/>
    <w:rsid w:val="00857A24"/>
    <w:rsid w:val="00857A60"/>
    <w:rsid w:val="00857B10"/>
    <w:rsid w:val="00857BA6"/>
    <w:rsid w:val="00857C32"/>
    <w:rsid w:val="00857CFC"/>
    <w:rsid w:val="00857DB4"/>
    <w:rsid w:val="00857F0B"/>
    <w:rsid w:val="00857F67"/>
    <w:rsid w:val="008600CD"/>
    <w:rsid w:val="0086012F"/>
    <w:rsid w:val="00860200"/>
    <w:rsid w:val="0086031E"/>
    <w:rsid w:val="00860479"/>
    <w:rsid w:val="0086053A"/>
    <w:rsid w:val="00860711"/>
    <w:rsid w:val="00860A90"/>
    <w:rsid w:val="00860C09"/>
    <w:rsid w:val="00860D53"/>
    <w:rsid w:val="00860F6D"/>
    <w:rsid w:val="00860F87"/>
    <w:rsid w:val="00861143"/>
    <w:rsid w:val="00861283"/>
    <w:rsid w:val="008612A0"/>
    <w:rsid w:val="00861350"/>
    <w:rsid w:val="008614F6"/>
    <w:rsid w:val="00861630"/>
    <w:rsid w:val="00861723"/>
    <w:rsid w:val="00861832"/>
    <w:rsid w:val="008618DB"/>
    <w:rsid w:val="008618E9"/>
    <w:rsid w:val="00861944"/>
    <w:rsid w:val="00861953"/>
    <w:rsid w:val="008619D2"/>
    <w:rsid w:val="008619F7"/>
    <w:rsid w:val="00861A49"/>
    <w:rsid w:val="00861D5D"/>
    <w:rsid w:val="008620E7"/>
    <w:rsid w:val="0086228C"/>
    <w:rsid w:val="008623C1"/>
    <w:rsid w:val="008623E9"/>
    <w:rsid w:val="00862572"/>
    <w:rsid w:val="008627EB"/>
    <w:rsid w:val="00862B50"/>
    <w:rsid w:val="00862D48"/>
    <w:rsid w:val="00862F49"/>
    <w:rsid w:val="00863178"/>
    <w:rsid w:val="0086328A"/>
    <w:rsid w:val="008632B9"/>
    <w:rsid w:val="00863437"/>
    <w:rsid w:val="0086359B"/>
    <w:rsid w:val="0086362F"/>
    <w:rsid w:val="0086366A"/>
    <w:rsid w:val="008636C3"/>
    <w:rsid w:val="008637E6"/>
    <w:rsid w:val="00863933"/>
    <w:rsid w:val="00863BA3"/>
    <w:rsid w:val="00863C4B"/>
    <w:rsid w:val="00863CCA"/>
    <w:rsid w:val="00863E5F"/>
    <w:rsid w:val="00863EBF"/>
    <w:rsid w:val="008640C8"/>
    <w:rsid w:val="00864125"/>
    <w:rsid w:val="008642DC"/>
    <w:rsid w:val="00864320"/>
    <w:rsid w:val="008644EC"/>
    <w:rsid w:val="00864A79"/>
    <w:rsid w:val="00864BD9"/>
    <w:rsid w:val="00864C80"/>
    <w:rsid w:val="00864D59"/>
    <w:rsid w:val="00864DF9"/>
    <w:rsid w:val="00864E80"/>
    <w:rsid w:val="00864EBF"/>
    <w:rsid w:val="0086502A"/>
    <w:rsid w:val="008650D6"/>
    <w:rsid w:val="0086535E"/>
    <w:rsid w:val="0086537B"/>
    <w:rsid w:val="008654BA"/>
    <w:rsid w:val="00865505"/>
    <w:rsid w:val="008655DE"/>
    <w:rsid w:val="008656A6"/>
    <w:rsid w:val="0086585D"/>
    <w:rsid w:val="00865910"/>
    <w:rsid w:val="008659C4"/>
    <w:rsid w:val="00865A56"/>
    <w:rsid w:val="00865A7B"/>
    <w:rsid w:val="00865D45"/>
    <w:rsid w:val="00865DA2"/>
    <w:rsid w:val="00865F73"/>
    <w:rsid w:val="00865FFB"/>
    <w:rsid w:val="00866361"/>
    <w:rsid w:val="0086651B"/>
    <w:rsid w:val="00866799"/>
    <w:rsid w:val="008669CA"/>
    <w:rsid w:val="008669FF"/>
    <w:rsid w:val="00866DC7"/>
    <w:rsid w:val="00866E25"/>
    <w:rsid w:val="00866EDE"/>
    <w:rsid w:val="00866F53"/>
    <w:rsid w:val="008670CE"/>
    <w:rsid w:val="0086731A"/>
    <w:rsid w:val="008674D3"/>
    <w:rsid w:val="00867567"/>
    <w:rsid w:val="00867893"/>
    <w:rsid w:val="008678E3"/>
    <w:rsid w:val="00867B2B"/>
    <w:rsid w:val="00867B8F"/>
    <w:rsid w:val="00867BDE"/>
    <w:rsid w:val="00867D1F"/>
    <w:rsid w:val="00867D98"/>
    <w:rsid w:val="00867F69"/>
    <w:rsid w:val="00867FC2"/>
    <w:rsid w:val="008700F4"/>
    <w:rsid w:val="00870172"/>
    <w:rsid w:val="008702C4"/>
    <w:rsid w:val="0087049F"/>
    <w:rsid w:val="008704ED"/>
    <w:rsid w:val="008706DF"/>
    <w:rsid w:val="008708AA"/>
    <w:rsid w:val="00870A24"/>
    <w:rsid w:val="00870A6F"/>
    <w:rsid w:val="00870B2F"/>
    <w:rsid w:val="00870EAA"/>
    <w:rsid w:val="00870F7D"/>
    <w:rsid w:val="0087104C"/>
    <w:rsid w:val="0087117E"/>
    <w:rsid w:val="008713D0"/>
    <w:rsid w:val="008714D5"/>
    <w:rsid w:val="0087172E"/>
    <w:rsid w:val="008718CC"/>
    <w:rsid w:val="008718F3"/>
    <w:rsid w:val="00871A13"/>
    <w:rsid w:val="00871A5F"/>
    <w:rsid w:val="00871AC7"/>
    <w:rsid w:val="00871ADB"/>
    <w:rsid w:val="00871D33"/>
    <w:rsid w:val="00871DB9"/>
    <w:rsid w:val="00871F94"/>
    <w:rsid w:val="00871FB7"/>
    <w:rsid w:val="00872116"/>
    <w:rsid w:val="008721A2"/>
    <w:rsid w:val="0087238B"/>
    <w:rsid w:val="008723CC"/>
    <w:rsid w:val="00872557"/>
    <w:rsid w:val="00872638"/>
    <w:rsid w:val="0087266D"/>
    <w:rsid w:val="0087283B"/>
    <w:rsid w:val="008729F3"/>
    <w:rsid w:val="00872B6C"/>
    <w:rsid w:val="00872DA6"/>
    <w:rsid w:val="008730D6"/>
    <w:rsid w:val="008730DA"/>
    <w:rsid w:val="008730F8"/>
    <w:rsid w:val="0087338F"/>
    <w:rsid w:val="00873442"/>
    <w:rsid w:val="008734AA"/>
    <w:rsid w:val="008734B6"/>
    <w:rsid w:val="0087353F"/>
    <w:rsid w:val="008736AE"/>
    <w:rsid w:val="00873936"/>
    <w:rsid w:val="00873B61"/>
    <w:rsid w:val="00873B7A"/>
    <w:rsid w:val="00873BB2"/>
    <w:rsid w:val="00873BF4"/>
    <w:rsid w:val="00873D87"/>
    <w:rsid w:val="00873F5D"/>
    <w:rsid w:val="0087400E"/>
    <w:rsid w:val="0087408B"/>
    <w:rsid w:val="00874156"/>
    <w:rsid w:val="008743AD"/>
    <w:rsid w:val="008743F3"/>
    <w:rsid w:val="00874425"/>
    <w:rsid w:val="0087444A"/>
    <w:rsid w:val="0087445C"/>
    <w:rsid w:val="008744F1"/>
    <w:rsid w:val="008745ED"/>
    <w:rsid w:val="0087468C"/>
    <w:rsid w:val="00874783"/>
    <w:rsid w:val="008747FF"/>
    <w:rsid w:val="008749DD"/>
    <w:rsid w:val="00874B48"/>
    <w:rsid w:val="00874C12"/>
    <w:rsid w:val="00874D58"/>
    <w:rsid w:val="00874E1B"/>
    <w:rsid w:val="00874ED2"/>
    <w:rsid w:val="00874F27"/>
    <w:rsid w:val="00874F77"/>
    <w:rsid w:val="00874FC8"/>
    <w:rsid w:val="008750E7"/>
    <w:rsid w:val="00875139"/>
    <w:rsid w:val="00875177"/>
    <w:rsid w:val="00875186"/>
    <w:rsid w:val="008751F1"/>
    <w:rsid w:val="00875410"/>
    <w:rsid w:val="00875548"/>
    <w:rsid w:val="0087561C"/>
    <w:rsid w:val="0087567B"/>
    <w:rsid w:val="00875686"/>
    <w:rsid w:val="008757CC"/>
    <w:rsid w:val="00875AF6"/>
    <w:rsid w:val="00875B91"/>
    <w:rsid w:val="00875E25"/>
    <w:rsid w:val="00875F14"/>
    <w:rsid w:val="00875F60"/>
    <w:rsid w:val="008760A8"/>
    <w:rsid w:val="00876187"/>
    <w:rsid w:val="00876318"/>
    <w:rsid w:val="0087633F"/>
    <w:rsid w:val="00876370"/>
    <w:rsid w:val="008763A3"/>
    <w:rsid w:val="0087660C"/>
    <w:rsid w:val="008766C6"/>
    <w:rsid w:val="00876873"/>
    <w:rsid w:val="008769B2"/>
    <w:rsid w:val="008769FF"/>
    <w:rsid w:val="00876A5B"/>
    <w:rsid w:val="00876A69"/>
    <w:rsid w:val="00876C12"/>
    <w:rsid w:val="00876D5D"/>
    <w:rsid w:val="00876EAB"/>
    <w:rsid w:val="00877212"/>
    <w:rsid w:val="00877457"/>
    <w:rsid w:val="00877559"/>
    <w:rsid w:val="00877638"/>
    <w:rsid w:val="008777F2"/>
    <w:rsid w:val="00877873"/>
    <w:rsid w:val="0087789C"/>
    <w:rsid w:val="008778BF"/>
    <w:rsid w:val="00877A8B"/>
    <w:rsid w:val="00877C84"/>
    <w:rsid w:val="00877CB2"/>
    <w:rsid w:val="00877D77"/>
    <w:rsid w:val="00877FFD"/>
    <w:rsid w:val="008801F3"/>
    <w:rsid w:val="00880305"/>
    <w:rsid w:val="00880320"/>
    <w:rsid w:val="008803C7"/>
    <w:rsid w:val="0088064F"/>
    <w:rsid w:val="0088069E"/>
    <w:rsid w:val="0088094D"/>
    <w:rsid w:val="00880B0D"/>
    <w:rsid w:val="00880B20"/>
    <w:rsid w:val="00880B2E"/>
    <w:rsid w:val="00880DE3"/>
    <w:rsid w:val="00881000"/>
    <w:rsid w:val="00881163"/>
    <w:rsid w:val="008811AB"/>
    <w:rsid w:val="008813E1"/>
    <w:rsid w:val="00881473"/>
    <w:rsid w:val="0088173F"/>
    <w:rsid w:val="00881789"/>
    <w:rsid w:val="00881A2E"/>
    <w:rsid w:val="00881B54"/>
    <w:rsid w:val="00881CA9"/>
    <w:rsid w:val="00881CB4"/>
    <w:rsid w:val="00881EE5"/>
    <w:rsid w:val="00882026"/>
    <w:rsid w:val="0088220A"/>
    <w:rsid w:val="0088228B"/>
    <w:rsid w:val="00882348"/>
    <w:rsid w:val="008824C7"/>
    <w:rsid w:val="008824DF"/>
    <w:rsid w:val="0088251B"/>
    <w:rsid w:val="008825A1"/>
    <w:rsid w:val="008826F7"/>
    <w:rsid w:val="008826FB"/>
    <w:rsid w:val="00882716"/>
    <w:rsid w:val="0088280F"/>
    <w:rsid w:val="00882A15"/>
    <w:rsid w:val="00882C06"/>
    <w:rsid w:val="00882C30"/>
    <w:rsid w:val="00882E07"/>
    <w:rsid w:val="00882EC2"/>
    <w:rsid w:val="00882FDA"/>
    <w:rsid w:val="0088301D"/>
    <w:rsid w:val="0088321C"/>
    <w:rsid w:val="008833A5"/>
    <w:rsid w:val="008833F6"/>
    <w:rsid w:val="00883441"/>
    <w:rsid w:val="00883485"/>
    <w:rsid w:val="00883491"/>
    <w:rsid w:val="00883511"/>
    <w:rsid w:val="0088351C"/>
    <w:rsid w:val="0088360E"/>
    <w:rsid w:val="00883612"/>
    <w:rsid w:val="0088364E"/>
    <w:rsid w:val="00883663"/>
    <w:rsid w:val="008836B8"/>
    <w:rsid w:val="008838A8"/>
    <w:rsid w:val="008838F1"/>
    <w:rsid w:val="00883AA3"/>
    <w:rsid w:val="00883B1F"/>
    <w:rsid w:val="00883B6F"/>
    <w:rsid w:val="00883BB4"/>
    <w:rsid w:val="00883CF5"/>
    <w:rsid w:val="00883DD0"/>
    <w:rsid w:val="00883F3B"/>
    <w:rsid w:val="00884085"/>
    <w:rsid w:val="00884096"/>
    <w:rsid w:val="00884376"/>
    <w:rsid w:val="00884377"/>
    <w:rsid w:val="00884724"/>
    <w:rsid w:val="0088478A"/>
    <w:rsid w:val="00884A45"/>
    <w:rsid w:val="00884BEA"/>
    <w:rsid w:val="00884C02"/>
    <w:rsid w:val="00884D3B"/>
    <w:rsid w:val="00884ED6"/>
    <w:rsid w:val="00885146"/>
    <w:rsid w:val="00885195"/>
    <w:rsid w:val="008851C1"/>
    <w:rsid w:val="00885201"/>
    <w:rsid w:val="0088528F"/>
    <w:rsid w:val="00885615"/>
    <w:rsid w:val="0088573F"/>
    <w:rsid w:val="008857FE"/>
    <w:rsid w:val="00885AA9"/>
    <w:rsid w:val="00885BE0"/>
    <w:rsid w:val="00885D51"/>
    <w:rsid w:val="0088627E"/>
    <w:rsid w:val="0088645C"/>
    <w:rsid w:val="0088648A"/>
    <w:rsid w:val="008864E6"/>
    <w:rsid w:val="008865B1"/>
    <w:rsid w:val="008865BB"/>
    <w:rsid w:val="00886663"/>
    <w:rsid w:val="008867B5"/>
    <w:rsid w:val="00886809"/>
    <w:rsid w:val="00886EC5"/>
    <w:rsid w:val="00886F32"/>
    <w:rsid w:val="00886F91"/>
    <w:rsid w:val="008872E0"/>
    <w:rsid w:val="008879C8"/>
    <w:rsid w:val="00887AAE"/>
    <w:rsid w:val="00887B28"/>
    <w:rsid w:val="00887E2B"/>
    <w:rsid w:val="00887E92"/>
    <w:rsid w:val="00887EB8"/>
    <w:rsid w:val="00887F7F"/>
    <w:rsid w:val="00890149"/>
    <w:rsid w:val="008902D7"/>
    <w:rsid w:val="0089048C"/>
    <w:rsid w:val="008905D3"/>
    <w:rsid w:val="0089074D"/>
    <w:rsid w:val="00890765"/>
    <w:rsid w:val="008907AF"/>
    <w:rsid w:val="00890889"/>
    <w:rsid w:val="00890918"/>
    <w:rsid w:val="00890A6C"/>
    <w:rsid w:val="00890CAB"/>
    <w:rsid w:val="00890DC7"/>
    <w:rsid w:val="00890F5D"/>
    <w:rsid w:val="0089133E"/>
    <w:rsid w:val="0089145A"/>
    <w:rsid w:val="008914F9"/>
    <w:rsid w:val="008915A9"/>
    <w:rsid w:val="008915BC"/>
    <w:rsid w:val="00891852"/>
    <w:rsid w:val="008918A5"/>
    <w:rsid w:val="00891C57"/>
    <w:rsid w:val="00891D92"/>
    <w:rsid w:val="00891DE6"/>
    <w:rsid w:val="00891FA1"/>
    <w:rsid w:val="008922B7"/>
    <w:rsid w:val="008923B2"/>
    <w:rsid w:val="008924AD"/>
    <w:rsid w:val="008926F9"/>
    <w:rsid w:val="008926FE"/>
    <w:rsid w:val="00892741"/>
    <w:rsid w:val="00892B20"/>
    <w:rsid w:val="00892D86"/>
    <w:rsid w:val="00892E89"/>
    <w:rsid w:val="00892F5E"/>
    <w:rsid w:val="008930BA"/>
    <w:rsid w:val="00893131"/>
    <w:rsid w:val="008931E0"/>
    <w:rsid w:val="00893347"/>
    <w:rsid w:val="00893408"/>
    <w:rsid w:val="00893539"/>
    <w:rsid w:val="00893575"/>
    <w:rsid w:val="0089365F"/>
    <w:rsid w:val="00893693"/>
    <w:rsid w:val="008936A2"/>
    <w:rsid w:val="00893984"/>
    <w:rsid w:val="00893CA1"/>
    <w:rsid w:val="00893DEB"/>
    <w:rsid w:val="00893F20"/>
    <w:rsid w:val="0089406C"/>
    <w:rsid w:val="008940EA"/>
    <w:rsid w:val="008946D5"/>
    <w:rsid w:val="00894809"/>
    <w:rsid w:val="008948E3"/>
    <w:rsid w:val="008948E8"/>
    <w:rsid w:val="00894B20"/>
    <w:rsid w:val="00894C09"/>
    <w:rsid w:val="00894C76"/>
    <w:rsid w:val="00894E25"/>
    <w:rsid w:val="008950EC"/>
    <w:rsid w:val="008951D4"/>
    <w:rsid w:val="00895275"/>
    <w:rsid w:val="008952D1"/>
    <w:rsid w:val="0089558A"/>
    <w:rsid w:val="00895832"/>
    <w:rsid w:val="0089586D"/>
    <w:rsid w:val="00895AD4"/>
    <w:rsid w:val="00895BA4"/>
    <w:rsid w:val="00895C87"/>
    <w:rsid w:val="00895CDF"/>
    <w:rsid w:val="00895EEE"/>
    <w:rsid w:val="008960A9"/>
    <w:rsid w:val="0089629C"/>
    <w:rsid w:val="00896442"/>
    <w:rsid w:val="0089654B"/>
    <w:rsid w:val="00896662"/>
    <w:rsid w:val="008966F6"/>
    <w:rsid w:val="0089679F"/>
    <w:rsid w:val="00896BBE"/>
    <w:rsid w:val="00896D32"/>
    <w:rsid w:val="00896D69"/>
    <w:rsid w:val="00896EED"/>
    <w:rsid w:val="00896F92"/>
    <w:rsid w:val="0089708E"/>
    <w:rsid w:val="00897182"/>
    <w:rsid w:val="008971CD"/>
    <w:rsid w:val="0089721A"/>
    <w:rsid w:val="008976FE"/>
    <w:rsid w:val="0089775E"/>
    <w:rsid w:val="008977E0"/>
    <w:rsid w:val="00897863"/>
    <w:rsid w:val="00897918"/>
    <w:rsid w:val="00897B1D"/>
    <w:rsid w:val="00897C10"/>
    <w:rsid w:val="00897C5A"/>
    <w:rsid w:val="00897D00"/>
    <w:rsid w:val="00897D9C"/>
    <w:rsid w:val="00897DE5"/>
    <w:rsid w:val="00897ED5"/>
    <w:rsid w:val="008A0010"/>
    <w:rsid w:val="008A00CD"/>
    <w:rsid w:val="008A0186"/>
    <w:rsid w:val="008A01BE"/>
    <w:rsid w:val="008A02EE"/>
    <w:rsid w:val="008A0428"/>
    <w:rsid w:val="008A0526"/>
    <w:rsid w:val="008A0587"/>
    <w:rsid w:val="008A05D5"/>
    <w:rsid w:val="008A0658"/>
    <w:rsid w:val="008A08C1"/>
    <w:rsid w:val="008A090D"/>
    <w:rsid w:val="008A0A5B"/>
    <w:rsid w:val="008A0DE1"/>
    <w:rsid w:val="008A0E40"/>
    <w:rsid w:val="008A0EDB"/>
    <w:rsid w:val="008A1481"/>
    <w:rsid w:val="008A14BC"/>
    <w:rsid w:val="008A152C"/>
    <w:rsid w:val="008A15F3"/>
    <w:rsid w:val="008A16C0"/>
    <w:rsid w:val="008A1A89"/>
    <w:rsid w:val="008A1ABE"/>
    <w:rsid w:val="008A1AC2"/>
    <w:rsid w:val="008A1DD7"/>
    <w:rsid w:val="008A1E68"/>
    <w:rsid w:val="008A1FF1"/>
    <w:rsid w:val="008A2068"/>
    <w:rsid w:val="008A208E"/>
    <w:rsid w:val="008A227B"/>
    <w:rsid w:val="008A22E2"/>
    <w:rsid w:val="008A2380"/>
    <w:rsid w:val="008A25E6"/>
    <w:rsid w:val="008A27DA"/>
    <w:rsid w:val="008A28E3"/>
    <w:rsid w:val="008A29CC"/>
    <w:rsid w:val="008A2A08"/>
    <w:rsid w:val="008A2D20"/>
    <w:rsid w:val="008A2F47"/>
    <w:rsid w:val="008A2F52"/>
    <w:rsid w:val="008A3254"/>
    <w:rsid w:val="008A3268"/>
    <w:rsid w:val="008A338F"/>
    <w:rsid w:val="008A339F"/>
    <w:rsid w:val="008A349F"/>
    <w:rsid w:val="008A359D"/>
    <w:rsid w:val="008A36E4"/>
    <w:rsid w:val="008A3777"/>
    <w:rsid w:val="008A3812"/>
    <w:rsid w:val="008A3DED"/>
    <w:rsid w:val="008A3E62"/>
    <w:rsid w:val="008A409A"/>
    <w:rsid w:val="008A415D"/>
    <w:rsid w:val="008A4288"/>
    <w:rsid w:val="008A42A2"/>
    <w:rsid w:val="008A4316"/>
    <w:rsid w:val="008A4320"/>
    <w:rsid w:val="008A4374"/>
    <w:rsid w:val="008A4614"/>
    <w:rsid w:val="008A46AE"/>
    <w:rsid w:val="008A4789"/>
    <w:rsid w:val="008A48C1"/>
    <w:rsid w:val="008A4BD5"/>
    <w:rsid w:val="008A4CCE"/>
    <w:rsid w:val="008A4EAA"/>
    <w:rsid w:val="008A4F40"/>
    <w:rsid w:val="008A5262"/>
    <w:rsid w:val="008A55F5"/>
    <w:rsid w:val="008A57D2"/>
    <w:rsid w:val="008A57E5"/>
    <w:rsid w:val="008A5B9D"/>
    <w:rsid w:val="008A60F6"/>
    <w:rsid w:val="008A61D7"/>
    <w:rsid w:val="008A6288"/>
    <w:rsid w:val="008A631E"/>
    <w:rsid w:val="008A6393"/>
    <w:rsid w:val="008A650E"/>
    <w:rsid w:val="008A66E9"/>
    <w:rsid w:val="008A695C"/>
    <w:rsid w:val="008A6A30"/>
    <w:rsid w:val="008A6A53"/>
    <w:rsid w:val="008A6C54"/>
    <w:rsid w:val="008A6CBE"/>
    <w:rsid w:val="008A6D42"/>
    <w:rsid w:val="008A6DB8"/>
    <w:rsid w:val="008A6DC7"/>
    <w:rsid w:val="008A6DCE"/>
    <w:rsid w:val="008A6DED"/>
    <w:rsid w:val="008A6FDE"/>
    <w:rsid w:val="008A7050"/>
    <w:rsid w:val="008A7173"/>
    <w:rsid w:val="008A71F3"/>
    <w:rsid w:val="008A7207"/>
    <w:rsid w:val="008A724D"/>
    <w:rsid w:val="008A729C"/>
    <w:rsid w:val="008A732A"/>
    <w:rsid w:val="008A7340"/>
    <w:rsid w:val="008A745A"/>
    <w:rsid w:val="008A7499"/>
    <w:rsid w:val="008A749C"/>
    <w:rsid w:val="008A74AB"/>
    <w:rsid w:val="008A796B"/>
    <w:rsid w:val="008A7CE8"/>
    <w:rsid w:val="008A7D84"/>
    <w:rsid w:val="008B016F"/>
    <w:rsid w:val="008B017F"/>
    <w:rsid w:val="008B01EE"/>
    <w:rsid w:val="008B023A"/>
    <w:rsid w:val="008B023F"/>
    <w:rsid w:val="008B02A3"/>
    <w:rsid w:val="008B02CC"/>
    <w:rsid w:val="008B0484"/>
    <w:rsid w:val="008B0895"/>
    <w:rsid w:val="008B08EE"/>
    <w:rsid w:val="008B0935"/>
    <w:rsid w:val="008B0993"/>
    <w:rsid w:val="008B0A36"/>
    <w:rsid w:val="008B0B98"/>
    <w:rsid w:val="008B0D70"/>
    <w:rsid w:val="008B0E6A"/>
    <w:rsid w:val="008B0E92"/>
    <w:rsid w:val="008B1229"/>
    <w:rsid w:val="008B13B3"/>
    <w:rsid w:val="008B1642"/>
    <w:rsid w:val="008B1758"/>
    <w:rsid w:val="008B19A1"/>
    <w:rsid w:val="008B1A5C"/>
    <w:rsid w:val="008B1A85"/>
    <w:rsid w:val="008B1C6C"/>
    <w:rsid w:val="008B1E26"/>
    <w:rsid w:val="008B1EAD"/>
    <w:rsid w:val="008B1F69"/>
    <w:rsid w:val="008B21F8"/>
    <w:rsid w:val="008B2239"/>
    <w:rsid w:val="008B22F9"/>
    <w:rsid w:val="008B2645"/>
    <w:rsid w:val="008B264E"/>
    <w:rsid w:val="008B2695"/>
    <w:rsid w:val="008B275B"/>
    <w:rsid w:val="008B27C9"/>
    <w:rsid w:val="008B2816"/>
    <w:rsid w:val="008B289A"/>
    <w:rsid w:val="008B2C1C"/>
    <w:rsid w:val="008B2C75"/>
    <w:rsid w:val="008B2ED8"/>
    <w:rsid w:val="008B2F6D"/>
    <w:rsid w:val="008B3010"/>
    <w:rsid w:val="008B30ED"/>
    <w:rsid w:val="008B3240"/>
    <w:rsid w:val="008B37C8"/>
    <w:rsid w:val="008B3A5C"/>
    <w:rsid w:val="008B3AFF"/>
    <w:rsid w:val="008B3B35"/>
    <w:rsid w:val="008B4027"/>
    <w:rsid w:val="008B40C1"/>
    <w:rsid w:val="008B4106"/>
    <w:rsid w:val="008B44AA"/>
    <w:rsid w:val="008B467F"/>
    <w:rsid w:val="008B4747"/>
    <w:rsid w:val="008B4AD7"/>
    <w:rsid w:val="008B4D5D"/>
    <w:rsid w:val="008B5025"/>
    <w:rsid w:val="008B51CC"/>
    <w:rsid w:val="008B5280"/>
    <w:rsid w:val="008B5290"/>
    <w:rsid w:val="008B56AF"/>
    <w:rsid w:val="008B56C8"/>
    <w:rsid w:val="008B5872"/>
    <w:rsid w:val="008B5A7E"/>
    <w:rsid w:val="008B5C42"/>
    <w:rsid w:val="008B5CF3"/>
    <w:rsid w:val="008B5EA9"/>
    <w:rsid w:val="008B5F58"/>
    <w:rsid w:val="008B5F6D"/>
    <w:rsid w:val="008B60E7"/>
    <w:rsid w:val="008B611C"/>
    <w:rsid w:val="008B6256"/>
    <w:rsid w:val="008B63EF"/>
    <w:rsid w:val="008B656F"/>
    <w:rsid w:val="008B66AB"/>
    <w:rsid w:val="008B66C7"/>
    <w:rsid w:val="008B682F"/>
    <w:rsid w:val="008B69CC"/>
    <w:rsid w:val="008B6D07"/>
    <w:rsid w:val="008B6E50"/>
    <w:rsid w:val="008B6E68"/>
    <w:rsid w:val="008B6EB3"/>
    <w:rsid w:val="008B71AE"/>
    <w:rsid w:val="008B71C9"/>
    <w:rsid w:val="008B75D7"/>
    <w:rsid w:val="008B795A"/>
    <w:rsid w:val="008B79CB"/>
    <w:rsid w:val="008B79D3"/>
    <w:rsid w:val="008B7CB5"/>
    <w:rsid w:val="008B7CF6"/>
    <w:rsid w:val="008C0159"/>
    <w:rsid w:val="008C021B"/>
    <w:rsid w:val="008C0D57"/>
    <w:rsid w:val="008C0FEE"/>
    <w:rsid w:val="008C1138"/>
    <w:rsid w:val="008C12F1"/>
    <w:rsid w:val="008C138B"/>
    <w:rsid w:val="008C1450"/>
    <w:rsid w:val="008C1512"/>
    <w:rsid w:val="008C17C3"/>
    <w:rsid w:val="008C17D1"/>
    <w:rsid w:val="008C1842"/>
    <w:rsid w:val="008C1AD6"/>
    <w:rsid w:val="008C1BAB"/>
    <w:rsid w:val="008C1C29"/>
    <w:rsid w:val="008C1C7D"/>
    <w:rsid w:val="008C1D32"/>
    <w:rsid w:val="008C1D7A"/>
    <w:rsid w:val="008C1DC0"/>
    <w:rsid w:val="008C1DCE"/>
    <w:rsid w:val="008C1F6C"/>
    <w:rsid w:val="008C2017"/>
    <w:rsid w:val="008C20EB"/>
    <w:rsid w:val="008C2220"/>
    <w:rsid w:val="008C237A"/>
    <w:rsid w:val="008C239D"/>
    <w:rsid w:val="008C247D"/>
    <w:rsid w:val="008C24D2"/>
    <w:rsid w:val="008C2749"/>
    <w:rsid w:val="008C27F7"/>
    <w:rsid w:val="008C292F"/>
    <w:rsid w:val="008C293A"/>
    <w:rsid w:val="008C2964"/>
    <w:rsid w:val="008C2B98"/>
    <w:rsid w:val="008C2D0F"/>
    <w:rsid w:val="008C2D53"/>
    <w:rsid w:val="008C2EA7"/>
    <w:rsid w:val="008C2F0B"/>
    <w:rsid w:val="008C2FDF"/>
    <w:rsid w:val="008C3002"/>
    <w:rsid w:val="008C3517"/>
    <w:rsid w:val="008C36C2"/>
    <w:rsid w:val="008C375E"/>
    <w:rsid w:val="008C37DC"/>
    <w:rsid w:val="008C37EC"/>
    <w:rsid w:val="008C381B"/>
    <w:rsid w:val="008C3965"/>
    <w:rsid w:val="008C3A4E"/>
    <w:rsid w:val="008C3BD9"/>
    <w:rsid w:val="008C3CC8"/>
    <w:rsid w:val="008C3D62"/>
    <w:rsid w:val="008C3DE3"/>
    <w:rsid w:val="008C40B6"/>
    <w:rsid w:val="008C40DC"/>
    <w:rsid w:val="008C4400"/>
    <w:rsid w:val="008C44CD"/>
    <w:rsid w:val="008C4579"/>
    <w:rsid w:val="008C4658"/>
    <w:rsid w:val="008C47F6"/>
    <w:rsid w:val="008C48D5"/>
    <w:rsid w:val="008C4ABA"/>
    <w:rsid w:val="008C4BE2"/>
    <w:rsid w:val="008C4C4D"/>
    <w:rsid w:val="008C5075"/>
    <w:rsid w:val="008C5229"/>
    <w:rsid w:val="008C534B"/>
    <w:rsid w:val="008C53A7"/>
    <w:rsid w:val="008C5539"/>
    <w:rsid w:val="008C5671"/>
    <w:rsid w:val="008C56B6"/>
    <w:rsid w:val="008C57FF"/>
    <w:rsid w:val="008C59FD"/>
    <w:rsid w:val="008C5AE8"/>
    <w:rsid w:val="008C5B56"/>
    <w:rsid w:val="008C5CB9"/>
    <w:rsid w:val="008C60D1"/>
    <w:rsid w:val="008C62C8"/>
    <w:rsid w:val="008C63B4"/>
    <w:rsid w:val="008C63D9"/>
    <w:rsid w:val="008C645E"/>
    <w:rsid w:val="008C64CF"/>
    <w:rsid w:val="008C6609"/>
    <w:rsid w:val="008C685E"/>
    <w:rsid w:val="008C6A34"/>
    <w:rsid w:val="008C6B3D"/>
    <w:rsid w:val="008C6CA9"/>
    <w:rsid w:val="008C6E4C"/>
    <w:rsid w:val="008C6EF2"/>
    <w:rsid w:val="008C7038"/>
    <w:rsid w:val="008C72ED"/>
    <w:rsid w:val="008C7346"/>
    <w:rsid w:val="008C7363"/>
    <w:rsid w:val="008C773E"/>
    <w:rsid w:val="008C782E"/>
    <w:rsid w:val="008C78F6"/>
    <w:rsid w:val="008C7A25"/>
    <w:rsid w:val="008C7ADA"/>
    <w:rsid w:val="008C7DAF"/>
    <w:rsid w:val="008C7E04"/>
    <w:rsid w:val="008C7F6D"/>
    <w:rsid w:val="008D01F2"/>
    <w:rsid w:val="008D02A4"/>
    <w:rsid w:val="008D0348"/>
    <w:rsid w:val="008D039B"/>
    <w:rsid w:val="008D03A5"/>
    <w:rsid w:val="008D04DC"/>
    <w:rsid w:val="008D0543"/>
    <w:rsid w:val="008D0576"/>
    <w:rsid w:val="008D0755"/>
    <w:rsid w:val="008D07D5"/>
    <w:rsid w:val="008D0B0A"/>
    <w:rsid w:val="008D0B2D"/>
    <w:rsid w:val="008D0B5A"/>
    <w:rsid w:val="008D0B72"/>
    <w:rsid w:val="008D0D22"/>
    <w:rsid w:val="008D0D5A"/>
    <w:rsid w:val="008D0F3C"/>
    <w:rsid w:val="008D0F85"/>
    <w:rsid w:val="008D10D8"/>
    <w:rsid w:val="008D1175"/>
    <w:rsid w:val="008D11C9"/>
    <w:rsid w:val="008D1276"/>
    <w:rsid w:val="008D1309"/>
    <w:rsid w:val="008D137D"/>
    <w:rsid w:val="008D1446"/>
    <w:rsid w:val="008D1688"/>
    <w:rsid w:val="008D18C0"/>
    <w:rsid w:val="008D19DF"/>
    <w:rsid w:val="008D1DF2"/>
    <w:rsid w:val="008D1FDC"/>
    <w:rsid w:val="008D2181"/>
    <w:rsid w:val="008D2738"/>
    <w:rsid w:val="008D27FC"/>
    <w:rsid w:val="008D2844"/>
    <w:rsid w:val="008D2A2B"/>
    <w:rsid w:val="008D2A39"/>
    <w:rsid w:val="008D2CF9"/>
    <w:rsid w:val="008D3A9F"/>
    <w:rsid w:val="008D3C28"/>
    <w:rsid w:val="008D3C9F"/>
    <w:rsid w:val="008D3DA7"/>
    <w:rsid w:val="008D3EF4"/>
    <w:rsid w:val="008D3F7D"/>
    <w:rsid w:val="008D4092"/>
    <w:rsid w:val="008D40A0"/>
    <w:rsid w:val="008D43B3"/>
    <w:rsid w:val="008D46A8"/>
    <w:rsid w:val="008D4790"/>
    <w:rsid w:val="008D4C6D"/>
    <w:rsid w:val="008D4D1B"/>
    <w:rsid w:val="008D4E39"/>
    <w:rsid w:val="008D508D"/>
    <w:rsid w:val="008D5169"/>
    <w:rsid w:val="008D51DB"/>
    <w:rsid w:val="008D555C"/>
    <w:rsid w:val="008D55CA"/>
    <w:rsid w:val="008D57AB"/>
    <w:rsid w:val="008D58C0"/>
    <w:rsid w:val="008D594B"/>
    <w:rsid w:val="008D5B3A"/>
    <w:rsid w:val="008D5F6F"/>
    <w:rsid w:val="008D5F74"/>
    <w:rsid w:val="008D6091"/>
    <w:rsid w:val="008D60E2"/>
    <w:rsid w:val="008D61F7"/>
    <w:rsid w:val="008D63F2"/>
    <w:rsid w:val="008D6475"/>
    <w:rsid w:val="008D6513"/>
    <w:rsid w:val="008D6684"/>
    <w:rsid w:val="008D6696"/>
    <w:rsid w:val="008D6710"/>
    <w:rsid w:val="008D672B"/>
    <w:rsid w:val="008D6978"/>
    <w:rsid w:val="008D6E9F"/>
    <w:rsid w:val="008D6FF9"/>
    <w:rsid w:val="008D707B"/>
    <w:rsid w:val="008D72E3"/>
    <w:rsid w:val="008D76FF"/>
    <w:rsid w:val="008D772A"/>
    <w:rsid w:val="008D7791"/>
    <w:rsid w:val="008D796F"/>
    <w:rsid w:val="008D7A6D"/>
    <w:rsid w:val="008D7B48"/>
    <w:rsid w:val="008D7B5C"/>
    <w:rsid w:val="008D7DD9"/>
    <w:rsid w:val="008D7ECB"/>
    <w:rsid w:val="008E041A"/>
    <w:rsid w:val="008E053C"/>
    <w:rsid w:val="008E0585"/>
    <w:rsid w:val="008E06EA"/>
    <w:rsid w:val="008E078E"/>
    <w:rsid w:val="008E07F0"/>
    <w:rsid w:val="008E0819"/>
    <w:rsid w:val="008E0932"/>
    <w:rsid w:val="008E0976"/>
    <w:rsid w:val="008E0987"/>
    <w:rsid w:val="008E0AFE"/>
    <w:rsid w:val="008E0C40"/>
    <w:rsid w:val="008E0C86"/>
    <w:rsid w:val="008E0D63"/>
    <w:rsid w:val="008E0D70"/>
    <w:rsid w:val="008E0EAE"/>
    <w:rsid w:val="008E0F52"/>
    <w:rsid w:val="008E0F90"/>
    <w:rsid w:val="008E0FD9"/>
    <w:rsid w:val="008E12BE"/>
    <w:rsid w:val="008E13D5"/>
    <w:rsid w:val="008E13F3"/>
    <w:rsid w:val="008E1459"/>
    <w:rsid w:val="008E1506"/>
    <w:rsid w:val="008E15CF"/>
    <w:rsid w:val="008E15EC"/>
    <w:rsid w:val="008E173D"/>
    <w:rsid w:val="008E1817"/>
    <w:rsid w:val="008E187B"/>
    <w:rsid w:val="008E1A30"/>
    <w:rsid w:val="008E1A4A"/>
    <w:rsid w:val="008E1A57"/>
    <w:rsid w:val="008E1C22"/>
    <w:rsid w:val="008E1D83"/>
    <w:rsid w:val="008E1D9D"/>
    <w:rsid w:val="008E202B"/>
    <w:rsid w:val="008E2087"/>
    <w:rsid w:val="008E2361"/>
    <w:rsid w:val="008E23E2"/>
    <w:rsid w:val="008E240F"/>
    <w:rsid w:val="008E25DE"/>
    <w:rsid w:val="008E2622"/>
    <w:rsid w:val="008E2650"/>
    <w:rsid w:val="008E27C0"/>
    <w:rsid w:val="008E2862"/>
    <w:rsid w:val="008E2BB2"/>
    <w:rsid w:val="008E2CA5"/>
    <w:rsid w:val="008E2E10"/>
    <w:rsid w:val="008E2F1E"/>
    <w:rsid w:val="008E2F38"/>
    <w:rsid w:val="008E2FAF"/>
    <w:rsid w:val="008E308B"/>
    <w:rsid w:val="008E3142"/>
    <w:rsid w:val="008E31D3"/>
    <w:rsid w:val="008E3282"/>
    <w:rsid w:val="008E354F"/>
    <w:rsid w:val="008E3718"/>
    <w:rsid w:val="008E37B1"/>
    <w:rsid w:val="008E3CA5"/>
    <w:rsid w:val="008E3D21"/>
    <w:rsid w:val="008E3D53"/>
    <w:rsid w:val="008E4030"/>
    <w:rsid w:val="008E415E"/>
    <w:rsid w:val="008E4184"/>
    <w:rsid w:val="008E41BA"/>
    <w:rsid w:val="008E4332"/>
    <w:rsid w:val="008E4431"/>
    <w:rsid w:val="008E4461"/>
    <w:rsid w:val="008E4756"/>
    <w:rsid w:val="008E49E0"/>
    <w:rsid w:val="008E4BEA"/>
    <w:rsid w:val="008E4C79"/>
    <w:rsid w:val="008E4CB1"/>
    <w:rsid w:val="008E4CD7"/>
    <w:rsid w:val="008E4D92"/>
    <w:rsid w:val="008E4ECC"/>
    <w:rsid w:val="008E4FA2"/>
    <w:rsid w:val="008E5169"/>
    <w:rsid w:val="008E531A"/>
    <w:rsid w:val="008E55A2"/>
    <w:rsid w:val="008E560F"/>
    <w:rsid w:val="008E5626"/>
    <w:rsid w:val="008E56E4"/>
    <w:rsid w:val="008E57E1"/>
    <w:rsid w:val="008E595F"/>
    <w:rsid w:val="008E5988"/>
    <w:rsid w:val="008E5A4C"/>
    <w:rsid w:val="008E5B15"/>
    <w:rsid w:val="008E5B3F"/>
    <w:rsid w:val="008E5BFF"/>
    <w:rsid w:val="008E5D06"/>
    <w:rsid w:val="008E5E03"/>
    <w:rsid w:val="008E5F57"/>
    <w:rsid w:val="008E61DB"/>
    <w:rsid w:val="008E62D9"/>
    <w:rsid w:val="008E631D"/>
    <w:rsid w:val="008E647D"/>
    <w:rsid w:val="008E655F"/>
    <w:rsid w:val="008E65C6"/>
    <w:rsid w:val="008E6896"/>
    <w:rsid w:val="008E68B1"/>
    <w:rsid w:val="008E69AA"/>
    <w:rsid w:val="008E6A5C"/>
    <w:rsid w:val="008E6B6D"/>
    <w:rsid w:val="008E6BA8"/>
    <w:rsid w:val="008E6BD4"/>
    <w:rsid w:val="008E6E17"/>
    <w:rsid w:val="008E71CA"/>
    <w:rsid w:val="008E724A"/>
    <w:rsid w:val="008E731E"/>
    <w:rsid w:val="008E732A"/>
    <w:rsid w:val="008E7377"/>
    <w:rsid w:val="008E7461"/>
    <w:rsid w:val="008E7696"/>
    <w:rsid w:val="008E76F8"/>
    <w:rsid w:val="008E771A"/>
    <w:rsid w:val="008E785F"/>
    <w:rsid w:val="008E78D3"/>
    <w:rsid w:val="008E792A"/>
    <w:rsid w:val="008E79D3"/>
    <w:rsid w:val="008E7A48"/>
    <w:rsid w:val="008E7B88"/>
    <w:rsid w:val="008E7C3D"/>
    <w:rsid w:val="008E7E83"/>
    <w:rsid w:val="008F0072"/>
    <w:rsid w:val="008F02FE"/>
    <w:rsid w:val="008F0300"/>
    <w:rsid w:val="008F0360"/>
    <w:rsid w:val="008F0580"/>
    <w:rsid w:val="008F0856"/>
    <w:rsid w:val="008F0A7D"/>
    <w:rsid w:val="008F0ADF"/>
    <w:rsid w:val="008F0C2D"/>
    <w:rsid w:val="008F0CFA"/>
    <w:rsid w:val="008F0D03"/>
    <w:rsid w:val="008F0EB6"/>
    <w:rsid w:val="008F0F2D"/>
    <w:rsid w:val="008F1086"/>
    <w:rsid w:val="008F134E"/>
    <w:rsid w:val="008F146F"/>
    <w:rsid w:val="008F1478"/>
    <w:rsid w:val="008F15C3"/>
    <w:rsid w:val="008F1618"/>
    <w:rsid w:val="008F174F"/>
    <w:rsid w:val="008F1897"/>
    <w:rsid w:val="008F1B35"/>
    <w:rsid w:val="008F1F7F"/>
    <w:rsid w:val="008F1FBC"/>
    <w:rsid w:val="008F2055"/>
    <w:rsid w:val="008F2115"/>
    <w:rsid w:val="008F21C0"/>
    <w:rsid w:val="008F221A"/>
    <w:rsid w:val="008F23B9"/>
    <w:rsid w:val="008F2521"/>
    <w:rsid w:val="008F2720"/>
    <w:rsid w:val="008F288D"/>
    <w:rsid w:val="008F28EB"/>
    <w:rsid w:val="008F29EC"/>
    <w:rsid w:val="008F2A25"/>
    <w:rsid w:val="008F2B40"/>
    <w:rsid w:val="008F2B58"/>
    <w:rsid w:val="008F2BB1"/>
    <w:rsid w:val="008F2C7E"/>
    <w:rsid w:val="008F2CDB"/>
    <w:rsid w:val="008F2E1C"/>
    <w:rsid w:val="008F2E94"/>
    <w:rsid w:val="008F2EFF"/>
    <w:rsid w:val="008F3213"/>
    <w:rsid w:val="008F34BE"/>
    <w:rsid w:val="008F3599"/>
    <w:rsid w:val="008F389C"/>
    <w:rsid w:val="008F38A6"/>
    <w:rsid w:val="008F398C"/>
    <w:rsid w:val="008F39BD"/>
    <w:rsid w:val="008F3A1B"/>
    <w:rsid w:val="008F3A33"/>
    <w:rsid w:val="008F3B79"/>
    <w:rsid w:val="008F3C4A"/>
    <w:rsid w:val="008F3D34"/>
    <w:rsid w:val="008F3EF2"/>
    <w:rsid w:val="008F3F99"/>
    <w:rsid w:val="008F40B4"/>
    <w:rsid w:val="008F41D6"/>
    <w:rsid w:val="008F41E8"/>
    <w:rsid w:val="008F45AF"/>
    <w:rsid w:val="008F467D"/>
    <w:rsid w:val="008F479D"/>
    <w:rsid w:val="008F4992"/>
    <w:rsid w:val="008F49FE"/>
    <w:rsid w:val="008F4B0A"/>
    <w:rsid w:val="008F4D0D"/>
    <w:rsid w:val="008F4D2C"/>
    <w:rsid w:val="008F4D9C"/>
    <w:rsid w:val="008F4ED2"/>
    <w:rsid w:val="008F4F13"/>
    <w:rsid w:val="008F4F1D"/>
    <w:rsid w:val="008F509E"/>
    <w:rsid w:val="008F50F9"/>
    <w:rsid w:val="008F51B3"/>
    <w:rsid w:val="008F52B3"/>
    <w:rsid w:val="008F52D1"/>
    <w:rsid w:val="008F552A"/>
    <w:rsid w:val="008F557C"/>
    <w:rsid w:val="008F5625"/>
    <w:rsid w:val="008F5703"/>
    <w:rsid w:val="008F57C7"/>
    <w:rsid w:val="008F5959"/>
    <w:rsid w:val="008F59E0"/>
    <w:rsid w:val="008F5A27"/>
    <w:rsid w:val="008F5AA0"/>
    <w:rsid w:val="008F5E69"/>
    <w:rsid w:val="008F6161"/>
    <w:rsid w:val="008F6514"/>
    <w:rsid w:val="008F65D8"/>
    <w:rsid w:val="008F6785"/>
    <w:rsid w:val="008F68D8"/>
    <w:rsid w:val="008F692B"/>
    <w:rsid w:val="008F69A5"/>
    <w:rsid w:val="008F6B43"/>
    <w:rsid w:val="008F6BE0"/>
    <w:rsid w:val="008F7224"/>
    <w:rsid w:val="008F7235"/>
    <w:rsid w:val="008F7256"/>
    <w:rsid w:val="008F73FA"/>
    <w:rsid w:val="008F7557"/>
    <w:rsid w:val="008F75A1"/>
    <w:rsid w:val="008F7601"/>
    <w:rsid w:val="008F76A0"/>
    <w:rsid w:val="008F781E"/>
    <w:rsid w:val="008F7A05"/>
    <w:rsid w:val="008F7BE0"/>
    <w:rsid w:val="008F7CFA"/>
    <w:rsid w:val="009000BA"/>
    <w:rsid w:val="00900131"/>
    <w:rsid w:val="0090031F"/>
    <w:rsid w:val="00900356"/>
    <w:rsid w:val="00900381"/>
    <w:rsid w:val="009003D2"/>
    <w:rsid w:val="0090043B"/>
    <w:rsid w:val="009007BB"/>
    <w:rsid w:val="009009C6"/>
    <w:rsid w:val="00900A6A"/>
    <w:rsid w:val="00900B18"/>
    <w:rsid w:val="00900B7D"/>
    <w:rsid w:val="00900BE2"/>
    <w:rsid w:val="00900CE3"/>
    <w:rsid w:val="00901211"/>
    <w:rsid w:val="00901252"/>
    <w:rsid w:val="00901313"/>
    <w:rsid w:val="00901341"/>
    <w:rsid w:val="0090140C"/>
    <w:rsid w:val="009015D3"/>
    <w:rsid w:val="0090176E"/>
    <w:rsid w:val="009017C0"/>
    <w:rsid w:val="009019EE"/>
    <w:rsid w:val="00901B23"/>
    <w:rsid w:val="00901C0D"/>
    <w:rsid w:val="00901C16"/>
    <w:rsid w:val="00901C18"/>
    <w:rsid w:val="00901DB7"/>
    <w:rsid w:val="00901EED"/>
    <w:rsid w:val="00901FA6"/>
    <w:rsid w:val="009021A4"/>
    <w:rsid w:val="00902263"/>
    <w:rsid w:val="00902280"/>
    <w:rsid w:val="00902336"/>
    <w:rsid w:val="00902510"/>
    <w:rsid w:val="009027FC"/>
    <w:rsid w:val="009028AD"/>
    <w:rsid w:val="00902946"/>
    <w:rsid w:val="00902BB9"/>
    <w:rsid w:val="00902E3F"/>
    <w:rsid w:val="00902E43"/>
    <w:rsid w:val="00902F79"/>
    <w:rsid w:val="0090302F"/>
    <w:rsid w:val="00903166"/>
    <w:rsid w:val="0090324A"/>
    <w:rsid w:val="00903329"/>
    <w:rsid w:val="009036DD"/>
    <w:rsid w:val="00903C70"/>
    <w:rsid w:val="00903DD9"/>
    <w:rsid w:val="00904067"/>
    <w:rsid w:val="009040B0"/>
    <w:rsid w:val="009041B2"/>
    <w:rsid w:val="0090426C"/>
    <w:rsid w:val="009042FF"/>
    <w:rsid w:val="00904340"/>
    <w:rsid w:val="00904369"/>
    <w:rsid w:val="009044F7"/>
    <w:rsid w:val="0090465E"/>
    <w:rsid w:val="00904917"/>
    <w:rsid w:val="00904B0F"/>
    <w:rsid w:val="00904BA1"/>
    <w:rsid w:val="00904C29"/>
    <w:rsid w:val="00904D86"/>
    <w:rsid w:val="00904ED8"/>
    <w:rsid w:val="00904F50"/>
    <w:rsid w:val="00904F71"/>
    <w:rsid w:val="00904F9F"/>
    <w:rsid w:val="0090504A"/>
    <w:rsid w:val="0090521E"/>
    <w:rsid w:val="00905266"/>
    <w:rsid w:val="00905340"/>
    <w:rsid w:val="0090536F"/>
    <w:rsid w:val="0090537A"/>
    <w:rsid w:val="00905493"/>
    <w:rsid w:val="00905622"/>
    <w:rsid w:val="009057B8"/>
    <w:rsid w:val="009057FE"/>
    <w:rsid w:val="00905824"/>
    <w:rsid w:val="009058D8"/>
    <w:rsid w:val="009059FE"/>
    <w:rsid w:val="00905A98"/>
    <w:rsid w:val="00905BF2"/>
    <w:rsid w:val="00905C1E"/>
    <w:rsid w:val="00905C38"/>
    <w:rsid w:val="00905E04"/>
    <w:rsid w:val="00905E34"/>
    <w:rsid w:val="00905F40"/>
    <w:rsid w:val="00905F83"/>
    <w:rsid w:val="00906028"/>
    <w:rsid w:val="0090606E"/>
    <w:rsid w:val="009060B8"/>
    <w:rsid w:val="00906154"/>
    <w:rsid w:val="009062EB"/>
    <w:rsid w:val="009068FB"/>
    <w:rsid w:val="00906A10"/>
    <w:rsid w:val="00906AFD"/>
    <w:rsid w:val="00906D2D"/>
    <w:rsid w:val="00906FEA"/>
    <w:rsid w:val="00907368"/>
    <w:rsid w:val="0090741F"/>
    <w:rsid w:val="009078DF"/>
    <w:rsid w:val="009079A7"/>
    <w:rsid w:val="00907BFD"/>
    <w:rsid w:val="00907C2E"/>
    <w:rsid w:val="00907E66"/>
    <w:rsid w:val="00907F26"/>
    <w:rsid w:val="00907F3A"/>
    <w:rsid w:val="00907FA0"/>
    <w:rsid w:val="00910020"/>
    <w:rsid w:val="009100B9"/>
    <w:rsid w:val="009100BE"/>
    <w:rsid w:val="009105A0"/>
    <w:rsid w:val="0091069E"/>
    <w:rsid w:val="0091070D"/>
    <w:rsid w:val="00910894"/>
    <w:rsid w:val="009108B2"/>
    <w:rsid w:val="009109D3"/>
    <w:rsid w:val="00910AEA"/>
    <w:rsid w:val="00910E68"/>
    <w:rsid w:val="00910E71"/>
    <w:rsid w:val="00910FA2"/>
    <w:rsid w:val="00911245"/>
    <w:rsid w:val="009112A4"/>
    <w:rsid w:val="009112BB"/>
    <w:rsid w:val="00911379"/>
    <w:rsid w:val="00911788"/>
    <w:rsid w:val="00911867"/>
    <w:rsid w:val="0091188D"/>
    <w:rsid w:val="00911AB3"/>
    <w:rsid w:val="00911AFE"/>
    <w:rsid w:val="00911C49"/>
    <w:rsid w:val="00911C8B"/>
    <w:rsid w:val="00911FB8"/>
    <w:rsid w:val="009120BD"/>
    <w:rsid w:val="009123B4"/>
    <w:rsid w:val="0091244D"/>
    <w:rsid w:val="00912493"/>
    <w:rsid w:val="009126B0"/>
    <w:rsid w:val="009126C3"/>
    <w:rsid w:val="009127CB"/>
    <w:rsid w:val="009129F0"/>
    <w:rsid w:val="009129F9"/>
    <w:rsid w:val="00912B88"/>
    <w:rsid w:val="00912BBE"/>
    <w:rsid w:val="00912C06"/>
    <w:rsid w:val="00912CF3"/>
    <w:rsid w:val="00912E13"/>
    <w:rsid w:val="00912E54"/>
    <w:rsid w:val="00912E83"/>
    <w:rsid w:val="00912EA9"/>
    <w:rsid w:val="00912F0A"/>
    <w:rsid w:val="0091300B"/>
    <w:rsid w:val="0091302C"/>
    <w:rsid w:val="0091324D"/>
    <w:rsid w:val="00913958"/>
    <w:rsid w:val="00913987"/>
    <w:rsid w:val="009139BC"/>
    <w:rsid w:val="009139E7"/>
    <w:rsid w:val="00913BF4"/>
    <w:rsid w:val="00913C40"/>
    <w:rsid w:val="00914204"/>
    <w:rsid w:val="0091438E"/>
    <w:rsid w:val="009144EA"/>
    <w:rsid w:val="0091466E"/>
    <w:rsid w:val="00914755"/>
    <w:rsid w:val="00914882"/>
    <w:rsid w:val="00914A08"/>
    <w:rsid w:val="00915051"/>
    <w:rsid w:val="009150A3"/>
    <w:rsid w:val="009150C8"/>
    <w:rsid w:val="00915143"/>
    <w:rsid w:val="0091516D"/>
    <w:rsid w:val="00915311"/>
    <w:rsid w:val="009153AF"/>
    <w:rsid w:val="00915531"/>
    <w:rsid w:val="0091554A"/>
    <w:rsid w:val="009155CD"/>
    <w:rsid w:val="00915784"/>
    <w:rsid w:val="00915849"/>
    <w:rsid w:val="009158BD"/>
    <w:rsid w:val="009159A4"/>
    <w:rsid w:val="00915B81"/>
    <w:rsid w:val="00915C4B"/>
    <w:rsid w:val="00915C4C"/>
    <w:rsid w:val="00915C71"/>
    <w:rsid w:val="00915D09"/>
    <w:rsid w:val="00916175"/>
    <w:rsid w:val="009161D7"/>
    <w:rsid w:val="009162FA"/>
    <w:rsid w:val="009164D2"/>
    <w:rsid w:val="0091680C"/>
    <w:rsid w:val="0091698A"/>
    <w:rsid w:val="00916A1D"/>
    <w:rsid w:val="00916D50"/>
    <w:rsid w:val="00916E9D"/>
    <w:rsid w:val="00916EFD"/>
    <w:rsid w:val="00916F6D"/>
    <w:rsid w:val="0091707A"/>
    <w:rsid w:val="00917196"/>
    <w:rsid w:val="0091720E"/>
    <w:rsid w:val="009172FA"/>
    <w:rsid w:val="00917335"/>
    <w:rsid w:val="00917382"/>
    <w:rsid w:val="009173D3"/>
    <w:rsid w:val="00917428"/>
    <w:rsid w:val="00917528"/>
    <w:rsid w:val="00917572"/>
    <w:rsid w:val="00917602"/>
    <w:rsid w:val="0091767F"/>
    <w:rsid w:val="00917793"/>
    <w:rsid w:val="00917843"/>
    <w:rsid w:val="009178BD"/>
    <w:rsid w:val="00917BBD"/>
    <w:rsid w:val="00917FBC"/>
    <w:rsid w:val="00920045"/>
    <w:rsid w:val="009202A3"/>
    <w:rsid w:val="009202E9"/>
    <w:rsid w:val="00920428"/>
    <w:rsid w:val="009204A4"/>
    <w:rsid w:val="00920537"/>
    <w:rsid w:val="00920550"/>
    <w:rsid w:val="0092067F"/>
    <w:rsid w:val="00920841"/>
    <w:rsid w:val="00920A83"/>
    <w:rsid w:val="00920E0A"/>
    <w:rsid w:val="00921277"/>
    <w:rsid w:val="00921479"/>
    <w:rsid w:val="0092155C"/>
    <w:rsid w:val="009216AB"/>
    <w:rsid w:val="009217E4"/>
    <w:rsid w:val="009218C2"/>
    <w:rsid w:val="0092190E"/>
    <w:rsid w:val="00921951"/>
    <w:rsid w:val="0092197D"/>
    <w:rsid w:val="009219E6"/>
    <w:rsid w:val="00921A78"/>
    <w:rsid w:val="00921B79"/>
    <w:rsid w:val="00921BD5"/>
    <w:rsid w:val="00921BDA"/>
    <w:rsid w:val="00921D7F"/>
    <w:rsid w:val="00921E85"/>
    <w:rsid w:val="00921F0F"/>
    <w:rsid w:val="00922129"/>
    <w:rsid w:val="00922231"/>
    <w:rsid w:val="009222CC"/>
    <w:rsid w:val="00922427"/>
    <w:rsid w:val="00922465"/>
    <w:rsid w:val="00922572"/>
    <w:rsid w:val="009225D4"/>
    <w:rsid w:val="00922674"/>
    <w:rsid w:val="00922996"/>
    <w:rsid w:val="00922AEF"/>
    <w:rsid w:val="00922AF8"/>
    <w:rsid w:val="00922B26"/>
    <w:rsid w:val="00922B79"/>
    <w:rsid w:val="00922D03"/>
    <w:rsid w:val="00922DFF"/>
    <w:rsid w:val="00922E63"/>
    <w:rsid w:val="00922F10"/>
    <w:rsid w:val="00922FAB"/>
    <w:rsid w:val="00923205"/>
    <w:rsid w:val="00923233"/>
    <w:rsid w:val="0092323E"/>
    <w:rsid w:val="00923352"/>
    <w:rsid w:val="00923386"/>
    <w:rsid w:val="00923788"/>
    <w:rsid w:val="009238F8"/>
    <w:rsid w:val="009239C1"/>
    <w:rsid w:val="00923A01"/>
    <w:rsid w:val="00923D5A"/>
    <w:rsid w:val="00923F77"/>
    <w:rsid w:val="00923FBE"/>
    <w:rsid w:val="0092409F"/>
    <w:rsid w:val="009241B4"/>
    <w:rsid w:val="009243E8"/>
    <w:rsid w:val="0092445A"/>
    <w:rsid w:val="0092462D"/>
    <w:rsid w:val="00924A69"/>
    <w:rsid w:val="00924B19"/>
    <w:rsid w:val="00924BA6"/>
    <w:rsid w:val="00924D67"/>
    <w:rsid w:val="00924D8F"/>
    <w:rsid w:val="00924E5F"/>
    <w:rsid w:val="009250D5"/>
    <w:rsid w:val="009250DF"/>
    <w:rsid w:val="009250EE"/>
    <w:rsid w:val="00925148"/>
    <w:rsid w:val="00925301"/>
    <w:rsid w:val="009253AB"/>
    <w:rsid w:val="00925448"/>
    <w:rsid w:val="0092599D"/>
    <w:rsid w:val="00925BF5"/>
    <w:rsid w:val="00925CDE"/>
    <w:rsid w:val="00925D92"/>
    <w:rsid w:val="00925E77"/>
    <w:rsid w:val="00925FB2"/>
    <w:rsid w:val="00926163"/>
    <w:rsid w:val="00926254"/>
    <w:rsid w:val="00926519"/>
    <w:rsid w:val="009266E7"/>
    <w:rsid w:val="009267E4"/>
    <w:rsid w:val="00926C58"/>
    <w:rsid w:val="00926E6D"/>
    <w:rsid w:val="00926ED7"/>
    <w:rsid w:val="00926F93"/>
    <w:rsid w:val="0092746D"/>
    <w:rsid w:val="009274CD"/>
    <w:rsid w:val="009278AA"/>
    <w:rsid w:val="0092790F"/>
    <w:rsid w:val="00927913"/>
    <w:rsid w:val="00927A80"/>
    <w:rsid w:val="00927AAD"/>
    <w:rsid w:val="00927AC8"/>
    <w:rsid w:val="00927B35"/>
    <w:rsid w:val="00927B77"/>
    <w:rsid w:val="00927C14"/>
    <w:rsid w:val="00927E04"/>
    <w:rsid w:val="00927E09"/>
    <w:rsid w:val="00927F21"/>
    <w:rsid w:val="00927F8C"/>
    <w:rsid w:val="00930063"/>
    <w:rsid w:val="009300F1"/>
    <w:rsid w:val="0093025E"/>
    <w:rsid w:val="0093030B"/>
    <w:rsid w:val="00930369"/>
    <w:rsid w:val="00930390"/>
    <w:rsid w:val="009303D8"/>
    <w:rsid w:val="00930450"/>
    <w:rsid w:val="00930502"/>
    <w:rsid w:val="00930521"/>
    <w:rsid w:val="00930586"/>
    <w:rsid w:val="009308A6"/>
    <w:rsid w:val="00930A16"/>
    <w:rsid w:val="00930B4E"/>
    <w:rsid w:val="00930BB6"/>
    <w:rsid w:val="00930BB8"/>
    <w:rsid w:val="00930C3E"/>
    <w:rsid w:val="00930C42"/>
    <w:rsid w:val="00930C9C"/>
    <w:rsid w:val="00930CA2"/>
    <w:rsid w:val="00930D0F"/>
    <w:rsid w:val="00930D60"/>
    <w:rsid w:val="00930F00"/>
    <w:rsid w:val="009310F6"/>
    <w:rsid w:val="0093132B"/>
    <w:rsid w:val="0093164C"/>
    <w:rsid w:val="0093165B"/>
    <w:rsid w:val="0093193D"/>
    <w:rsid w:val="0093197F"/>
    <w:rsid w:val="00931A2E"/>
    <w:rsid w:val="00931A33"/>
    <w:rsid w:val="00931A65"/>
    <w:rsid w:val="00931AC4"/>
    <w:rsid w:val="00931B76"/>
    <w:rsid w:val="00931FC3"/>
    <w:rsid w:val="0093210A"/>
    <w:rsid w:val="009321D9"/>
    <w:rsid w:val="00932215"/>
    <w:rsid w:val="00932253"/>
    <w:rsid w:val="00932558"/>
    <w:rsid w:val="00932780"/>
    <w:rsid w:val="00932831"/>
    <w:rsid w:val="009329C9"/>
    <w:rsid w:val="00932E82"/>
    <w:rsid w:val="00932EFF"/>
    <w:rsid w:val="00933063"/>
    <w:rsid w:val="0093323F"/>
    <w:rsid w:val="00933528"/>
    <w:rsid w:val="00933783"/>
    <w:rsid w:val="009338B2"/>
    <w:rsid w:val="00933AD5"/>
    <w:rsid w:val="00933AF6"/>
    <w:rsid w:val="00933B9D"/>
    <w:rsid w:val="00933E8A"/>
    <w:rsid w:val="00934025"/>
    <w:rsid w:val="009341E5"/>
    <w:rsid w:val="00934298"/>
    <w:rsid w:val="00934342"/>
    <w:rsid w:val="00934592"/>
    <w:rsid w:val="009347A5"/>
    <w:rsid w:val="009348F1"/>
    <w:rsid w:val="00934A98"/>
    <w:rsid w:val="00934C39"/>
    <w:rsid w:val="00934DF0"/>
    <w:rsid w:val="00934E17"/>
    <w:rsid w:val="00934F00"/>
    <w:rsid w:val="00935021"/>
    <w:rsid w:val="009350BF"/>
    <w:rsid w:val="009350F3"/>
    <w:rsid w:val="00935204"/>
    <w:rsid w:val="009352C9"/>
    <w:rsid w:val="00935344"/>
    <w:rsid w:val="009353DB"/>
    <w:rsid w:val="0093547A"/>
    <w:rsid w:val="00935AC2"/>
    <w:rsid w:val="00935C51"/>
    <w:rsid w:val="00935FDC"/>
    <w:rsid w:val="00936425"/>
    <w:rsid w:val="00936714"/>
    <w:rsid w:val="00936723"/>
    <w:rsid w:val="00936724"/>
    <w:rsid w:val="0093673D"/>
    <w:rsid w:val="00936767"/>
    <w:rsid w:val="009368B7"/>
    <w:rsid w:val="00936BB6"/>
    <w:rsid w:val="00936C29"/>
    <w:rsid w:val="00936C3D"/>
    <w:rsid w:val="00936E52"/>
    <w:rsid w:val="00936E7E"/>
    <w:rsid w:val="00936FD8"/>
    <w:rsid w:val="0093717E"/>
    <w:rsid w:val="009372EF"/>
    <w:rsid w:val="009373B1"/>
    <w:rsid w:val="009375E0"/>
    <w:rsid w:val="0093760D"/>
    <w:rsid w:val="00937883"/>
    <w:rsid w:val="00937A13"/>
    <w:rsid w:val="00937AC7"/>
    <w:rsid w:val="00937BF8"/>
    <w:rsid w:val="00937CB9"/>
    <w:rsid w:val="00937DC2"/>
    <w:rsid w:val="00937DE0"/>
    <w:rsid w:val="00937EAA"/>
    <w:rsid w:val="00937EE5"/>
    <w:rsid w:val="00937FD2"/>
    <w:rsid w:val="00940023"/>
    <w:rsid w:val="009401F1"/>
    <w:rsid w:val="0094036C"/>
    <w:rsid w:val="009403A8"/>
    <w:rsid w:val="009403EB"/>
    <w:rsid w:val="009404EB"/>
    <w:rsid w:val="00940574"/>
    <w:rsid w:val="009406AC"/>
    <w:rsid w:val="009407E4"/>
    <w:rsid w:val="00940E34"/>
    <w:rsid w:val="00940FAC"/>
    <w:rsid w:val="009412D2"/>
    <w:rsid w:val="009413F9"/>
    <w:rsid w:val="00941582"/>
    <w:rsid w:val="00941886"/>
    <w:rsid w:val="00941887"/>
    <w:rsid w:val="00941896"/>
    <w:rsid w:val="00941BB0"/>
    <w:rsid w:val="00941CF9"/>
    <w:rsid w:val="00941DA0"/>
    <w:rsid w:val="00941FDC"/>
    <w:rsid w:val="0094201F"/>
    <w:rsid w:val="0094203F"/>
    <w:rsid w:val="009420E2"/>
    <w:rsid w:val="00942288"/>
    <w:rsid w:val="0094238B"/>
    <w:rsid w:val="00942421"/>
    <w:rsid w:val="009424A0"/>
    <w:rsid w:val="009424E3"/>
    <w:rsid w:val="0094257C"/>
    <w:rsid w:val="009426D0"/>
    <w:rsid w:val="009426ED"/>
    <w:rsid w:val="00942924"/>
    <w:rsid w:val="00942969"/>
    <w:rsid w:val="009429CA"/>
    <w:rsid w:val="00942A20"/>
    <w:rsid w:val="00942A4B"/>
    <w:rsid w:val="00942B80"/>
    <w:rsid w:val="00942C15"/>
    <w:rsid w:val="00942D0B"/>
    <w:rsid w:val="00942E11"/>
    <w:rsid w:val="00942E2D"/>
    <w:rsid w:val="00942F0A"/>
    <w:rsid w:val="00942F7F"/>
    <w:rsid w:val="00943136"/>
    <w:rsid w:val="00943179"/>
    <w:rsid w:val="009431D0"/>
    <w:rsid w:val="00943224"/>
    <w:rsid w:val="00943314"/>
    <w:rsid w:val="0094332F"/>
    <w:rsid w:val="009433BB"/>
    <w:rsid w:val="009433BD"/>
    <w:rsid w:val="00943617"/>
    <w:rsid w:val="009437A1"/>
    <w:rsid w:val="009437DE"/>
    <w:rsid w:val="0094380B"/>
    <w:rsid w:val="009438EA"/>
    <w:rsid w:val="00943903"/>
    <w:rsid w:val="00943B42"/>
    <w:rsid w:val="00943BA9"/>
    <w:rsid w:val="00943C82"/>
    <w:rsid w:val="00943C8B"/>
    <w:rsid w:val="00943DE0"/>
    <w:rsid w:val="00943DFF"/>
    <w:rsid w:val="00943E25"/>
    <w:rsid w:val="00943E2B"/>
    <w:rsid w:val="00943E74"/>
    <w:rsid w:val="00943FD1"/>
    <w:rsid w:val="00944079"/>
    <w:rsid w:val="0094407A"/>
    <w:rsid w:val="0094417D"/>
    <w:rsid w:val="009441A6"/>
    <w:rsid w:val="0094450B"/>
    <w:rsid w:val="00944544"/>
    <w:rsid w:val="0094462C"/>
    <w:rsid w:val="00944691"/>
    <w:rsid w:val="009447FB"/>
    <w:rsid w:val="00944BA8"/>
    <w:rsid w:val="00944F3B"/>
    <w:rsid w:val="00944FC1"/>
    <w:rsid w:val="00945067"/>
    <w:rsid w:val="0094506C"/>
    <w:rsid w:val="00945149"/>
    <w:rsid w:val="00945151"/>
    <w:rsid w:val="009451FB"/>
    <w:rsid w:val="009454ED"/>
    <w:rsid w:val="009456BF"/>
    <w:rsid w:val="00945735"/>
    <w:rsid w:val="009457A7"/>
    <w:rsid w:val="0094585F"/>
    <w:rsid w:val="00945A37"/>
    <w:rsid w:val="00945AD4"/>
    <w:rsid w:val="00945BFA"/>
    <w:rsid w:val="00945C0F"/>
    <w:rsid w:val="00945CD8"/>
    <w:rsid w:val="00945F7D"/>
    <w:rsid w:val="00945F7F"/>
    <w:rsid w:val="0094600E"/>
    <w:rsid w:val="00946180"/>
    <w:rsid w:val="009462F5"/>
    <w:rsid w:val="00946470"/>
    <w:rsid w:val="00946568"/>
    <w:rsid w:val="00946581"/>
    <w:rsid w:val="009465B9"/>
    <w:rsid w:val="009465D4"/>
    <w:rsid w:val="009465F2"/>
    <w:rsid w:val="009467B3"/>
    <w:rsid w:val="00946A3F"/>
    <w:rsid w:val="00946C4D"/>
    <w:rsid w:val="00946DE8"/>
    <w:rsid w:val="0094720D"/>
    <w:rsid w:val="00947704"/>
    <w:rsid w:val="009477A2"/>
    <w:rsid w:val="00947AB7"/>
    <w:rsid w:val="00947C35"/>
    <w:rsid w:val="00947CA0"/>
    <w:rsid w:val="00947D8C"/>
    <w:rsid w:val="00947DDD"/>
    <w:rsid w:val="00947EDA"/>
    <w:rsid w:val="00947EEA"/>
    <w:rsid w:val="00947FB8"/>
    <w:rsid w:val="0095007E"/>
    <w:rsid w:val="009500FD"/>
    <w:rsid w:val="00950137"/>
    <w:rsid w:val="009501F7"/>
    <w:rsid w:val="00950223"/>
    <w:rsid w:val="009505A5"/>
    <w:rsid w:val="009505CE"/>
    <w:rsid w:val="00950835"/>
    <w:rsid w:val="0095086D"/>
    <w:rsid w:val="00950A88"/>
    <w:rsid w:val="00950AD7"/>
    <w:rsid w:val="00950C03"/>
    <w:rsid w:val="00950EB9"/>
    <w:rsid w:val="00950F96"/>
    <w:rsid w:val="0095117D"/>
    <w:rsid w:val="00951197"/>
    <w:rsid w:val="0095135F"/>
    <w:rsid w:val="00951405"/>
    <w:rsid w:val="00951568"/>
    <w:rsid w:val="00951609"/>
    <w:rsid w:val="00951708"/>
    <w:rsid w:val="0095175B"/>
    <w:rsid w:val="0095175D"/>
    <w:rsid w:val="00951861"/>
    <w:rsid w:val="009519EE"/>
    <w:rsid w:val="00951A82"/>
    <w:rsid w:val="00951A90"/>
    <w:rsid w:val="00951C18"/>
    <w:rsid w:val="00951D66"/>
    <w:rsid w:val="00951FC5"/>
    <w:rsid w:val="00952283"/>
    <w:rsid w:val="009524C1"/>
    <w:rsid w:val="009526C2"/>
    <w:rsid w:val="00952740"/>
    <w:rsid w:val="0095288F"/>
    <w:rsid w:val="00952919"/>
    <w:rsid w:val="00952B60"/>
    <w:rsid w:val="00952BAB"/>
    <w:rsid w:val="00952BE4"/>
    <w:rsid w:val="00952C1D"/>
    <w:rsid w:val="00952C31"/>
    <w:rsid w:val="00952DD1"/>
    <w:rsid w:val="00952E2A"/>
    <w:rsid w:val="00952F1E"/>
    <w:rsid w:val="00953199"/>
    <w:rsid w:val="0095340A"/>
    <w:rsid w:val="00953442"/>
    <w:rsid w:val="009535E1"/>
    <w:rsid w:val="009535F1"/>
    <w:rsid w:val="009536C7"/>
    <w:rsid w:val="0095372C"/>
    <w:rsid w:val="0095372E"/>
    <w:rsid w:val="009538B6"/>
    <w:rsid w:val="00953B2B"/>
    <w:rsid w:val="00953FF1"/>
    <w:rsid w:val="0095416A"/>
    <w:rsid w:val="009542DB"/>
    <w:rsid w:val="00954365"/>
    <w:rsid w:val="0095450F"/>
    <w:rsid w:val="009547CF"/>
    <w:rsid w:val="0095497D"/>
    <w:rsid w:val="00954A13"/>
    <w:rsid w:val="00954A70"/>
    <w:rsid w:val="00954ACA"/>
    <w:rsid w:val="00954BA3"/>
    <w:rsid w:val="00954C6A"/>
    <w:rsid w:val="00954ECD"/>
    <w:rsid w:val="00954F28"/>
    <w:rsid w:val="00954F9C"/>
    <w:rsid w:val="00954FEF"/>
    <w:rsid w:val="00955043"/>
    <w:rsid w:val="009550D0"/>
    <w:rsid w:val="0095519E"/>
    <w:rsid w:val="0095520C"/>
    <w:rsid w:val="00955263"/>
    <w:rsid w:val="00955274"/>
    <w:rsid w:val="00955582"/>
    <w:rsid w:val="0095559E"/>
    <w:rsid w:val="0095599A"/>
    <w:rsid w:val="00955AF7"/>
    <w:rsid w:val="00955C35"/>
    <w:rsid w:val="00955EC2"/>
    <w:rsid w:val="009561A1"/>
    <w:rsid w:val="00956211"/>
    <w:rsid w:val="009562A9"/>
    <w:rsid w:val="009562FA"/>
    <w:rsid w:val="009564FC"/>
    <w:rsid w:val="00956686"/>
    <w:rsid w:val="00956706"/>
    <w:rsid w:val="009567C9"/>
    <w:rsid w:val="00956889"/>
    <w:rsid w:val="0095694C"/>
    <w:rsid w:val="009569F5"/>
    <w:rsid w:val="00956CFF"/>
    <w:rsid w:val="00956D31"/>
    <w:rsid w:val="00956D9D"/>
    <w:rsid w:val="00956DCA"/>
    <w:rsid w:val="00956E5A"/>
    <w:rsid w:val="009570D4"/>
    <w:rsid w:val="00957381"/>
    <w:rsid w:val="009573B6"/>
    <w:rsid w:val="009573FE"/>
    <w:rsid w:val="00957648"/>
    <w:rsid w:val="00957AC6"/>
    <w:rsid w:val="00957C23"/>
    <w:rsid w:val="00957FDB"/>
    <w:rsid w:val="00960023"/>
    <w:rsid w:val="00960097"/>
    <w:rsid w:val="00960326"/>
    <w:rsid w:val="00960360"/>
    <w:rsid w:val="009605D7"/>
    <w:rsid w:val="0096074C"/>
    <w:rsid w:val="009608AC"/>
    <w:rsid w:val="00960969"/>
    <w:rsid w:val="00960988"/>
    <w:rsid w:val="00960CD8"/>
    <w:rsid w:val="00960FC0"/>
    <w:rsid w:val="00960FC7"/>
    <w:rsid w:val="00961208"/>
    <w:rsid w:val="00961312"/>
    <w:rsid w:val="0096137B"/>
    <w:rsid w:val="00961386"/>
    <w:rsid w:val="009613A5"/>
    <w:rsid w:val="00961461"/>
    <w:rsid w:val="0096146E"/>
    <w:rsid w:val="00961492"/>
    <w:rsid w:val="0096167B"/>
    <w:rsid w:val="009618E4"/>
    <w:rsid w:val="00961927"/>
    <w:rsid w:val="00961B34"/>
    <w:rsid w:val="00961D7F"/>
    <w:rsid w:val="00961E6F"/>
    <w:rsid w:val="00961F45"/>
    <w:rsid w:val="00961FF3"/>
    <w:rsid w:val="0096207F"/>
    <w:rsid w:val="0096215B"/>
    <w:rsid w:val="009625BC"/>
    <w:rsid w:val="009626AA"/>
    <w:rsid w:val="00962779"/>
    <w:rsid w:val="0096277F"/>
    <w:rsid w:val="009627A8"/>
    <w:rsid w:val="009627C8"/>
    <w:rsid w:val="009627F0"/>
    <w:rsid w:val="00962BCB"/>
    <w:rsid w:val="00962CBD"/>
    <w:rsid w:val="00962D8C"/>
    <w:rsid w:val="00962DE9"/>
    <w:rsid w:val="00962FF3"/>
    <w:rsid w:val="00963147"/>
    <w:rsid w:val="00963170"/>
    <w:rsid w:val="009631FF"/>
    <w:rsid w:val="00963272"/>
    <w:rsid w:val="009632AF"/>
    <w:rsid w:val="00963308"/>
    <w:rsid w:val="00963581"/>
    <w:rsid w:val="00963619"/>
    <w:rsid w:val="00963643"/>
    <w:rsid w:val="009638E6"/>
    <w:rsid w:val="00963917"/>
    <w:rsid w:val="00963B33"/>
    <w:rsid w:val="00963CBD"/>
    <w:rsid w:val="00963E63"/>
    <w:rsid w:val="00963E66"/>
    <w:rsid w:val="00963F50"/>
    <w:rsid w:val="00963F62"/>
    <w:rsid w:val="0096419B"/>
    <w:rsid w:val="00964324"/>
    <w:rsid w:val="00964330"/>
    <w:rsid w:val="009643D3"/>
    <w:rsid w:val="0096496B"/>
    <w:rsid w:val="0096499E"/>
    <w:rsid w:val="00964C50"/>
    <w:rsid w:val="00964DAB"/>
    <w:rsid w:val="009651BC"/>
    <w:rsid w:val="0096536C"/>
    <w:rsid w:val="00965441"/>
    <w:rsid w:val="00965451"/>
    <w:rsid w:val="00965788"/>
    <w:rsid w:val="0096583E"/>
    <w:rsid w:val="009658B5"/>
    <w:rsid w:val="00965938"/>
    <w:rsid w:val="00965990"/>
    <w:rsid w:val="00965DCF"/>
    <w:rsid w:val="00965F13"/>
    <w:rsid w:val="00966093"/>
    <w:rsid w:val="00966251"/>
    <w:rsid w:val="00966270"/>
    <w:rsid w:val="009662E8"/>
    <w:rsid w:val="00966486"/>
    <w:rsid w:val="009665DD"/>
    <w:rsid w:val="009668F5"/>
    <w:rsid w:val="009669F1"/>
    <w:rsid w:val="00966B1E"/>
    <w:rsid w:val="00966B50"/>
    <w:rsid w:val="00966C85"/>
    <w:rsid w:val="00966D56"/>
    <w:rsid w:val="00966ED4"/>
    <w:rsid w:val="00966EEA"/>
    <w:rsid w:val="00966FD9"/>
    <w:rsid w:val="00967206"/>
    <w:rsid w:val="009673DE"/>
    <w:rsid w:val="0096760C"/>
    <w:rsid w:val="00967638"/>
    <w:rsid w:val="00967675"/>
    <w:rsid w:val="00967794"/>
    <w:rsid w:val="0096787B"/>
    <w:rsid w:val="00967EBC"/>
    <w:rsid w:val="009700EC"/>
    <w:rsid w:val="00970259"/>
    <w:rsid w:val="009703F5"/>
    <w:rsid w:val="0097040D"/>
    <w:rsid w:val="00970453"/>
    <w:rsid w:val="00970491"/>
    <w:rsid w:val="009705AA"/>
    <w:rsid w:val="00970850"/>
    <w:rsid w:val="00970B1A"/>
    <w:rsid w:val="00970DA0"/>
    <w:rsid w:val="00970EC0"/>
    <w:rsid w:val="00970EDF"/>
    <w:rsid w:val="00970EE9"/>
    <w:rsid w:val="00970FC7"/>
    <w:rsid w:val="009711F4"/>
    <w:rsid w:val="00971416"/>
    <w:rsid w:val="009715AB"/>
    <w:rsid w:val="00971600"/>
    <w:rsid w:val="0097172E"/>
    <w:rsid w:val="0097177E"/>
    <w:rsid w:val="00971B85"/>
    <w:rsid w:val="00971CBF"/>
    <w:rsid w:val="00971D26"/>
    <w:rsid w:val="00971D7D"/>
    <w:rsid w:val="00971E35"/>
    <w:rsid w:val="00971F47"/>
    <w:rsid w:val="00971FAD"/>
    <w:rsid w:val="00971FC6"/>
    <w:rsid w:val="00972090"/>
    <w:rsid w:val="009720AB"/>
    <w:rsid w:val="009726EE"/>
    <w:rsid w:val="00972778"/>
    <w:rsid w:val="00972A9F"/>
    <w:rsid w:val="00972EFE"/>
    <w:rsid w:val="0097302A"/>
    <w:rsid w:val="009731B6"/>
    <w:rsid w:val="0097339C"/>
    <w:rsid w:val="00973541"/>
    <w:rsid w:val="00973717"/>
    <w:rsid w:val="0097371B"/>
    <w:rsid w:val="0097373C"/>
    <w:rsid w:val="009737EE"/>
    <w:rsid w:val="00973888"/>
    <w:rsid w:val="00973C34"/>
    <w:rsid w:val="00973D17"/>
    <w:rsid w:val="00973D63"/>
    <w:rsid w:val="00974061"/>
    <w:rsid w:val="00974149"/>
    <w:rsid w:val="0097430A"/>
    <w:rsid w:val="00974339"/>
    <w:rsid w:val="0097437D"/>
    <w:rsid w:val="009743A7"/>
    <w:rsid w:val="009743BE"/>
    <w:rsid w:val="00974551"/>
    <w:rsid w:val="009745B8"/>
    <w:rsid w:val="009745BF"/>
    <w:rsid w:val="00974821"/>
    <w:rsid w:val="00974BDF"/>
    <w:rsid w:val="00974D00"/>
    <w:rsid w:val="00974DDE"/>
    <w:rsid w:val="00974E05"/>
    <w:rsid w:val="00974EE8"/>
    <w:rsid w:val="00975261"/>
    <w:rsid w:val="009752CD"/>
    <w:rsid w:val="009753FC"/>
    <w:rsid w:val="00975622"/>
    <w:rsid w:val="00975D1B"/>
    <w:rsid w:val="00975D82"/>
    <w:rsid w:val="00975EE0"/>
    <w:rsid w:val="00975FB8"/>
    <w:rsid w:val="00976017"/>
    <w:rsid w:val="00976303"/>
    <w:rsid w:val="00976348"/>
    <w:rsid w:val="0097634D"/>
    <w:rsid w:val="00976475"/>
    <w:rsid w:val="00976746"/>
    <w:rsid w:val="009767CC"/>
    <w:rsid w:val="009767EC"/>
    <w:rsid w:val="009769CE"/>
    <w:rsid w:val="00976B4F"/>
    <w:rsid w:val="00976EB9"/>
    <w:rsid w:val="00976F8B"/>
    <w:rsid w:val="00976FA2"/>
    <w:rsid w:val="009771A6"/>
    <w:rsid w:val="0097742F"/>
    <w:rsid w:val="00977464"/>
    <w:rsid w:val="00977605"/>
    <w:rsid w:val="009777C1"/>
    <w:rsid w:val="00977A3A"/>
    <w:rsid w:val="00977B14"/>
    <w:rsid w:val="00977BF9"/>
    <w:rsid w:val="00977C48"/>
    <w:rsid w:val="00977D01"/>
    <w:rsid w:val="00977FC0"/>
    <w:rsid w:val="00980169"/>
    <w:rsid w:val="009801DD"/>
    <w:rsid w:val="009802A5"/>
    <w:rsid w:val="009802BC"/>
    <w:rsid w:val="009802DD"/>
    <w:rsid w:val="00980460"/>
    <w:rsid w:val="009804EA"/>
    <w:rsid w:val="0098068E"/>
    <w:rsid w:val="009808EB"/>
    <w:rsid w:val="0098092C"/>
    <w:rsid w:val="00980A0C"/>
    <w:rsid w:val="00980A37"/>
    <w:rsid w:val="00980AD8"/>
    <w:rsid w:val="00980AE9"/>
    <w:rsid w:val="00980DD0"/>
    <w:rsid w:val="00980F18"/>
    <w:rsid w:val="00980FC2"/>
    <w:rsid w:val="0098105C"/>
    <w:rsid w:val="00981069"/>
    <w:rsid w:val="009811A7"/>
    <w:rsid w:val="009811D8"/>
    <w:rsid w:val="009813A3"/>
    <w:rsid w:val="0098164A"/>
    <w:rsid w:val="009817B6"/>
    <w:rsid w:val="00981A69"/>
    <w:rsid w:val="00981BAC"/>
    <w:rsid w:val="00981C3D"/>
    <w:rsid w:val="00981C43"/>
    <w:rsid w:val="00981CA9"/>
    <w:rsid w:val="00981D59"/>
    <w:rsid w:val="00981E80"/>
    <w:rsid w:val="00981F87"/>
    <w:rsid w:val="009821C0"/>
    <w:rsid w:val="009827B1"/>
    <w:rsid w:val="00982C76"/>
    <w:rsid w:val="00982CDF"/>
    <w:rsid w:val="00982D16"/>
    <w:rsid w:val="00982DD1"/>
    <w:rsid w:val="00982E9C"/>
    <w:rsid w:val="009832A8"/>
    <w:rsid w:val="00983411"/>
    <w:rsid w:val="009834A0"/>
    <w:rsid w:val="009834B0"/>
    <w:rsid w:val="0098368F"/>
    <w:rsid w:val="00983870"/>
    <w:rsid w:val="00983A8C"/>
    <w:rsid w:val="00983AFA"/>
    <w:rsid w:val="00983AFC"/>
    <w:rsid w:val="00983C33"/>
    <w:rsid w:val="00983C9F"/>
    <w:rsid w:val="00983CE8"/>
    <w:rsid w:val="00983D3A"/>
    <w:rsid w:val="00983E5E"/>
    <w:rsid w:val="00983EA0"/>
    <w:rsid w:val="00983FD8"/>
    <w:rsid w:val="00984191"/>
    <w:rsid w:val="00984411"/>
    <w:rsid w:val="00984526"/>
    <w:rsid w:val="0098459C"/>
    <w:rsid w:val="009846C5"/>
    <w:rsid w:val="009848C6"/>
    <w:rsid w:val="0098492B"/>
    <w:rsid w:val="00984C23"/>
    <w:rsid w:val="00984E48"/>
    <w:rsid w:val="00984E95"/>
    <w:rsid w:val="00984F54"/>
    <w:rsid w:val="00984F88"/>
    <w:rsid w:val="00985068"/>
    <w:rsid w:val="009851E0"/>
    <w:rsid w:val="009856B5"/>
    <w:rsid w:val="009856EA"/>
    <w:rsid w:val="00985928"/>
    <w:rsid w:val="00985A87"/>
    <w:rsid w:val="00985BB1"/>
    <w:rsid w:val="00985CEC"/>
    <w:rsid w:val="00985DC0"/>
    <w:rsid w:val="00985E04"/>
    <w:rsid w:val="00985EF7"/>
    <w:rsid w:val="00985F6E"/>
    <w:rsid w:val="0098611A"/>
    <w:rsid w:val="00986125"/>
    <w:rsid w:val="00986244"/>
    <w:rsid w:val="009862E6"/>
    <w:rsid w:val="009863F8"/>
    <w:rsid w:val="00986499"/>
    <w:rsid w:val="009864B1"/>
    <w:rsid w:val="00986573"/>
    <w:rsid w:val="009865D1"/>
    <w:rsid w:val="009865EB"/>
    <w:rsid w:val="00986936"/>
    <w:rsid w:val="009869E2"/>
    <w:rsid w:val="00986A94"/>
    <w:rsid w:val="00986B89"/>
    <w:rsid w:val="00986C0A"/>
    <w:rsid w:val="00986CC5"/>
    <w:rsid w:val="00986CD0"/>
    <w:rsid w:val="00986D5A"/>
    <w:rsid w:val="00986D75"/>
    <w:rsid w:val="00986DA6"/>
    <w:rsid w:val="00986DA8"/>
    <w:rsid w:val="00986E99"/>
    <w:rsid w:val="00987099"/>
    <w:rsid w:val="009872C1"/>
    <w:rsid w:val="0098733D"/>
    <w:rsid w:val="009873CA"/>
    <w:rsid w:val="009874AD"/>
    <w:rsid w:val="009877C8"/>
    <w:rsid w:val="009877FC"/>
    <w:rsid w:val="009878FD"/>
    <w:rsid w:val="009879CA"/>
    <w:rsid w:val="00987B3D"/>
    <w:rsid w:val="00987BAC"/>
    <w:rsid w:val="00987BE0"/>
    <w:rsid w:val="00987C42"/>
    <w:rsid w:val="00987D6B"/>
    <w:rsid w:val="00987F39"/>
    <w:rsid w:val="00990143"/>
    <w:rsid w:val="00990361"/>
    <w:rsid w:val="009905E9"/>
    <w:rsid w:val="0099065A"/>
    <w:rsid w:val="00990794"/>
    <w:rsid w:val="009908F2"/>
    <w:rsid w:val="00990A0D"/>
    <w:rsid w:val="00990A70"/>
    <w:rsid w:val="00990B10"/>
    <w:rsid w:val="00990B3C"/>
    <w:rsid w:val="00990C74"/>
    <w:rsid w:val="00990CB5"/>
    <w:rsid w:val="00990D45"/>
    <w:rsid w:val="00990EAC"/>
    <w:rsid w:val="00991116"/>
    <w:rsid w:val="009911A5"/>
    <w:rsid w:val="0099138E"/>
    <w:rsid w:val="00991A4E"/>
    <w:rsid w:val="00991D6A"/>
    <w:rsid w:val="00992098"/>
    <w:rsid w:val="009920BC"/>
    <w:rsid w:val="009920FF"/>
    <w:rsid w:val="009922CC"/>
    <w:rsid w:val="00992540"/>
    <w:rsid w:val="00992599"/>
    <w:rsid w:val="009927CB"/>
    <w:rsid w:val="00992865"/>
    <w:rsid w:val="0099298D"/>
    <w:rsid w:val="00992B13"/>
    <w:rsid w:val="00992E5E"/>
    <w:rsid w:val="009931B8"/>
    <w:rsid w:val="00993528"/>
    <w:rsid w:val="0099355C"/>
    <w:rsid w:val="009935AD"/>
    <w:rsid w:val="0099363E"/>
    <w:rsid w:val="00993781"/>
    <w:rsid w:val="00993822"/>
    <w:rsid w:val="00993836"/>
    <w:rsid w:val="009938FF"/>
    <w:rsid w:val="00993A59"/>
    <w:rsid w:val="00993A5E"/>
    <w:rsid w:val="00993BCD"/>
    <w:rsid w:val="00993C42"/>
    <w:rsid w:val="00993C73"/>
    <w:rsid w:val="00993D2D"/>
    <w:rsid w:val="00993D6D"/>
    <w:rsid w:val="00993E94"/>
    <w:rsid w:val="009941CF"/>
    <w:rsid w:val="009941F6"/>
    <w:rsid w:val="0099429A"/>
    <w:rsid w:val="00994435"/>
    <w:rsid w:val="00994482"/>
    <w:rsid w:val="009944A8"/>
    <w:rsid w:val="00994873"/>
    <w:rsid w:val="009948D9"/>
    <w:rsid w:val="009948DF"/>
    <w:rsid w:val="009949DC"/>
    <w:rsid w:val="00994A10"/>
    <w:rsid w:val="00994C85"/>
    <w:rsid w:val="00994CC7"/>
    <w:rsid w:val="00994E09"/>
    <w:rsid w:val="00994E33"/>
    <w:rsid w:val="009950C8"/>
    <w:rsid w:val="00995141"/>
    <w:rsid w:val="0099533B"/>
    <w:rsid w:val="00995386"/>
    <w:rsid w:val="0099545E"/>
    <w:rsid w:val="00995763"/>
    <w:rsid w:val="009957D9"/>
    <w:rsid w:val="00995856"/>
    <w:rsid w:val="009958A4"/>
    <w:rsid w:val="00995B0D"/>
    <w:rsid w:val="00995D62"/>
    <w:rsid w:val="00996354"/>
    <w:rsid w:val="009964CB"/>
    <w:rsid w:val="009965AC"/>
    <w:rsid w:val="009968AF"/>
    <w:rsid w:val="00996B41"/>
    <w:rsid w:val="00996BBF"/>
    <w:rsid w:val="00996BE8"/>
    <w:rsid w:val="00996D6A"/>
    <w:rsid w:val="00996D90"/>
    <w:rsid w:val="00996EAE"/>
    <w:rsid w:val="0099715C"/>
    <w:rsid w:val="00997208"/>
    <w:rsid w:val="00997237"/>
    <w:rsid w:val="009972A1"/>
    <w:rsid w:val="009973B8"/>
    <w:rsid w:val="009973D8"/>
    <w:rsid w:val="0099763D"/>
    <w:rsid w:val="0099764C"/>
    <w:rsid w:val="00997662"/>
    <w:rsid w:val="009978E4"/>
    <w:rsid w:val="00997929"/>
    <w:rsid w:val="00997A5C"/>
    <w:rsid w:val="00997BE1"/>
    <w:rsid w:val="00997C13"/>
    <w:rsid w:val="00997DF1"/>
    <w:rsid w:val="00997ECB"/>
    <w:rsid w:val="00997F81"/>
    <w:rsid w:val="009A0194"/>
    <w:rsid w:val="009A01E9"/>
    <w:rsid w:val="009A0398"/>
    <w:rsid w:val="009A0411"/>
    <w:rsid w:val="009A05B7"/>
    <w:rsid w:val="009A05D2"/>
    <w:rsid w:val="009A0697"/>
    <w:rsid w:val="009A0749"/>
    <w:rsid w:val="009A0B55"/>
    <w:rsid w:val="009A0BE7"/>
    <w:rsid w:val="009A0CD5"/>
    <w:rsid w:val="009A0E19"/>
    <w:rsid w:val="009A1012"/>
    <w:rsid w:val="009A113B"/>
    <w:rsid w:val="009A1300"/>
    <w:rsid w:val="009A1451"/>
    <w:rsid w:val="009A15AF"/>
    <w:rsid w:val="009A16BB"/>
    <w:rsid w:val="009A17FF"/>
    <w:rsid w:val="009A1842"/>
    <w:rsid w:val="009A18BD"/>
    <w:rsid w:val="009A1B99"/>
    <w:rsid w:val="009A1EC1"/>
    <w:rsid w:val="009A1F1A"/>
    <w:rsid w:val="009A1F79"/>
    <w:rsid w:val="009A2014"/>
    <w:rsid w:val="009A2166"/>
    <w:rsid w:val="009A2474"/>
    <w:rsid w:val="009A2482"/>
    <w:rsid w:val="009A262E"/>
    <w:rsid w:val="009A26CA"/>
    <w:rsid w:val="009A2872"/>
    <w:rsid w:val="009A28E3"/>
    <w:rsid w:val="009A292F"/>
    <w:rsid w:val="009A29B3"/>
    <w:rsid w:val="009A29EA"/>
    <w:rsid w:val="009A2A2F"/>
    <w:rsid w:val="009A2C36"/>
    <w:rsid w:val="009A2C92"/>
    <w:rsid w:val="009A2D05"/>
    <w:rsid w:val="009A2F12"/>
    <w:rsid w:val="009A2F1C"/>
    <w:rsid w:val="009A301C"/>
    <w:rsid w:val="009A3074"/>
    <w:rsid w:val="009A31E9"/>
    <w:rsid w:val="009A3252"/>
    <w:rsid w:val="009A32AD"/>
    <w:rsid w:val="009A33EF"/>
    <w:rsid w:val="009A33F0"/>
    <w:rsid w:val="009A3460"/>
    <w:rsid w:val="009A34D8"/>
    <w:rsid w:val="009A353F"/>
    <w:rsid w:val="009A37AC"/>
    <w:rsid w:val="009A3912"/>
    <w:rsid w:val="009A3B0D"/>
    <w:rsid w:val="009A3CE1"/>
    <w:rsid w:val="009A3D44"/>
    <w:rsid w:val="009A400E"/>
    <w:rsid w:val="009A404C"/>
    <w:rsid w:val="009A4508"/>
    <w:rsid w:val="009A4661"/>
    <w:rsid w:val="009A470E"/>
    <w:rsid w:val="009A47FA"/>
    <w:rsid w:val="009A48D8"/>
    <w:rsid w:val="009A4AFA"/>
    <w:rsid w:val="009A4B2D"/>
    <w:rsid w:val="009A4BBD"/>
    <w:rsid w:val="009A4D63"/>
    <w:rsid w:val="009A50A9"/>
    <w:rsid w:val="009A50DC"/>
    <w:rsid w:val="009A50E6"/>
    <w:rsid w:val="009A544F"/>
    <w:rsid w:val="009A5557"/>
    <w:rsid w:val="009A55D9"/>
    <w:rsid w:val="009A5638"/>
    <w:rsid w:val="009A5693"/>
    <w:rsid w:val="009A5847"/>
    <w:rsid w:val="009A5922"/>
    <w:rsid w:val="009A5A05"/>
    <w:rsid w:val="009A5AD2"/>
    <w:rsid w:val="009A5C17"/>
    <w:rsid w:val="009A5D59"/>
    <w:rsid w:val="009A6719"/>
    <w:rsid w:val="009A6733"/>
    <w:rsid w:val="009A6828"/>
    <w:rsid w:val="009A69E0"/>
    <w:rsid w:val="009A70C1"/>
    <w:rsid w:val="009A70CC"/>
    <w:rsid w:val="009A72A3"/>
    <w:rsid w:val="009A7583"/>
    <w:rsid w:val="009A7619"/>
    <w:rsid w:val="009A787E"/>
    <w:rsid w:val="009A799F"/>
    <w:rsid w:val="009A7A78"/>
    <w:rsid w:val="009A7A8D"/>
    <w:rsid w:val="009A7B83"/>
    <w:rsid w:val="009A7BD1"/>
    <w:rsid w:val="009A7C31"/>
    <w:rsid w:val="009A7D0A"/>
    <w:rsid w:val="009A7D22"/>
    <w:rsid w:val="009B005B"/>
    <w:rsid w:val="009B0130"/>
    <w:rsid w:val="009B02CB"/>
    <w:rsid w:val="009B0402"/>
    <w:rsid w:val="009B04CA"/>
    <w:rsid w:val="009B0617"/>
    <w:rsid w:val="009B07AA"/>
    <w:rsid w:val="009B08B6"/>
    <w:rsid w:val="009B0BCA"/>
    <w:rsid w:val="009B0BFF"/>
    <w:rsid w:val="009B0C7C"/>
    <w:rsid w:val="009B0D91"/>
    <w:rsid w:val="009B0EF1"/>
    <w:rsid w:val="009B0F23"/>
    <w:rsid w:val="009B11AD"/>
    <w:rsid w:val="009B141A"/>
    <w:rsid w:val="009B145B"/>
    <w:rsid w:val="009B14E2"/>
    <w:rsid w:val="009B15BA"/>
    <w:rsid w:val="009B15D3"/>
    <w:rsid w:val="009B1849"/>
    <w:rsid w:val="009B1988"/>
    <w:rsid w:val="009B19ED"/>
    <w:rsid w:val="009B1CDF"/>
    <w:rsid w:val="009B1F80"/>
    <w:rsid w:val="009B21AD"/>
    <w:rsid w:val="009B21D4"/>
    <w:rsid w:val="009B21F9"/>
    <w:rsid w:val="009B24BF"/>
    <w:rsid w:val="009B2512"/>
    <w:rsid w:val="009B253C"/>
    <w:rsid w:val="009B2547"/>
    <w:rsid w:val="009B254C"/>
    <w:rsid w:val="009B2703"/>
    <w:rsid w:val="009B285A"/>
    <w:rsid w:val="009B2AE9"/>
    <w:rsid w:val="009B2B38"/>
    <w:rsid w:val="009B2D29"/>
    <w:rsid w:val="009B2E9A"/>
    <w:rsid w:val="009B2EC6"/>
    <w:rsid w:val="009B2FBD"/>
    <w:rsid w:val="009B31EA"/>
    <w:rsid w:val="009B331F"/>
    <w:rsid w:val="009B34C3"/>
    <w:rsid w:val="009B34E3"/>
    <w:rsid w:val="009B3588"/>
    <w:rsid w:val="009B3882"/>
    <w:rsid w:val="009B3893"/>
    <w:rsid w:val="009B39E4"/>
    <w:rsid w:val="009B3AAA"/>
    <w:rsid w:val="009B3BB8"/>
    <w:rsid w:val="009B3BBD"/>
    <w:rsid w:val="009B3DF9"/>
    <w:rsid w:val="009B3E4B"/>
    <w:rsid w:val="009B414B"/>
    <w:rsid w:val="009B416A"/>
    <w:rsid w:val="009B4245"/>
    <w:rsid w:val="009B4450"/>
    <w:rsid w:val="009B4524"/>
    <w:rsid w:val="009B47EE"/>
    <w:rsid w:val="009B4876"/>
    <w:rsid w:val="009B49FC"/>
    <w:rsid w:val="009B4A3E"/>
    <w:rsid w:val="009B4A52"/>
    <w:rsid w:val="009B4AB4"/>
    <w:rsid w:val="009B4AEF"/>
    <w:rsid w:val="009B4C28"/>
    <w:rsid w:val="009B4E5E"/>
    <w:rsid w:val="009B5233"/>
    <w:rsid w:val="009B5262"/>
    <w:rsid w:val="009B53F5"/>
    <w:rsid w:val="009B5542"/>
    <w:rsid w:val="009B5584"/>
    <w:rsid w:val="009B55DC"/>
    <w:rsid w:val="009B57D9"/>
    <w:rsid w:val="009B5AF8"/>
    <w:rsid w:val="009B5B3F"/>
    <w:rsid w:val="009B5BD8"/>
    <w:rsid w:val="009B5F6C"/>
    <w:rsid w:val="009B5FE6"/>
    <w:rsid w:val="009B6021"/>
    <w:rsid w:val="009B61A1"/>
    <w:rsid w:val="009B6376"/>
    <w:rsid w:val="009B63DC"/>
    <w:rsid w:val="009B65DA"/>
    <w:rsid w:val="009B6601"/>
    <w:rsid w:val="009B675A"/>
    <w:rsid w:val="009B6969"/>
    <w:rsid w:val="009B6CCF"/>
    <w:rsid w:val="009B6E31"/>
    <w:rsid w:val="009B6E4B"/>
    <w:rsid w:val="009B6F00"/>
    <w:rsid w:val="009B6F04"/>
    <w:rsid w:val="009B713C"/>
    <w:rsid w:val="009B721D"/>
    <w:rsid w:val="009B7260"/>
    <w:rsid w:val="009B73CB"/>
    <w:rsid w:val="009B7416"/>
    <w:rsid w:val="009B76D9"/>
    <w:rsid w:val="009B773D"/>
    <w:rsid w:val="009B77B1"/>
    <w:rsid w:val="009B7A0C"/>
    <w:rsid w:val="009B7A2F"/>
    <w:rsid w:val="009B7ABB"/>
    <w:rsid w:val="009B7B23"/>
    <w:rsid w:val="009B7B58"/>
    <w:rsid w:val="009B7C78"/>
    <w:rsid w:val="009B7EB9"/>
    <w:rsid w:val="009C0336"/>
    <w:rsid w:val="009C0483"/>
    <w:rsid w:val="009C0603"/>
    <w:rsid w:val="009C06C9"/>
    <w:rsid w:val="009C097F"/>
    <w:rsid w:val="009C0994"/>
    <w:rsid w:val="009C0BAD"/>
    <w:rsid w:val="009C0CAC"/>
    <w:rsid w:val="009C0E81"/>
    <w:rsid w:val="009C0EDF"/>
    <w:rsid w:val="009C0EE2"/>
    <w:rsid w:val="009C0FBD"/>
    <w:rsid w:val="009C1121"/>
    <w:rsid w:val="009C1230"/>
    <w:rsid w:val="009C12C1"/>
    <w:rsid w:val="009C130A"/>
    <w:rsid w:val="009C1392"/>
    <w:rsid w:val="009C13C7"/>
    <w:rsid w:val="009C144F"/>
    <w:rsid w:val="009C1525"/>
    <w:rsid w:val="009C162F"/>
    <w:rsid w:val="009C19A4"/>
    <w:rsid w:val="009C1ADD"/>
    <w:rsid w:val="009C1B45"/>
    <w:rsid w:val="009C1CB6"/>
    <w:rsid w:val="009C1E14"/>
    <w:rsid w:val="009C1E83"/>
    <w:rsid w:val="009C1FB9"/>
    <w:rsid w:val="009C202D"/>
    <w:rsid w:val="009C20B0"/>
    <w:rsid w:val="009C2198"/>
    <w:rsid w:val="009C21A0"/>
    <w:rsid w:val="009C23AA"/>
    <w:rsid w:val="009C24D1"/>
    <w:rsid w:val="009C2575"/>
    <w:rsid w:val="009C2691"/>
    <w:rsid w:val="009C2905"/>
    <w:rsid w:val="009C29A7"/>
    <w:rsid w:val="009C29CC"/>
    <w:rsid w:val="009C2AC2"/>
    <w:rsid w:val="009C2C4B"/>
    <w:rsid w:val="009C2D07"/>
    <w:rsid w:val="009C2D86"/>
    <w:rsid w:val="009C2DD2"/>
    <w:rsid w:val="009C30B7"/>
    <w:rsid w:val="009C30D6"/>
    <w:rsid w:val="009C3137"/>
    <w:rsid w:val="009C31DE"/>
    <w:rsid w:val="009C33D1"/>
    <w:rsid w:val="009C3A37"/>
    <w:rsid w:val="009C3AB4"/>
    <w:rsid w:val="009C3B6D"/>
    <w:rsid w:val="009C3BFD"/>
    <w:rsid w:val="009C3C8D"/>
    <w:rsid w:val="009C3D62"/>
    <w:rsid w:val="009C3DB4"/>
    <w:rsid w:val="009C3EC2"/>
    <w:rsid w:val="009C3EF5"/>
    <w:rsid w:val="009C3F3B"/>
    <w:rsid w:val="009C3FCF"/>
    <w:rsid w:val="009C407E"/>
    <w:rsid w:val="009C41C0"/>
    <w:rsid w:val="009C45FF"/>
    <w:rsid w:val="009C4716"/>
    <w:rsid w:val="009C48A3"/>
    <w:rsid w:val="009C49A7"/>
    <w:rsid w:val="009C4A03"/>
    <w:rsid w:val="009C4A08"/>
    <w:rsid w:val="009C4A58"/>
    <w:rsid w:val="009C4A5A"/>
    <w:rsid w:val="009C4A70"/>
    <w:rsid w:val="009C4AC0"/>
    <w:rsid w:val="009C4B78"/>
    <w:rsid w:val="009C4B8B"/>
    <w:rsid w:val="009C4C8C"/>
    <w:rsid w:val="009C4CD9"/>
    <w:rsid w:val="009C4CF1"/>
    <w:rsid w:val="009C5112"/>
    <w:rsid w:val="009C51D5"/>
    <w:rsid w:val="009C5484"/>
    <w:rsid w:val="009C550E"/>
    <w:rsid w:val="009C555B"/>
    <w:rsid w:val="009C557E"/>
    <w:rsid w:val="009C55ED"/>
    <w:rsid w:val="009C580C"/>
    <w:rsid w:val="009C588A"/>
    <w:rsid w:val="009C59CA"/>
    <w:rsid w:val="009C5BC6"/>
    <w:rsid w:val="009C5CB5"/>
    <w:rsid w:val="009C5EFC"/>
    <w:rsid w:val="009C5F00"/>
    <w:rsid w:val="009C5F0F"/>
    <w:rsid w:val="009C6043"/>
    <w:rsid w:val="009C611B"/>
    <w:rsid w:val="009C61C2"/>
    <w:rsid w:val="009C61F6"/>
    <w:rsid w:val="009C62F8"/>
    <w:rsid w:val="009C6335"/>
    <w:rsid w:val="009C63D6"/>
    <w:rsid w:val="009C659D"/>
    <w:rsid w:val="009C6786"/>
    <w:rsid w:val="009C6A2B"/>
    <w:rsid w:val="009C71BF"/>
    <w:rsid w:val="009C73CB"/>
    <w:rsid w:val="009C7454"/>
    <w:rsid w:val="009C74DA"/>
    <w:rsid w:val="009C773D"/>
    <w:rsid w:val="009C774C"/>
    <w:rsid w:val="009C79F6"/>
    <w:rsid w:val="009C7BB4"/>
    <w:rsid w:val="009C7C44"/>
    <w:rsid w:val="009C7C92"/>
    <w:rsid w:val="009C7E3F"/>
    <w:rsid w:val="009D0098"/>
    <w:rsid w:val="009D01D4"/>
    <w:rsid w:val="009D0351"/>
    <w:rsid w:val="009D03C8"/>
    <w:rsid w:val="009D043B"/>
    <w:rsid w:val="009D06F1"/>
    <w:rsid w:val="009D0759"/>
    <w:rsid w:val="009D095A"/>
    <w:rsid w:val="009D0973"/>
    <w:rsid w:val="009D0F0F"/>
    <w:rsid w:val="009D0F4D"/>
    <w:rsid w:val="009D12A7"/>
    <w:rsid w:val="009D135C"/>
    <w:rsid w:val="009D176D"/>
    <w:rsid w:val="009D1D32"/>
    <w:rsid w:val="009D1D8B"/>
    <w:rsid w:val="009D1D92"/>
    <w:rsid w:val="009D1EC8"/>
    <w:rsid w:val="009D1FB7"/>
    <w:rsid w:val="009D22F7"/>
    <w:rsid w:val="009D238B"/>
    <w:rsid w:val="009D2586"/>
    <w:rsid w:val="009D26EA"/>
    <w:rsid w:val="009D276C"/>
    <w:rsid w:val="009D28F7"/>
    <w:rsid w:val="009D2C50"/>
    <w:rsid w:val="009D2F49"/>
    <w:rsid w:val="009D3160"/>
    <w:rsid w:val="009D3200"/>
    <w:rsid w:val="009D3885"/>
    <w:rsid w:val="009D3CCE"/>
    <w:rsid w:val="009D3E4D"/>
    <w:rsid w:val="009D3E61"/>
    <w:rsid w:val="009D3E7F"/>
    <w:rsid w:val="009D4011"/>
    <w:rsid w:val="009D41FC"/>
    <w:rsid w:val="009D4280"/>
    <w:rsid w:val="009D4339"/>
    <w:rsid w:val="009D43C8"/>
    <w:rsid w:val="009D444F"/>
    <w:rsid w:val="009D446F"/>
    <w:rsid w:val="009D448F"/>
    <w:rsid w:val="009D46F8"/>
    <w:rsid w:val="009D477E"/>
    <w:rsid w:val="009D4791"/>
    <w:rsid w:val="009D4BD0"/>
    <w:rsid w:val="009D4C5C"/>
    <w:rsid w:val="009D4D68"/>
    <w:rsid w:val="009D4F3A"/>
    <w:rsid w:val="009D5061"/>
    <w:rsid w:val="009D5226"/>
    <w:rsid w:val="009D544F"/>
    <w:rsid w:val="009D5491"/>
    <w:rsid w:val="009D56E2"/>
    <w:rsid w:val="009D57EB"/>
    <w:rsid w:val="009D594D"/>
    <w:rsid w:val="009D5976"/>
    <w:rsid w:val="009D5BAC"/>
    <w:rsid w:val="009D5E71"/>
    <w:rsid w:val="009D6209"/>
    <w:rsid w:val="009D6225"/>
    <w:rsid w:val="009D62DF"/>
    <w:rsid w:val="009D63B4"/>
    <w:rsid w:val="009D65B5"/>
    <w:rsid w:val="009D6944"/>
    <w:rsid w:val="009D698E"/>
    <w:rsid w:val="009D6C3F"/>
    <w:rsid w:val="009D6CD3"/>
    <w:rsid w:val="009D6E96"/>
    <w:rsid w:val="009D6ED7"/>
    <w:rsid w:val="009D726E"/>
    <w:rsid w:val="009D756E"/>
    <w:rsid w:val="009D76DE"/>
    <w:rsid w:val="009D7861"/>
    <w:rsid w:val="009D788F"/>
    <w:rsid w:val="009D795E"/>
    <w:rsid w:val="009D79C1"/>
    <w:rsid w:val="009D79DE"/>
    <w:rsid w:val="009D7B6B"/>
    <w:rsid w:val="009D7B70"/>
    <w:rsid w:val="009D7B8F"/>
    <w:rsid w:val="009D7D10"/>
    <w:rsid w:val="009D7ECB"/>
    <w:rsid w:val="009D7F86"/>
    <w:rsid w:val="009D7FF6"/>
    <w:rsid w:val="009E014B"/>
    <w:rsid w:val="009E0240"/>
    <w:rsid w:val="009E0748"/>
    <w:rsid w:val="009E0764"/>
    <w:rsid w:val="009E0800"/>
    <w:rsid w:val="009E0B04"/>
    <w:rsid w:val="009E0D7C"/>
    <w:rsid w:val="009E0F35"/>
    <w:rsid w:val="009E1024"/>
    <w:rsid w:val="009E1143"/>
    <w:rsid w:val="009E125D"/>
    <w:rsid w:val="009E1527"/>
    <w:rsid w:val="009E15DE"/>
    <w:rsid w:val="009E167D"/>
    <w:rsid w:val="009E16E7"/>
    <w:rsid w:val="009E17A1"/>
    <w:rsid w:val="009E17ED"/>
    <w:rsid w:val="009E19D3"/>
    <w:rsid w:val="009E1EC6"/>
    <w:rsid w:val="009E1FDE"/>
    <w:rsid w:val="009E2084"/>
    <w:rsid w:val="009E20D7"/>
    <w:rsid w:val="009E20E4"/>
    <w:rsid w:val="009E2288"/>
    <w:rsid w:val="009E2348"/>
    <w:rsid w:val="009E23C5"/>
    <w:rsid w:val="009E2469"/>
    <w:rsid w:val="009E2513"/>
    <w:rsid w:val="009E25D3"/>
    <w:rsid w:val="009E25F5"/>
    <w:rsid w:val="009E262C"/>
    <w:rsid w:val="009E26CE"/>
    <w:rsid w:val="009E26E0"/>
    <w:rsid w:val="009E276C"/>
    <w:rsid w:val="009E28DA"/>
    <w:rsid w:val="009E2C0B"/>
    <w:rsid w:val="009E2C4E"/>
    <w:rsid w:val="009E2CBD"/>
    <w:rsid w:val="009E2D0D"/>
    <w:rsid w:val="009E2D7D"/>
    <w:rsid w:val="009E2E43"/>
    <w:rsid w:val="009E2ED6"/>
    <w:rsid w:val="009E302F"/>
    <w:rsid w:val="009E30EB"/>
    <w:rsid w:val="009E325B"/>
    <w:rsid w:val="009E3B2B"/>
    <w:rsid w:val="009E3B42"/>
    <w:rsid w:val="009E3BCE"/>
    <w:rsid w:val="009E3DF3"/>
    <w:rsid w:val="009E3FB3"/>
    <w:rsid w:val="009E3FF6"/>
    <w:rsid w:val="009E40D6"/>
    <w:rsid w:val="009E41D4"/>
    <w:rsid w:val="009E41D5"/>
    <w:rsid w:val="009E4210"/>
    <w:rsid w:val="009E4362"/>
    <w:rsid w:val="009E45A5"/>
    <w:rsid w:val="009E4666"/>
    <w:rsid w:val="009E47E8"/>
    <w:rsid w:val="009E4890"/>
    <w:rsid w:val="009E4993"/>
    <w:rsid w:val="009E4A05"/>
    <w:rsid w:val="009E4A70"/>
    <w:rsid w:val="009E4B9A"/>
    <w:rsid w:val="009E4CCB"/>
    <w:rsid w:val="009E4D14"/>
    <w:rsid w:val="009E4F3F"/>
    <w:rsid w:val="009E4FF4"/>
    <w:rsid w:val="009E5145"/>
    <w:rsid w:val="009E53BE"/>
    <w:rsid w:val="009E5420"/>
    <w:rsid w:val="009E5604"/>
    <w:rsid w:val="009E5646"/>
    <w:rsid w:val="009E5783"/>
    <w:rsid w:val="009E58F2"/>
    <w:rsid w:val="009E58FD"/>
    <w:rsid w:val="009E594A"/>
    <w:rsid w:val="009E59D0"/>
    <w:rsid w:val="009E5AF5"/>
    <w:rsid w:val="009E5B86"/>
    <w:rsid w:val="009E5D35"/>
    <w:rsid w:val="009E5E17"/>
    <w:rsid w:val="009E5EEB"/>
    <w:rsid w:val="009E5FBB"/>
    <w:rsid w:val="009E5FC2"/>
    <w:rsid w:val="009E5FDD"/>
    <w:rsid w:val="009E605F"/>
    <w:rsid w:val="009E60AB"/>
    <w:rsid w:val="009E625C"/>
    <w:rsid w:val="009E63B9"/>
    <w:rsid w:val="009E63F3"/>
    <w:rsid w:val="009E65FF"/>
    <w:rsid w:val="009E668B"/>
    <w:rsid w:val="009E6B1F"/>
    <w:rsid w:val="009E6C11"/>
    <w:rsid w:val="009E6D2C"/>
    <w:rsid w:val="009E7115"/>
    <w:rsid w:val="009E7181"/>
    <w:rsid w:val="009E741D"/>
    <w:rsid w:val="009E74AA"/>
    <w:rsid w:val="009E762E"/>
    <w:rsid w:val="009E7659"/>
    <w:rsid w:val="009E78CF"/>
    <w:rsid w:val="009E7914"/>
    <w:rsid w:val="009E7C4C"/>
    <w:rsid w:val="009E7F0D"/>
    <w:rsid w:val="009F0083"/>
    <w:rsid w:val="009F0451"/>
    <w:rsid w:val="009F0470"/>
    <w:rsid w:val="009F047F"/>
    <w:rsid w:val="009F055B"/>
    <w:rsid w:val="009F0712"/>
    <w:rsid w:val="009F07D3"/>
    <w:rsid w:val="009F089E"/>
    <w:rsid w:val="009F08A4"/>
    <w:rsid w:val="009F09BA"/>
    <w:rsid w:val="009F0A42"/>
    <w:rsid w:val="009F0BEB"/>
    <w:rsid w:val="009F0D9C"/>
    <w:rsid w:val="009F0DCF"/>
    <w:rsid w:val="009F0EB0"/>
    <w:rsid w:val="009F0EBA"/>
    <w:rsid w:val="009F0ED6"/>
    <w:rsid w:val="009F0FBE"/>
    <w:rsid w:val="009F10C9"/>
    <w:rsid w:val="009F1464"/>
    <w:rsid w:val="009F155C"/>
    <w:rsid w:val="009F16D1"/>
    <w:rsid w:val="009F17C5"/>
    <w:rsid w:val="009F1893"/>
    <w:rsid w:val="009F196C"/>
    <w:rsid w:val="009F1B9E"/>
    <w:rsid w:val="009F1C6E"/>
    <w:rsid w:val="009F1F4C"/>
    <w:rsid w:val="009F2080"/>
    <w:rsid w:val="009F2183"/>
    <w:rsid w:val="009F22D3"/>
    <w:rsid w:val="009F22F2"/>
    <w:rsid w:val="009F27BF"/>
    <w:rsid w:val="009F27D9"/>
    <w:rsid w:val="009F29F9"/>
    <w:rsid w:val="009F2BD3"/>
    <w:rsid w:val="009F2D08"/>
    <w:rsid w:val="009F30AF"/>
    <w:rsid w:val="009F3264"/>
    <w:rsid w:val="009F3421"/>
    <w:rsid w:val="009F3500"/>
    <w:rsid w:val="009F36A4"/>
    <w:rsid w:val="009F376A"/>
    <w:rsid w:val="009F386C"/>
    <w:rsid w:val="009F38C1"/>
    <w:rsid w:val="009F3A06"/>
    <w:rsid w:val="009F3B08"/>
    <w:rsid w:val="009F3C53"/>
    <w:rsid w:val="009F3D44"/>
    <w:rsid w:val="009F3E3F"/>
    <w:rsid w:val="009F409E"/>
    <w:rsid w:val="009F4139"/>
    <w:rsid w:val="009F4167"/>
    <w:rsid w:val="009F42CA"/>
    <w:rsid w:val="009F42DF"/>
    <w:rsid w:val="009F433B"/>
    <w:rsid w:val="009F43A5"/>
    <w:rsid w:val="009F44EB"/>
    <w:rsid w:val="009F4637"/>
    <w:rsid w:val="009F47B5"/>
    <w:rsid w:val="009F498E"/>
    <w:rsid w:val="009F499F"/>
    <w:rsid w:val="009F4B9B"/>
    <w:rsid w:val="009F4E1B"/>
    <w:rsid w:val="009F5041"/>
    <w:rsid w:val="009F50A2"/>
    <w:rsid w:val="009F519A"/>
    <w:rsid w:val="009F52DB"/>
    <w:rsid w:val="009F53F6"/>
    <w:rsid w:val="009F54FB"/>
    <w:rsid w:val="009F554D"/>
    <w:rsid w:val="009F55C9"/>
    <w:rsid w:val="009F56D1"/>
    <w:rsid w:val="009F57C6"/>
    <w:rsid w:val="009F581C"/>
    <w:rsid w:val="009F5833"/>
    <w:rsid w:val="009F584B"/>
    <w:rsid w:val="009F58FE"/>
    <w:rsid w:val="009F5981"/>
    <w:rsid w:val="009F5B1A"/>
    <w:rsid w:val="009F5FC8"/>
    <w:rsid w:val="009F5FFA"/>
    <w:rsid w:val="009F6090"/>
    <w:rsid w:val="009F6127"/>
    <w:rsid w:val="009F61DB"/>
    <w:rsid w:val="009F62DF"/>
    <w:rsid w:val="009F63C9"/>
    <w:rsid w:val="009F63DE"/>
    <w:rsid w:val="009F64A4"/>
    <w:rsid w:val="009F64A9"/>
    <w:rsid w:val="009F6660"/>
    <w:rsid w:val="009F6786"/>
    <w:rsid w:val="009F694E"/>
    <w:rsid w:val="009F6A48"/>
    <w:rsid w:val="009F6DF4"/>
    <w:rsid w:val="009F6E15"/>
    <w:rsid w:val="009F6F7F"/>
    <w:rsid w:val="009F742B"/>
    <w:rsid w:val="009F74E0"/>
    <w:rsid w:val="009F74F9"/>
    <w:rsid w:val="009F751E"/>
    <w:rsid w:val="009F761F"/>
    <w:rsid w:val="009F763A"/>
    <w:rsid w:val="009F775C"/>
    <w:rsid w:val="009F781F"/>
    <w:rsid w:val="009F7903"/>
    <w:rsid w:val="009F7A6C"/>
    <w:rsid w:val="009F7D66"/>
    <w:rsid w:val="009F7EA4"/>
    <w:rsid w:val="009F7F58"/>
    <w:rsid w:val="00A002B9"/>
    <w:rsid w:val="00A00456"/>
    <w:rsid w:val="00A0047F"/>
    <w:rsid w:val="00A00650"/>
    <w:rsid w:val="00A00746"/>
    <w:rsid w:val="00A00751"/>
    <w:rsid w:val="00A007D4"/>
    <w:rsid w:val="00A007FF"/>
    <w:rsid w:val="00A00938"/>
    <w:rsid w:val="00A0095B"/>
    <w:rsid w:val="00A00A74"/>
    <w:rsid w:val="00A00A9D"/>
    <w:rsid w:val="00A00CAA"/>
    <w:rsid w:val="00A00E50"/>
    <w:rsid w:val="00A00EF5"/>
    <w:rsid w:val="00A011E3"/>
    <w:rsid w:val="00A0123D"/>
    <w:rsid w:val="00A0127B"/>
    <w:rsid w:val="00A013FD"/>
    <w:rsid w:val="00A01651"/>
    <w:rsid w:val="00A01714"/>
    <w:rsid w:val="00A01839"/>
    <w:rsid w:val="00A01903"/>
    <w:rsid w:val="00A01970"/>
    <w:rsid w:val="00A01984"/>
    <w:rsid w:val="00A01B82"/>
    <w:rsid w:val="00A01C1C"/>
    <w:rsid w:val="00A01C7A"/>
    <w:rsid w:val="00A01D70"/>
    <w:rsid w:val="00A02149"/>
    <w:rsid w:val="00A021D0"/>
    <w:rsid w:val="00A021DD"/>
    <w:rsid w:val="00A0226A"/>
    <w:rsid w:val="00A0255E"/>
    <w:rsid w:val="00A025C5"/>
    <w:rsid w:val="00A0271B"/>
    <w:rsid w:val="00A02774"/>
    <w:rsid w:val="00A02A1B"/>
    <w:rsid w:val="00A02A31"/>
    <w:rsid w:val="00A02AA2"/>
    <w:rsid w:val="00A02E22"/>
    <w:rsid w:val="00A02F76"/>
    <w:rsid w:val="00A02FCE"/>
    <w:rsid w:val="00A0301C"/>
    <w:rsid w:val="00A03056"/>
    <w:rsid w:val="00A033A5"/>
    <w:rsid w:val="00A03537"/>
    <w:rsid w:val="00A0370A"/>
    <w:rsid w:val="00A03846"/>
    <w:rsid w:val="00A038CF"/>
    <w:rsid w:val="00A038DE"/>
    <w:rsid w:val="00A0394F"/>
    <w:rsid w:val="00A03992"/>
    <w:rsid w:val="00A03ABF"/>
    <w:rsid w:val="00A03B85"/>
    <w:rsid w:val="00A03C18"/>
    <w:rsid w:val="00A03D54"/>
    <w:rsid w:val="00A04123"/>
    <w:rsid w:val="00A04234"/>
    <w:rsid w:val="00A04357"/>
    <w:rsid w:val="00A04445"/>
    <w:rsid w:val="00A044FD"/>
    <w:rsid w:val="00A04681"/>
    <w:rsid w:val="00A04941"/>
    <w:rsid w:val="00A04A41"/>
    <w:rsid w:val="00A04B4A"/>
    <w:rsid w:val="00A04CAD"/>
    <w:rsid w:val="00A04DB5"/>
    <w:rsid w:val="00A04F3C"/>
    <w:rsid w:val="00A05102"/>
    <w:rsid w:val="00A0528D"/>
    <w:rsid w:val="00A052DB"/>
    <w:rsid w:val="00A05370"/>
    <w:rsid w:val="00A05529"/>
    <w:rsid w:val="00A055A5"/>
    <w:rsid w:val="00A0580B"/>
    <w:rsid w:val="00A0586A"/>
    <w:rsid w:val="00A05975"/>
    <w:rsid w:val="00A05976"/>
    <w:rsid w:val="00A05A23"/>
    <w:rsid w:val="00A05CB4"/>
    <w:rsid w:val="00A05E18"/>
    <w:rsid w:val="00A05F2B"/>
    <w:rsid w:val="00A05F54"/>
    <w:rsid w:val="00A06095"/>
    <w:rsid w:val="00A06365"/>
    <w:rsid w:val="00A064D8"/>
    <w:rsid w:val="00A064F3"/>
    <w:rsid w:val="00A06774"/>
    <w:rsid w:val="00A06A66"/>
    <w:rsid w:val="00A06C27"/>
    <w:rsid w:val="00A06CFC"/>
    <w:rsid w:val="00A070D6"/>
    <w:rsid w:val="00A071E5"/>
    <w:rsid w:val="00A0729B"/>
    <w:rsid w:val="00A07415"/>
    <w:rsid w:val="00A077F6"/>
    <w:rsid w:val="00A079E1"/>
    <w:rsid w:val="00A07A28"/>
    <w:rsid w:val="00A10031"/>
    <w:rsid w:val="00A100BD"/>
    <w:rsid w:val="00A102F5"/>
    <w:rsid w:val="00A1030A"/>
    <w:rsid w:val="00A10435"/>
    <w:rsid w:val="00A10457"/>
    <w:rsid w:val="00A104A1"/>
    <w:rsid w:val="00A107EE"/>
    <w:rsid w:val="00A10802"/>
    <w:rsid w:val="00A10852"/>
    <w:rsid w:val="00A10950"/>
    <w:rsid w:val="00A10B95"/>
    <w:rsid w:val="00A10BEE"/>
    <w:rsid w:val="00A10DD7"/>
    <w:rsid w:val="00A10DED"/>
    <w:rsid w:val="00A10F65"/>
    <w:rsid w:val="00A11168"/>
    <w:rsid w:val="00A112B0"/>
    <w:rsid w:val="00A11412"/>
    <w:rsid w:val="00A11615"/>
    <w:rsid w:val="00A11813"/>
    <w:rsid w:val="00A118E1"/>
    <w:rsid w:val="00A11915"/>
    <w:rsid w:val="00A1199D"/>
    <w:rsid w:val="00A11AAA"/>
    <w:rsid w:val="00A11D2A"/>
    <w:rsid w:val="00A11EA6"/>
    <w:rsid w:val="00A124C7"/>
    <w:rsid w:val="00A127F1"/>
    <w:rsid w:val="00A12B41"/>
    <w:rsid w:val="00A12D48"/>
    <w:rsid w:val="00A12D9E"/>
    <w:rsid w:val="00A12FE5"/>
    <w:rsid w:val="00A1310A"/>
    <w:rsid w:val="00A1314D"/>
    <w:rsid w:val="00A13154"/>
    <w:rsid w:val="00A131E8"/>
    <w:rsid w:val="00A133F6"/>
    <w:rsid w:val="00A13509"/>
    <w:rsid w:val="00A136D7"/>
    <w:rsid w:val="00A13725"/>
    <w:rsid w:val="00A13916"/>
    <w:rsid w:val="00A13B9B"/>
    <w:rsid w:val="00A13D8C"/>
    <w:rsid w:val="00A13E06"/>
    <w:rsid w:val="00A13F6F"/>
    <w:rsid w:val="00A1400A"/>
    <w:rsid w:val="00A142D0"/>
    <w:rsid w:val="00A1430C"/>
    <w:rsid w:val="00A14366"/>
    <w:rsid w:val="00A14392"/>
    <w:rsid w:val="00A14401"/>
    <w:rsid w:val="00A14468"/>
    <w:rsid w:val="00A14506"/>
    <w:rsid w:val="00A14B7D"/>
    <w:rsid w:val="00A14CA3"/>
    <w:rsid w:val="00A14D40"/>
    <w:rsid w:val="00A14F09"/>
    <w:rsid w:val="00A14FF6"/>
    <w:rsid w:val="00A1507C"/>
    <w:rsid w:val="00A15093"/>
    <w:rsid w:val="00A1517F"/>
    <w:rsid w:val="00A151A4"/>
    <w:rsid w:val="00A1534D"/>
    <w:rsid w:val="00A15530"/>
    <w:rsid w:val="00A15583"/>
    <w:rsid w:val="00A1566B"/>
    <w:rsid w:val="00A15913"/>
    <w:rsid w:val="00A15A71"/>
    <w:rsid w:val="00A15A72"/>
    <w:rsid w:val="00A15A9B"/>
    <w:rsid w:val="00A15B43"/>
    <w:rsid w:val="00A15C26"/>
    <w:rsid w:val="00A15C91"/>
    <w:rsid w:val="00A15CB8"/>
    <w:rsid w:val="00A15E46"/>
    <w:rsid w:val="00A15FBB"/>
    <w:rsid w:val="00A16294"/>
    <w:rsid w:val="00A162E8"/>
    <w:rsid w:val="00A16382"/>
    <w:rsid w:val="00A16557"/>
    <w:rsid w:val="00A16576"/>
    <w:rsid w:val="00A166F0"/>
    <w:rsid w:val="00A167C4"/>
    <w:rsid w:val="00A1687D"/>
    <w:rsid w:val="00A16C03"/>
    <w:rsid w:val="00A16D11"/>
    <w:rsid w:val="00A16DBF"/>
    <w:rsid w:val="00A176AA"/>
    <w:rsid w:val="00A17A21"/>
    <w:rsid w:val="00A17C7A"/>
    <w:rsid w:val="00A201A7"/>
    <w:rsid w:val="00A20342"/>
    <w:rsid w:val="00A20376"/>
    <w:rsid w:val="00A203DD"/>
    <w:rsid w:val="00A203F1"/>
    <w:rsid w:val="00A205B2"/>
    <w:rsid w:val="00A20962"/>
    <w:rsid w:val="00A20BFC"/>
    <w:rsid w:val="00A20C80"/>
    <w:rsid w:val="00A2103E"/>
    <w:rsid w:val="00A21247"/>
    <w:rsid w:val="00A2126D"/>
    <w:rsid w:val="00A21295"/>
    <w:rsid w:val="00A213E9"/>
    <w:rsid w:val="00A21538"/>
    <w:rsid w:val="00A215C0"/>
    <w:rsid w:val="00A217B0"/>
    <w:rsid w:val="00A217F3"/>
    <w:rsid w:val="00A21819"/>
    <w:rsid w:val="00A21978"/>
    <w:rsid w:val="00A219DE"/>
    <w:rsid w:val="00A21C09"/>
    <w:rsid w:val="00A21D2C"/>
    <w:rsid w:val="00A21D60"/>
    <w:rsid w:val="00A21DA8"/>
    <w:rsid w:val="00A21DFE"/>
    <w:rsid w:val="00A21E67"/>
    <w:rsid w:val="00A21ECC"/>
    <w:rsid w:val="00A2202F"/>
    <w:rsid w:val="00A223F5"/>
    <w:rsid w:val="00A22835"/>
    <w:rsid w:val="00A22966"/>
    <w:rsid w:val="00A22A24"/>
    <w:rsid w:val="00A22A57"/>
    <w:rsid w:val="00A22AC3"/>
    <w:rsid w:val="00A22D84"/>
    <w:rsid w:val="00A22EA1"/>
    <w:rsid w:val="00A22F6C"/>
    <w:rsid w:val="00A23098"/>
    <w:rsid w:val="00A2310A"/>
    <w:rsid w:val="00A23114"/>
    <w:rsid w:val="00A2328A"/>
    <w:rsid w:val="00A23398"/>
    <w:rsid w:val="00A233EE"/>
    <w:rsid w:val="00A233F4"/>
    <w:rsid w:val="00A23598"/>
    <w:rsid w:val="00A23872"/>
    <w:rsid w:val="00A238FA"/>
    <w:rsid w:val="00A2395A"/>
    <w:rsid w:val="00A23C79"/>
    <w:rsid w:val="00A23E1E"/>
    <w:rsid w:val="00A23EC0"/>
    <w:rsid w:val="00A23F86"/>
    <w:rsid w:val="00A24241"/>
    <w:rsid w:val="00A242F7"/>
    <w:rsid w:val="00A24335"/>
    <w:rsid w:val="00A243AA"/>
    <w:rsid w:val="00A243CA"/>
    <w:rsid w:val="00A24446"/>
    <w:rsid w:val="00A2454D"/>
    <w:rsid w:val="00A24572"/>
    <w:rsid w:val="00A24828"/>
    <w:rsid w:val="00A24AC1"/>
    <w:rsid w:val="00A250A2"/>
    <w:rsid w:val="00A250BB"/>
    <w:rsid w:val="00A25257"/>
    <w:rsid w:val="00A2526B"/>
    <w:rsid w:val="00A254D8"/>
    <w:rsid w:val="00A25630"/>
    <w:rsid w:val="00A256D1"/>
    <w:rsid w:val="00A25783"/>
    <w:rsid w:val="00A257A3"/>
    <w:rsid w:val="00A259F1"/>
    <w:rsid w:val="00A25A64"/>
    <w:rsid w:val="00A25E7D"/>
    <w:rsid w:val="00A25F05"/>
    <w:rsid w:val="00A25F78"/>
    <w:rsid w:val="00A25FDC"/>
    <w:rsid w:val="00A2607F"/>
    <w:rsid w:val="00A262BB"/>
    <w:rsid w:val="00A2638A"/>
    <w:rsid w:val="00A263C6"/>
    <w:rsid w:val="00A2658F"/>
    <w:rsid w:val="00A268C2"/>
    <w:rsid w:val="00A26963"/>
    <w:rsid w:val="00A26BDE"/>
    <w:rsid w:val="00A26CB6"/>
    <w:rsid w:val="00A2710D"/>
    <w:rsid w:val="00A2740F"/>
    <w:rsid w:val="00A27549"/>
    <w:rsid w:val="00A2768B"/>
    <w:rsid w:val="00A27834"/>
    <w:rsid w:val="00A27A68"/>
    <w:rsid w:val="00A27CEB"/>
    <w:rsid w:val="00A27D5B"/>
    <w:rsid w:val="00A27DF7"/>
    <w:rsid w:val="00A27F4D"/>
    <w:rsid w:val="00A30129"/>
    <w:rsid w:val="00A3033D"/>
    <w:rsid w:val="00A306C0"/>
    <w:rsid w:val="00A306E2"/>
    <w:rsid w:val="00A3071B"/>
    <w:rsid w:val="00A30C39"/>
    <w:rsid w:val="00A30FB4"/>
    <w:rsid w:val="00A310BE"/>
    <w:rsid w:val="00A31174"/>
    <w:rsid w:val="00A311B8"/>
    <w:rsid w:val="00A31230"/>
    <w:rsid w:val="00A31338"/>
    <w:rsid w:val="00A31689"/>
    <w:rsid w:val="00A31769"/>
    <w:rsid w:val="00A31867"/>
    <w:rsid w:val="00A31AF6"/>
    <w:rsid w:val="00A31C5B"/>
    <w:rsid w:val="00A321A6"/>
    <w:rsid w:val="00A321D6"/>
    <w:rsid w:val="00A32293"/>
    <w:rsid w:val="00A3235E"/>
    <w:rsid w:val="00A324DD"/>
    <w:rsid w:val="00A324FA"/>
    <w:rsid w:val="00A327BE"/>
    <w:rsid w:val="00A32A10"/>
    <w:rsid w:val="00A32B3F"/>
    <w:rsid w:val="00A32D05"/>
    <w:rsid w:val="00A32D17"/>
    <w:rsid w:val="00A32E39"/>
    <w:rsid w:val="00A32EC4"/>
    <w:rsid w:val="00A32ED5"/>
    <w:rsid w:val="00A32FE5"/>
    <w:rsid w:val="00A33246"/>
    <w:rsid w:val="00A33438"/>
    <w:rsid w:val="00A33455"/>
    <w:rsid w:val="00A3391E"/>
    <w:rsid w:val="00A33945"/>
    <w:rsid w:val="00A33A7D"/>
    <w:rsid w:val="00A33BDA"/>
    <w:rsid w:val="00A33D0D"/>
    <w:rsid w:val="00A33D96"/>
    <w:rsid w:val="00A33E4D"/>
    <w:rsid w:val="00A33E95"/>
    <w:rsid w:val="00A33FE4"/>
    <w:rsid w:val="00A33FE7"/>
    <w:rsid w:val="00A340A7"/>
    <w:rsid w:val="00A3416C"/>
    <w:rsid w:val="00A3425D"/>
    <w:rsid w:val="00A342DA"/>
    <w:rsid w:val="00A34436"/>
    <w:rsid w:val="00A3474F"/>
    <w:rsid w:val="00A34798"/>
    <w:rsid w:val="00A3482D"/>
    <w:rsid w:val="00A3493B"/>
    <w:rsid w:val="00A349E6"/>
    <w:rsid w:val="00A34A38"/>
    <w:rsid w:val="00A34AB0"/>
    <w:rsid w:val="00A34B90"/>
    <w:rsid w:val="00A34D55"/>
    <w:rsid w:val="00A34E68"/>
    <w:rsid w:val="00A34EAE"/>
    <w:rsid w:val="00A350CE"/>
    <w:rsid w:val="00A350D2"/>
    <w:rsid w:val="00A35210"/>
    <w:rsid w:val="00A3532E"/>
    <w:rsid w:val="00A354D7"/>
    <w:rsid w:val="00A35887"/>
    <w:rsid w:val="00A358CE"/>
    <w:rsid w:val="00A3597E"/>
    <w:rsid w:val="00A359A9"/>
    <w:rsid w:val="00A35A5C"/>
    <w:rsid w:val="00A35A98"/>
    <w:rsid w:val="00A35C50"/>
    <w:rsid w:val="00A35C8E"/>
    <w:rsid w:val="00A35D7F"/>
    <w:rsid w:val="00A35E0C"/>
    <w:rsid w:val="00A3618D"/>
    <w:rsid w:val="00A36285"/>
    <w:rsid w:val="00A363C1"/>
    <w:rsid w:val="00A364BC"/>
    <w:rsid w:val="00A364CF"/>
    <w:rsid w:val="00A36541"/>
    <w:rsid w:val="00A3667F"/>
    <w:rsid w:val="00A367BB"/>
    <w:rsid w:val="00A368EE"/>
    <w:rsid w:val="00A3693D"/>
    <w:rsid w:val="00A3699B"/>
    <w:rsid w:val="00A36AB8"/>
    <w:rsid w:val="00A36AE3"/>
    <w:rsid w:val="00A36B2F"/>
    <w:rsid w:val="00A36BC6"/>
    <w:rsid w:val="00A36C81"/>
    <w:rsid w:val="00A36CA7"/>
    <w:rsid w:val="00A36D0F"/>
    <w:rsid w:val="00A36FDC"/>
    <w:rsid w:val="00A3730E"/>
    <w:rsid w:val="00A373D9"/>
    <w:rsid w:val="00A37752"/>
    <w:rsid w:val="00A37AB2"/>
    <w:rsid w:val="00A37AB8"/>
    <w:rsid w:val="00A37AD8"/>
    <w:rsid w:val="00A37B98"/>
    <w:rsid w:val="00A37C76"/>
    <w:rsid w:val="00A37D30"/>
    <w:rsid w:val="00A37D53"/>
    <w:rsid w:val="00A37D9F"/>
    <w:rsid w:val="00A37E80"/>
    <w:rsid w:val="00A37F40"/>
    <w:rsid w:val="00A37F87"/>
    <w:rsid w:val="00A400B1"/>
    <w:rsid w:val="00A40137"/>
    <w:rsid w:val="00A4016B"/>
    <w:rsid w:val="00A401D4"/>
    <w:rsid w:val="00A40227"/>
    <w:rsid w:val="00A40291"/>
    <w:rsid w:val="00A402AE"/>
    <w:rsid w:val="00A40402"/>
    <w:rsid w:val="00A404DE"/>
    <w:rsid w:val="00A4052D"/>
    <w:rsid w:val="00A40537"/>
    <w:rsid w:val="00A4056A"/>
    <w:rsid w:val="00A406BF"/>
    <w:rsid w:val="00A406E7"/>
    <w:rsid w:val="00A406EC"/>
    <w:rsid w:val="00A406F0"/>
    <w:rsid w:val="00A40814"/>
    <w:rsid w:val="00A408C2"/>
    <w:rsid w:val="00A40A4B"/>
    <w:rsid w:val="00A40E01"/>
    <w:rsid w:val="00A41120"/>
    <w:rsid w:val="00A41229"/>
    <w:rsid w:val="00A41439"/>
    <w:rsid w:val="00A41474"/>
    <w:rsid w:val="00A414BA"/>
    <w:rsid w:val="00A414C8"/>
    <w:rsid w:val="00A4171B"/>
    <w:rsid w:val="00A417B9"/>
    <w:rsid w:val="00A417D2"/>
    <w:rsid w:val="00A41909"/>
    <w:rsid w:val="00A41955"/>
    <w:rsid w:val="00A41ACA"/>
    <w:rsid w:val="00A41BC6"/>
    <w:rsid w:val="00A41CE2"/>
    <w:rsid w:val="00A41D07"/>
    <w:rsid w:val="00A41E10"/>
    <w:rsid w:val="00A41E25"/>
    <w:rsid w:val="00A41F35"/>
    <w:rsid w:val="00A41FA4"/>
    <w:rsid w:val="00A420CA"/>
    <w:rsid w:val="00A422BE"/>
    <w:rsid w:val="00A4253F"/>
    <w:rsid w:val="00A4256C"/>
    <w:rsid w:val="00A4262E"/>
    <w:rsid w:val="00A42A16"/>
    <w:rsid w:val="00A42BE9"/>
    <w:rsid w:val="00A42C2F"/>
    <w:rsid w:val="00A42E86"/>
    <w:rsid w:val="00A42F4B"/>
    <w:rsid w:val="00A42F93"/>
    <w:rsid w:val="00A431CA"/>
    <w:rsid w:val="00A432EF"/>
    <w:rsid w:val="00A4333E"/>
    <w:rsid w:val="00A433C3"/>
    <w:rsid w:val="00A4354E"/>
    <w:rsid w:val="00A435B1"/>
    <w:rsid w:val="00A43765"/>
    <w:rsid w:val="00A439F1"/>
    <w:rsid w:val="00A43A3D"/>
    <w:rsid w:val="00A43A5A"/>
    <w:rsid w:val="00A43BBA"/>
    <w:rsid w:val="00A43C9C"/>
    <w:rsid w:val="00A43D35"/>
    <w:rsid w:val="00A440DD"/>
    <w:rsid w:val="00A4412E"/>
    <w:rsid w:val="00A44592"/>
    <w:rsid w:val="00A445DF"/>
    <w:rsid w:val="00A44738"/>
    <w:rsid w:val="00A44963"/>
    <w:rsid w:val="00A449E4"/>
    <w:rsid w:val="00A44B0C"/>
    <w:rsid w:val="00A44C9B"/>
    <w:rsid w:val="00A44DB3"/>
    <w:rsid w:val="00A4518D"/>
    <w:rsid w:val="00A4519D"/>
    <w:rsid w:val="00A453C7"/>
    <w:rsid w:val="00A454D6"/>
    <w:rsid w:val="00A454EB"/>
    <w:rsid w:val="00A454F4"/>
    <w:rsid w:val="00A45671"/>
    <w:rsid w:val="00A45766"/>
    <w:rsid w:val="00A458BB"/>
    <w:rsid w:val="00A45B9B"/>
    <w:rsid w:val="00A45BE2"/>
    <w:rsid w:val="00A45CA2"/>
    <w:rsid w:val="00A45D07"/>
    <w:rsid w:val="00A45D3E"/>
    <w:rsid w:val="00A45D5C"/>
    <w:rsid w:val="00A45DE6"/>
    <w:rsid w:val="00A45E88"/>
    <w:rsid w:val="00A461A9"/>
    <w:rsid w:val="00A46203"/>
    <w:rsid w:val="00A4627A"/>
    <w:rsid w:val="00A4639E"/>
    <w:rsid w:val="00A46416"/>
    <w:rsid w:val="00A46431"/>
    <w:rsid w:val="00A464A9"/>
    <w:rsid w:val="00A466FC"/>
    <w:rsid w:val="00A46812"/>
    <w:rsid w:val="00A46A0D"/>
    <w:rsid w:val="00A46B72"/>
    <w:rsid w:val="00A46C25"/>
    <w:rsid w:val="00A46C26"/>
    <w:rsid w:val="00A46C62"/>
    <w:rsid w:val="00A46D75"/>
    <w:rsid w:val="00A476B8"/>
    <w:rsid w:val="00A47772"/>
    <w:rsid w:val="00A477E4"/>
    <w:rsid w:val="00A4783C"/>
    <w:rsid w:val="00A478BD"/>
    <w:rsid w:val="00A47906"/>
    <w:rsid w:val="00A479AC"/>
    <w:rsid w:val="00A47A93"/>
    <w:rsid w:val="00A47B0F"/>
    <w:rsid w:val="00A47B33"/>
    <w:rsid w:val="00A47CCA"/>
    <w:rsid w:val="00A47E23"/>
    <w:rsid w:val="00A47E65"/>
    <w:rsid w:val="00A47E8D"/>
    <w:rsid w:val="00A47F17"/>
    <w:rsid w:val="00A47F73"/>
    <w:rsid w:val="00A501DE"/>
    <w:rsid w:val="00A50411"/>
    <w:rsid w:val="00A506BC"/>
    <w:rsid w:val="00A50806"/>
    <w:rsid w:val="00A50888"/>
    <w:rsid w:val="00A508E3"/>
    <w:rsid w:val="00A508EB"/>
    <w:rsid w:val="00A50966"/>
    <w:rsid w:val="00A50B72"/>
    <w:rsid w:val="00A50C22"/>
    <w:rsid w:val="00A50C27"/>
    <w:rsid w:val="00A50D91"/>
    <w:rsid w:val="00A50DCB"/>
    <w:rsid w:val="00A50FE6"/>
    <w:rsid w:val="00A51086"/>
    <w:rsid w:val="00A51167"/>
    <w:rsid w:val="00A511D4"/>
    <w:rsid w:val="00A5138E"/>
    <w:rsid w:val="00A514E8"/>
    <w:rsid w:val="00A518B4"/>
    <w:rsid w:val="00A518EA"/>
    <w:rsid w:val="00A51921"/>
    <w:rsid w:val="00A51A43"/>
    <w:rsid w:val="00A51B23"/>
    <w:rsid w:val="00A51B7F"/>
    <w:rsid w:val="00A51B8C"/>
    <w:rsid w:val="00A51C46"/>
    <w:rsid w:val="00A51C56"/>
    <w:rsid w:val="00A51CE8"/>
    <w:rsid w:val="00A51DFA"/>
    <w:rsid w:val="00A51E31"/>
    <w:rsid w:val="00A51E5C"/>
    <w:rsid w:val="00A520E4"/>
    <w:rsid w:val="00A524D6"/>
    <w:rsid w:val="00A5255F"/>
    <w:rsid w:val="00A525B9"/>
    <w:rsid w:val="00A52622"/>
    <w:rsid w:val="00A5268C"/>
    <w:rsid w:val="00A5291A"/>
    <w:rsid w:val="00A52A0B"/>
    <w:rsid w:val="00A52CE5"/>
    <w:rsid w:val="00A52E25"/>
    <w:rsid w:val="00A52E87"/>
    <w:rsid w:val="00A52F29"/>
    <w:rsid w:val="00A52F52"/>
    <w:rsid w:val="00A52FD9"/>
    <w:rsid w:val="00A530C8"/>
    <w:rsid w:val="00A531E0"/>
    <w:rsid w:val="00A5330F"/>
    <w:rsid w:val="00A533CC"/>
    <w:rsid w:val="00A5341A"/>
    <w:rsid w:val="00A535E7"/>
    <w:rsid w:val="00A53784"/>
    <w:rsid w:val="00A537AD"/>
    <w:rsid w:val="00A53874"/>
    <w:rsid w:val="00A53900"/>
    <w:rsid w:val="00A539D1"/>
    <w:rsid w:val="00A539F1"/>
    <w:rsid w:val="00A53A07"/>
    <w:rsid w:val="00A53A66"/>
    <w:rsid w:val="00A53AB8"/>
    <w:rsid w:val="00A53AD7"/>
    <w:rsid w:val="00A53B9D"/>
    <w:rsid w:val="00A53C6F"/>
    <w:rsid w:val="00A53CB5"/>
    <w:rsid w:val="00A53DCF"/>
    <w:rsid w:val="00A53DE7"/>
    <w:rsid w:val="00A53E89"/>
    <w:rsid w:val="00A5406E"/>
    <w:rsid w:val="00A54203"/>
    <w:rsid w:val="00A546DB"/>
    <w:rsid w:val="00A54A52"/>
    <w:rsid w:val="00A54B1D"/>
    <w:rsid w:val="00A54E99"/>
    <w:rsid w:val="00A55282"/>
    <w:rsid w:val="00A55285"/>
    <w:rsid w:val="00A5529C"/>
    <w:rsid w:val="00A558A8"/>
    <w:rsid w:val="00A55C42"/>
    <w:rsid w:val="00A55D1A"/>
    <w:rsid w:val="00A55D30"/>
    <w:rsid w:val="00A5613D"/>
    <w:rsid w:val="00A561CF"/>
    <w:rsid w:val="00A5620D"/>
    <w:rsid w:val="00A564C2"/>
    <w:rsid w:val="00A565A0"/>
    <w:rsid w:val="00A567BA"/>
    <w:rsid w:val="00A56831"/>
    <w:rsid w:val="00A569D2"/>
    <w:rsid w:val="00A56C22"/>
    <w:rsid w:val="00A56C9F"/>
    <w:rsid w:val="00A56D52"/>
    <w:rsid w:val="00A56D75"/>
    <w:rsid w:val="00A56DCD"/>
    <w:rsid w:val="00A56E8C"/>
    <w:rsid w:val="00A56F32"/>
    <w:rsid w:val="00A56FF2"/>
    <w:rsid w:val="00A5701E"/>
    <w:rsid w:val="00A5719C"/>
    <w:rsid w:val="00A573AA"/>
    <w:rsid w:val="00A573E4"/>
    <w:rsid w:val="00A57418"/>
    <w:rsid w:val="00A57729"/>
    <w:rsid w:val="00A577B1"/>
    <w:rsid w:val="00A577FB"/>
    <w:rsid w:val="00A5787D"/>
    <w:rsid w:val="00A579E9"/>
    <w:rsid w:val="00A57B06"/>
    <w:rsid w:val="00A57FDD"/>
    <w:rsid w:val="00A57FF3"/>
    <w:rsid w:val="00A600E9"/>
    <w:rsid w:val="00A6030E"/>
    <w:rsid w:val="00A60461"/>
    <w:rsid w:val="00A6048C"/>
    <w:rsid w:val="00A604FB"/>
    <w:rsid w:val="00A6055B"/>
    <w:rsid w:val="00A606A4"/>
    <w:rsid w:val="00A609E0"/>
    <w:rsid w:val="00A60A2D"/>
    <w:rsid w:val="00A60BE5"/>
    <w:rsid w:val="00A60C93"/>
    <w:rsid w:val="00A60D28"/>
    <w:rsid w:val="00A60EDB"/>
    <w:rsid w:val="00A61033"/>
    <w:rsid w:val="00A6110E"/>
    <w:rsid w:val="00A6112B"/>
    <w:rsid w:val="00A612D1"/>
    <w:rsid w:val="00A6147B"/>
    <w:rsid w:val="00A614A6"/>
    <w:rsid w:val="00A615F2"/>
    <w:rsid w:val="00A61681"/>
    <w:rsid w:val="00A61840"/>
    <w:rsid w:val="00A61B7B"/>
    <w:rsid w:val="00A61D8A"/>
    <w:rsid w:val="00A61DDD"/>
    <w:rsid w:val="00A623B3"/>
    <w:rsid w:val="00A625C7"/>
    <w:rsid w:val="00A625E5"/>
    <w:rsid w:val="00A62835"/>
    <w:rsid w:val="00A62959"/>
    <w:rsid w:val="00A62B85"/>
    <w:rsid w:val="00A62C2A"/>
    <w:rsid w:val="00A62FA5"/>
    <w:rsid w:val="00A630DE"/>
    <w:rsid w:val="00A6321C"/>
    <w:rsid w:val="00A63336"/>
    <w:rsid w:val="00A63688"/>
    <w:rsid w:val="00A63B5F"/>
    <w:rsid w:val="00A63BF2"/>
    <w:rsid w:val="00A63C4E"/>
    <w:rsid w:val="00A63F0A"/>
    <w:rsid w:val="00A63F33"/>
    <w:rsid w:val="00A641E4"/>
    <w:rsid w:val="00A64263"/>
    <w:rsid w:val="00A642BC"/>
    <w:rsid w:val="00A64328"/>
    <w:rsid w:val="00A6439C"/>
    <w:rsid w:val="00A64577"/>
    <w:rsid w:val="00A6458B"/>
    <w:rsid w:val="00A64600"/>
    <w:rsid w:val="00A64772"/>
    <w:rsid w:val="00A649ED"/>
    <w:rsid w:val="00A64A5F"/>
    <w:rsid w:val="00A64A6B"/>
    <w:rsid w:val="00A64BB9"/>
    <w:rsid w:val="00A6517D"/>
    <w:rsid w:val="00A65331"/>
    <w:rsid w:val="00A6535D"/>
    <w:rsid w:val="00A655AE"/>
    <w:rsid w:val="00A658C4"/>
    <w:rsid w:val="00A658ED"/>
    <w:rsid w:val="00A659F9"/>
    <w:rsid w:val="00A65A8E"/>
    <w:rsid w:val="00A65C0E"/>
    <w:rsid w:val="00A65C99"/>
    <w:rsid w:val="00A65EC4"/>
    <w:rsid w:val="00A65EF1"/>
    <w:rsid w:val="00A65F18"/>
    <w:rsid w:val="00A65FE6"/>
    <w:rsid w:val="00A660EE"/>
    <w:rsid w:val="00A66103"/>
    <w:rsid w:val="00A6633E"/>
    <w:rsid w:val="00A667DF"/>
    <w:rsid w:val="00A66856"/>
    <w:rsid w:val="00A66AD1"/>
    <w:rsid w:val="00A66BC3"/>
    <w:rsid w:val="00A66D4C"/>
    <w:rsid w:val="00A66E3B"/>
    <w:rsid w:val="00A66EFD"/>
    <w:rsid w:val="00A66F69"/>
    <w:rsid w:val="00A671E0"/>
    <w:rsid w:val="00A672F4"/>
    <w:rsid w:val="00A67367"/>
    <w:rsid w:val="00A6756F"/>
    <w:rsid w:val="00A6758D"/>
    <w:rsid w:val="00A677F4"/>
    <w:rsid w:val="00A679A1"/>
    <w:rsid w:val="00A679A4"/>
    <w:rsid w:val="00A67D68"/>
    <w:rsid w:val="00A67D6A"/>
    <w:rsid w:val="00A67FB3"/>
    <w:rsid w:val="00A67FD3"/>
    <w:rsid w:val="00A7000B"/>
    <w:rsid w:val="00A70157"/>
    <w:rsid w:val="00A701DD"/>
    <w:rsid w:val="00A702A1"/>
    <w:rsid w:val="00A702CD"/>
    <w:rsid w:val="00A702DA"/>
    <w:rsid w:val="00A706A2"/>
    <w:rsid w:val="00A706E0"/>
    <w:rsid w:val="00A708F4"/>
    <w:rsid w:val="00A7092C"/>
    <w:rsid w:val="00A70941"/>
    <w:rsid w:val="00A70AFA"/>
    <w:rsid w:val="00A70BC7"/>
    <w:rsid w:val="00A70BF1"/>
    <w:rsid w:val="00A70CDE"/>
    <w:rsid w:val="00A70D2B"/>
    <w:rsid w:val="00A70D9B"/>
    <w:rsid w:val="00A70DDB"/>
    <w:rsid w:val="00A70E83"/>
    <w:rsid w:val="00A70F96"/>
    <w:rsid w:val="00A71115"/>
    <w:rsid w:val="00A71224"/>
    <w:rsid w:val="00A71568"/>
    <w:rsid w:val="00A718A9"/>
    <w:rsid w:val="00A718E5"/>
    <w:rsid w:val="00A718F9"/>
    <w:rsid w:val="00A71977"/>
    <w:rsid w:val="00A719E1"/>
    <w:rsid w:val="00A71B5A"/>
    <w:rsid w:val="00A71C7E"/>
    <w:rsid w:val="00A71E28"/>
    <w:rsid w:val="00A71E87"/>
    <w:rsid w:val="00A71EA4"/>
    <w:rsid w:val="00A7203C"/>
    <w:rsid w:val="00A72056"/>
    <w:rsid w:val="00A72168"/>
    <w:rsid w:val="00A723A9"/>
    <w:rsid w:val="00A7249D"/>
    <w:rsid w:val="00A724C5"/>
    <w:rsid w:val="00A724CA"/>
    <w:rsid w:val="00A725CA"/>
    <w:rsid w:val="00A7268F"/>
    <w:rsid w:val="00A72795"/>
    <w:rsid w:val="00A72D2A"/>
    <w:rsid w:val="00A72EC8"/>
    <w:rsid w:val="00A72FBB"/>
    <w:rsid w:val="00A73042"/>
    <w:rsid w:val="00A73119"/>
    <w:rsid w:val="00A73393"/>
    <w:rsid w:val="00A7346B"/>
    <w:rsid w:val="00A736CB"/>
    <w:rsid w:val="00A73786"/>
    <w:rsid w:val="00A7382C"/>
    <w:rsid w:val="00A7391B"/>
    <w:rsid w:val="00A73ABB"/>
    <w:rsid w:val="00A73B14"/>
    <w:rsid w:val="00A740CD"/>
    <w:rsid w:val="00A742ED"/>
    <w:rsid w:val="00A74410"/>
    <w:rsid w:val="00A750B2"/>
    <w:rsid w:val="00A75181"/>
    <w:rsid w:val="00A7526F"/>
    <w:rsid w:val="00A75549"/>
    <w:rsid w:val="00A75648"/>
    <w:rsid w:val="00A75742"/>
    <w:rsid w:val="00A75771"/>
    <w:rsid w:val="00A75A86"/>
    <w:rsid w:val="00A75B37"/>
    <w:rsid w:val="00A75CCC"/>
    <w:rsid w:val="00A75EB4"/>
    <w:rsid w:val="00A75F4D"/>
    <w:rsid w:val="00A76221"/>
    <w:rsid w:val="00A763A6"/>
    <w:rsid w:val="00A76814"/>
    <w:rsid w:val="00A768B5"/>
    <w:rsid w:val="00A768D8"/>
    <w:rsid w:val="00A769DE"/>
    <w:rsid w:val="00A76B7F"/>
    <w:rsid w:val="00A76BA8"/>
    <w:rsid w:val="00A76BEF"/>
    <w:rsid w:val="00A77059"/>
    <w:rsid w:val="00A770FD"/>
    <w:rsid w:val="00A77253"/>
    <w:rsid w:val="00A801DA"/>
    <w:rsid w:val="00A8025E"/>
    <w:rsid w:val="00A80301"/>
    <w:rsid w:val="00A8033B"/>
    <w:rsid w:val="00A80516"/>
    <w:rsid w:val="00A8077B"/>
    <w:rsid w:val="00A80BBA"/>
    <w:rsid w:val="00A80D37"/>
    <w:rsid w:val="00A80D46"/>
    <w:rsid w:val="00A80E7E"/>
    <w:rsid w:val="00A81062"/>
    <w:rsid w:val="00A81217"/>
    <w:rsid w:val="00A815CB"/>
    <w:rsid w:val="00A816C2"/>
    <w:rsid w:val="00A81861"/>
    <w:rsid w:val="00A81A35"/>
    <w:rsid w:val="00A81A85"/>
    <w:rsid w:val="00A81CC3"/>
    <w:rsid w:val="00A81DB5"/>
    <w:rsid w:val="00A81FE6"/>
    <w:rsid w:val="00A82422"/>
    <w:rsid w:val="00A82697"/>
    <w:rsid w:val="00A8273C"/>
    <w:rsid w:val="00A82914"/>
    <w:rsid w:val="00A82B61"/>
    <w:rsid w:val="00A82BBB"/>
    <w:rsid w:val="00A82DDD"/>
    <w:rsid w:val="00A82F71"/>
    <w:rsid w:val="00A82FBA"/>
    <w:rsid w:val="00A830EA"/>
    <w:rsid w:val="00A83417"/>
    <w:rsid w:val="00A835E8"/>
    <w:rsid w:val="00A83605"/>
    <w:rsid w:val="00A83632"/>
    <w:rsid w:val="00A83844"/>
    <w:rsid w:val="00A83A21"/>
    <w:rsid w:val="00A83AF7"/>
    <w:rsid w:val="00A83B05"/>
    <w:rsid w:val="00A83BEB"/>
    <w:rsid w:val="00A83C13"/>
    <w:rsid w:val="00A83F87"/>
    <w:rsid w:val="00A84039"/>
    <w:rsid w:val="00A84182"/>
    <w:rsid w:val="00A843CC"/>
    <w:rsid w:val="00A8444E"/>
    <w:rsid w:val="00A845F6"/>
    <w:rsid w:val="00A846D2"/>
    <w:rsid w:val="00A8497A"/>
    <w:rsid w:val="00A84A8C"/>
    <w:rsid w:val="00A84B3C"/>
    <w:rsid w:val="00A850A2"/>
    <w:rsid w:val="00A85244"/>
    <w:rsid w:val="00A85363"/>
    <w:rsid w:val="00A853D5"/>
    <w:rsid w:val="00A853DD"/>
    <w:rsid w:val="00A854EF"/>
    <w:rsid w:val="00A855AE"/>
    <w:rsid w:val="00A8561C"/>
    <w:rsid w:val="00A857F5"/>
    <w:rsid w:val="00A8586E"/>
    <w:rsid w:val="00A859F6"/>
    <w:rsid w:val="00A85ABA"/>
    <w:rsid w:val="00A85B5C"/>
    <w:rsid w:val="00A85B93"/>
    <w:rsid w:val="00A85DD4"/>
    <w:rsid w:val="00A85EA9"/>
    <w:rsid w:val="00A85F2D"/>
    <w:rsid w:val="00A86097"/>
    <w:rsid w:val="00A86111"/>
    <w:rsid w:val="00A86199"/>
    <w:rsid w:val="00A8625E"/>
    <w:rsid w:val="00A862E9"/>
    <w:rsid w:val="00A86681"/>
    <w:rsid w:val="00A86866"/>
    <w:rsid w:val="00A869B3"/>
    <w:rsid w:val="00A86A82"/>
    <w:rsid w:val="00A86AB9"/>
    <w:rsid w:val="00A86E0E"/>
    <w:rsid w:val="00A870B5"/>
    <w:rsid w:val="00A871F6"/>
    <w:rsid w:val="00A872CF"/>
    <w:rsid w:val="00A8747D"/>
    <w:rsid w:val="00A8748B"/>
    <w:rsid w:val="00A874DE"/>
    <w:rsid w:val="00A87705"/>
    <w:rsid w:val="00A877E8"/>
    <w:rsid w:val="00A87B8F"/>
    <w:rsid w:val="00A87C84"/>
    <w:rsid w:val="00A87D1F"/>
    <w:rsid w:val="00A87D46"/>
    <w:rsid w:val="00A90025"/>
    <w:rsid w:val="00A900EE"/>
    <w:rsid w:val="00A903DC"/>
    <w:rsid w:val="00A9053B"/>
    <w:rsid w:val="00A906D4"/>
    <w:rsid w:val="00A90737"/>
    <w:rsid w:val="00A908AF"/>
    <w:rsid w:val="00A9091A"/>
    <w:rsid w:val="00A90982"/>
    <w:rsid w:val="00A909B1"/>
    <w:rsid w:val="00A90A65"/>
    <w:rsid w:val="00A90B2D"/>
    <w:rsid w:val="00A90C07"/>
    <w:rsid w:val="00A90C4E"/>
    <w:rsid w:val="00A90D52"/>
    <w:rsid w:val="00A9105C"/>
    <w:rsid w:val="00A91104"/>
    <w:rsid w:val="00A91121"/>
    <w:rsid w:val="00A91132"/>
    <w:rsid w:val="00A91183"/>
    <w:rsid w:val="00A911B7"/>
    <w:rsid w:val="00A91294"/>
    <w:rsid w:val="00A913F7"/>
    <w:rsid w:val="00A91432"/>
    <w:rsid w:val="00A914E7"/>
    <w:rsid w:val="00A915C4"/>
    <w:rsid w:val="00A915DC"/>
    <w:rsid w:val="00A915E9"/>
    <w:rsid w:val="00A9161E"/>
    <w:rsid w:val="00A91677"/>
    <w:rsid w:val="00A916F3"/>
    <w:rsid w:val="00A91713"/>
    <w:rsid w:val="00A918ED"/>
    <w:rsid w:val="00A91A54"/>
    <w:rsid w:val="00A91ABB"/>
    <w:rsid w:val="00A91BD4"/>
    <w:rsid w:val="00A91CCF"/>
    <w:rsid w:val="00A920A3"/>
    <w:rsid w:val="00A922D3"/>
    <w:rsid w:val="00A924C6"/>
    <w:rsid w:val="00A924CA"/>
    <w:rsid w:val="00A9250B"/>
    <w:rsid w:val="00A926A1"/>
    <w:rsid w:val="00A928FF"/>
    <w:rsid w:val="00A92954"/>
    <w:rsid w:val="00A92A27"/>
    <w:rsid w:val="00A92A7B"/>
    <w:rsid w:val="00A92B1B"/>
    <w:rsid w:val="00A92BA3"/>
    <w:rsid w:val="00A92BD5"/>
    <w:rsid w:val="00A92CEA"/>
    <w:rsid w:val="00A92F1E"/>
    <w:rsid w:val="00A92F77"/>
    <w:rsid w:val="00A9318E"/>
    <w:rsid w:val="00A9324F"/>
    <w:rsid w:val="00A933ED"/>
    <w:rsid w:val="00A9349C"/>
    <w:rsid w:val="00A9357C"/>
    <w:rsid w:val="00A936AD"/>
    <w:rsid w:val="00A938E6"/>
    <w:rsid w:val="00A939D8"/>
    <w:rsid w:val="00A93B95"/>
    <w:rsid w:val="00A93C61"/>
    <w:rsid w:val="00A93CA8"/>
    <w:rsid w:val="00A93F26"/>
    <w:rsid w:val="00A93F86"/>
    <w:rsid w:val="00A940A0"/>
    <w:rsid w:val="00A940C6"/>
    <w:rsid w:val="00A94255"/>
    <w:rsid w:val="00A9431F"/>
    <w:rsid w:val="00A94515"/>
    <w:rsid w:val="00A94545"/>
    <w:rsid w:val="00A945D4"/>
    <w:rsid w:val="00A94932"/>
    <w:rsid w:val="00A94B22"/>
    <w:rsid w:val="00A94B26"/>
    <w:rsid w:val="00A94B27"/>
    <w:rsid w:val="00A94C45"/>
    <w:rsid w:val="00A94EB2"/>
    <w:rsid w:val="00A951DF"/>
    <w:rsid w:val="00A952FA"/>
    <w:rsid w:val="00A95395"/>
    <w:rsid w:val="00A95682"/>
    <w:rsid w:val="00A956F1"/>
    <w:rsid w:val="00A95937"/>
    <w:rsid w:val="00A95A5E"/>
    <w:rsid w:val="00A95A93"/>
    <w:rsid w:val="00A95B04"/>
    <w:rsid w:val="00A95B3A"/>
    <w:rsid w:val="00A95C01"/>
    <w:rsid w:val="00A95D51"/>
    <w:rsid w:val="00A95DE4"/>
    <w:rsid w:val="00A961BC"/>
    <w:rsid w:val="00A96676"/>
    <w:rsid w:val="00A967B9"/>
    <w:rsid w:val="00A96944"/>
    <w:rsid w:val="00A96A80"/>
    <w:rsid w:val="00A96B00"/>
    <w:rsid w:val="00A96FC9"/>
    <w:rsid w:val="00A97076"/>
    <w:rsid w:val="00A97119"/>
    <w:rsid w:val="00A97337"/>
    <w:rsid w:val="00A974CD"/>
    <w:rsid w:val="00A975B0"/>
    <w:rsid w:val="00A97825"/>
    <w:rsid w:val="00A9789A"/>
    <w:rsid w:val="00A97B18"/>
    <w:rsid w:val="00A97B44"/>
    <w:rsid w:val="00A97C22"/>
    <w:rsid w:val="00A97D6F"/>
    <w:rsid w:val="00A97DB1"/>
    <w:rsid w:val="00A97DC5"/>
    <w:rsid w:val="00A97F4D"/>
    <w:rsid w:val="00A97FB2"/>
    <w:rsid w:val="00AA0091"/>
    <w:rsid w:val="00AA02BA"/>
    <w:rsid w:val="00AA0519"/>
    <w:rsid w:val="00AA0949"/>
    <w:rsid w:val="00AA0A31"/>
    <w:rsid w:val="00AA0AFC"/>
    <w:rsid w:val="00AA103F"/>
    <w:rsid w:val="00AA1169"/>
    <w:rsid w:val="00AA1299"/>
    <w:rsid w:val="00AA137E"/>
    <w:rsid w:val="00AA1404"/>
    <w:rsid w:val="00AA1440"/>
    <w:rsid w:val="00AA15EE"/>
    <w:rsid w:val="00AA17E7"/>
    <w:rsid w:val="00AA1911"/>
    <w:rsid w:val="00AA191B"/>
    <w:rsid w:val="00AA19B5"/>
    <w:rsid w:val="00AA1B32"/>
    <w:rsid w:val="00AA1F20"/>
    <w:rsid w:val="00AA1F30"/>
    <w:rsid w:val="00AA23D4"/>
    <w:rsid w:val="00AA24F5"/>
    <w:rsid w:val="00AA2654"/>
    <w:rsid w:val="00AA275D"/>
    <w:rsid w:val="00AA277E"/>
    <w:rsid w:val="00AA27BD"/>
    <w:rsid w:val="00AA2808"/>
    <w:rsid w:val="00AA2964"/>
    <w:rsid w:val="00AA2A05"/>
    <w:rsid w:val="00AA2A51"/>
    <w:rsid w:val="00AA2CB1"/>
    <w:rsid w:val="00AA2D53"/>
    <w:rsid w:val="00AA2D57"/>
    <w:rsid w:val="00AA2E31"/>
    <w:rsid w:val="00AA32A6"/>
    <w:rsid w:val="00AA33A6"/>
    <w:rsid w:val="00AA3625"/>
    <w:rsid w:val="00AA3800"/>
    <w:rsid w:val="00AA397A"/>
    <w:rsid w:val="00AA3C8B"/>
    <w:rsid w:val="00AA3DF5"/>
    <w:rsid w:val="00AA4027"/>
    <w:rsid w:val="00AA42BB"/>
    <w:rsid w:val="00AA4446"/>
    <w:rsid w:val="00AA447E"/>
    <w:rsid w:val="00AA453D"/>
    <w:rsid w:val="00AA45AF"/>
    <w:rsid w:val="00AA4621"/>
    <w:rsid w:val="00AA46E8"/>
    <w:rsid w:val="00AA49BE"/>
    <w:rsid w:val="00AA4EE4"/>
    <w:rsid w:val="00AA50C7"/>
    <w:rsid w:val="00AA50E7"/>
    <w:rsid w:val="00AA5167"/>
    <w:rsid w:val="00AA5279"/>
    <w:rsid w:val="00AA52A6"/>
    <w:rsid w:val="00AA5367"/>
    <w:rsid w:val="00AA55BC"/>
    <w:rsid w:val="00AA57A4"/>
    <w:rsid w:val="00AA583C"/>
    <w:rsid w:val="00AA5871"/>
    <w:rsid w:val="00AA5947"/>
    <w:rsid w:val="00AA59B5"/>
    <w:rsid w:val="00AA5A90"/>
    <w:rsid w:val="00AA5BE6"/>
    <w:rsid w:val="00AA5C4D"/>
    <w:rsid w:val="00AA5D51"/>
    <w:rsid w:val="00AA5FA0"/>
    <w:rsid w:val="00AA60E4"/>
    <w:rsid w:val="00AA6100"/>
    <w:rsid w:val="00AA632E"/>
    <w:rsid w:val="00AA64D5"/>
    <w:rsid w:val="00AA6547"/>
    <w:rsid w:val="00AA665B"/>
    <w:rsid w:val="00AA686C"/>
    <w:rsid w:val="00AA692E"/>
    <w:rsid w:val="00AA69F5"/>
    <w:rsid w:val="00AA6A7D"/>
    <w:rsid w:val="00AA6B2F"/>
    <w:rsid w:val="00AA6C28"/>
    <w:rsid w:val="00AA6E4F"/>
    <w:rsid w:val="00AA6E6E"/>
    <w:rsid w:val="00AA6F27"/>
    <w:rsid w:val="00AA703E"/>
    <w:rsid w:val="00AA7115"/>
    <w:rsid w:val="00AA72CB"/>
    <w:rsid w:val="00AA73B8"/>
    <w:rsid w:val="00AA73E5"/>
    <w:rsid w:val="00AA758B"/>
    <w:rsid w:val="00AA7709"/>
    <w:rsid w:val="00AA7819"/>
    <w:rsid w:val="00AA7A81"/>
    <w:rsid w:val="00AA7CCA"/>
    <w:rsid w:val="00AA7D47"/>
    <w:rsid w:val="00AA7DA7"/>
    <w:rsid w:val="00AA7FA4"/>
    <w:rsid w:val="00AB013E"/>
    <w:rsid w:val="00AB0229"/>
    <w:rsid w:val="00AB03B1"/>
    <w:rsid w:val="00AB055A"/>
    <w:rsid w:val="00AB0584"/>
    <w:rsid w:val="00AB05E7"/>
    <w:rsid w:val="00AB060A"/>
    <w:rsid w:val="00AB067A"/>
    <w:rsid w:val="00AB090A"/>
    <w:rsid w:val="00AB0A8D"/>
    <w:rsid w:val="00AB0BCA"/>
    <w:rsid w:val="00AB0D8C"/>
    <w:rsid w:val="00AB0DE9"/>
    <w:rsid w:val="00AB0E52"/>
    <w:rsid w:val="00AB0EAA"/>
    <w:rsid w:val="00AB114B"/>
    <w:rsid w:val="00AB11A5"/>
    <w:rsid w:val="00AB11E5"/>
    <w:rsid w:val="00AB132D"/>
    <w:rsid w:val="00AB138A"/>
    <w:rsid w:val="00AB13B2"/>
    <w:rsid w:val="00AB13D5"/>
    <w:rsid w:val="00AB1584"/>
    <w:rsid w:val="00AB183B"/>
    <w:rsid w:val="00AB1A27"/>
    <w:rsid w:val="00AB1A72"/>
    <w:rsid w:val="00AB1CBF"/>
    <w:rsid w:val="00AB1D3F"/>
    <w:rsid w:val="00AB1D43"/>
    <w:rsid w:val="00AB1D7C"/>
    <w:rsid w:val="00AB219F"/>
    <w:rsid w:val="00AB23C8"/>
    <w:rsid w:val="00AB2574"/>
    <w:rsid w:val="00AB265E"/>
    <w:rsid w:val="00AB2697"/>
    <w:rsid w:val="00AB28A8"/>
    <w:rsid w:val="00AB2B5B"/>
    <w:rsid w:val="00AB2D52"/>
    <w:rsid w:val="00AB2E57"/>
    <w:rsid w:val="00AB2F47"/>
    <w:rsid w:val="00AB2FE2"/>
    <w:rsid w:val="00AB318B"/>
    <w:rsid w:val="00AB32AB"/>
    <w:rsid w:val="00AB3462"/>
    <w:rsid w:val="00AB359E"/>
    <w:rsid w:val="00AB35FA"/>
    <w:rsid w:val="00AB371A"/>
    <w:rsid w:val="00AB3739"/>
    <w:rsid w:val="00AB3B53"/>
    <w:rsid w:val="00AB3BE9"/>
    <w:rsid w:val="00AB3D96"/>
    <w:rsid w:val="00AB3E98"/>
    <w:rsid w:val="00AB40C2"/>
    <w:rsid w:val="00AB431D"/>
    <w:rsid w:val="00AB4588"/>
    <w:rsid w:val="00AB4673"/>
    <w:rsid w:val="00AB47A7"/>
    <w:rsid w:val="00AB4898"/>
    <w:rsid w:val="00AB48E6"/>
    <w:rsid w:val="00AB4AE2"/>
    <w:rsid w:val="00AB4B95"/>
    <w:rsid w:val="00AB4E43"/>
    <w:rsid w:val="00AB5094"/>
    <w:rsid w:val="00AB5411"/>
    <w:rsid w:val="00AB5576"/>
    <w:rsid w:val="00AB55D1"/>
    <w:rsid w:val="00AB563F"/>
    <w:rsid w:val="00AB594E"/>
    <w:rsid w:val="00AB598F"/>
    <w:rsid w:val="00AB5B4E"/>
    <w:rsid w:val="00AB5B51"/>
    <w:rsid w:val="00AB5C4B"/>
    <w:rsid w:val="00AB5CF7"/>
    <w:rsid w:val="00AB5D56"/>
    <w:rsid w:val="00AB5E9A"/>
    <w:rsid w:val="00AB5EBE"/>
    <w:rsid w:val="00AB5F9D"/>
    <w:rsid w:val="00AB621D"/>
    <w:rsid w:val="00AB626D"/>
    <w:rsid w:val="00AB66A9"/>
    <w:rsid w:val="00AB6733"/>
    <w:rsid w:val="00AB6A45"/>
    <w:rsid w:val="00AB6AA5"/>
    <w:rsid w:val="00AB6AAF"/>
    <w:rsid w:val="00AB6D48"/>
    <w:rsid w:val="00AB6F2F"/>
    <w:rsid w:val="00AB6FE9"/>
    <w:rsid w:val="00AB71E1"/>
    <w:rsid w:val="00AB7280"/>
    <w:rsid w:val="00AB7722"/>
    <w:rsid w:val="00AB7AC9"/>
    <w:rsid w:val="00AB7B81"/>
    <w:rsid w:val="00AB7CCB"/>
    <w:rsid w:val="00AB7D50"/>
    <w:rsid w:val="00AB7D66"/>
    <w:rsid w:val="00AB7DB8"/>
    <w:rsid w:val="00AB7DED"/>
    <w:rsid w:val="00AB7E52"/>
    <w:rsid w:val="00AB7F31"/>
    <w:rsid w:val="00AB7FF2"/>
    <w:rsid w:val="00AC0208"/>
    <w:rsid w:val="00AC0215"/>
    <w:rsid w:val="00AC02C1"/>
    <w:rsid w:val="00AC0451"/>
    <w:rsid w:val="00AC0489"/>
    <w:rsid w:val="00AC064D"/>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87"/>
    <w:rsid w:val="00AC0DB7"/>
    <w:rsid w:val="00AC0EE2"/>
    <w:rsid w:val="00AC11C3"/>
    <w:rsid w:val="00AC12D9"/>
    <w:rsid w:val="00AC147D"/>
    <w:rsid w:val="00AC14E3"/>
    <w:rsid w:val="00AC1553"/>
    <w:rsid w:val="00AC1583"/>
    <w:rsid w:val="00AC17FE"/>
    <w:rsid w:val="00AC1842"/>
    <w:rsid w:val="00AC1B64"/>
    <w:rsid w:val="00AC1D51"/>
    <w:rsid w:val="00AC2194"/>
    <w:rsid w:val="00AC2262"/>
    <w:rsid w:val="00AC2311"/>
    <w:rsid w:val="00AC2368"/>
    <w:rsid w:val="00AC2506"/>
    <w:rsid w:val="00AC2622"/>
    <w:rsid w:val="00AC2627"/>
    <w:rsid w:val="00AC2629"/>
    <w:rsid w:val="00AC2775"/>
    <w:rsid w:val="00AC29E0"/>
    <w:rsid w:val="00AC2A66"/>
    <w:rsid w:val="00AC2CC7"/>
    <w:rsid w:val="00AC2D0E"/>
    <w:rsid w:val="00AC2D8D"/>
    <w:rsid w:val="00AC2DC3"/>
    <w:rsid w:val="00AC2E68"/>
    <w:rsid w:val="00AC2F82"/>
    <w:rsid w:val="00AC3043"/>
    <w:rsid w:val="00AC330A"/>
    <w:rsid w:val="00AC3320"/>
    <w:rsid w:val="00AC334C"/>
    <w:rsid w:val="00AC356C"/>
    <w:rsid w:val="00AC3625"/>
    <w:rsid w:val="00AC3633"/>
    <w:rsid w:val="00AC36FA"/>
    <w:rsid w:val="00AC3770"/>
    <w:rsid w:val="00AC3885"/>
    <w:rsid w:val="00AC395C"/>
    <w:rsid w:val="00AC3A25"/>
    <w:rsid w:val="00AC3CFE"/>
    <w:rsid w:val="00AC3D08"/>
    <w:rsid w:val="00AC3D2B"/>
    <w:rsid w:val="00AC3D34"/>
    <w:rsid w:val="00AC3F28"/>
    <w:rsid w:val="00AC410B"/>
    <w:rsid w:val="00AC4381"/>
    <w:rsid w:val="00AC4385"/>
    <w:rsid w:val="00AC44FF"/>
    <w:rsid w:val="00AC4685"/>
    <w:rsid w:val="00AC46BB"/>
    <w:rsid w:val="00AC47F5"/>
    <w:rsid w:val="00AC485D"/>
    <w:rsid w:val="00AC48EA"/>
    <w:rsid w:val="00AC4A6F"/>
    <w:rsid w:val="00AC4C5C"/>
    <w:rsid w:val="00AC4DBF"/>
    <w:rsid w:val="00AC4F54"/>
    <w:rsid w:val="00AC4FA5"/>
    <w:rsid w:val="00AC504C"/>
    <w:rsid w:val="00AC5246"/>
    <w:rsid w:val="00AC5257"/>
    <w:rsid w:val="00AC52D6"/>
    <w:rsid w:val="00AC5371"/>
    <w:rsid w:val="00AC54C8"/>
    <w:rsid w:val="00AC556B"/>
    <w:rsid w:val="00AC5662"/>
    <w:rsid w:val="00AC5701"/>
    <w:rsid w:val="00AC59EA"/>
    <w:rsid w:val="00AC5B7C"/>
    <w:rsid w:val="00AC5D63"/>
    <w:rsid w:val="00AC5D6B"/>
    <w:rsid w:val="00AC5E42"/>
    <w:rsid w:val="00AC61B6"/>
    <w:rsid w:val="00AC6312"/>
    <w:rsid w:val="00AC6348"/>
    <w:rsid w:val="00AC635E"/>
    <w:rsid w:val="00AC64E1"/>
    <w:rsid w:val="00AC69C2"/>
    <w:rsid w:val="00AC6A14"/>
    <w:rsid w:val="00AC6C35"/>
    <w:rsid w:val="00AC6C63"/>
    <w:rsid w:val="00AC6C71"/>
    <w:rsid w:val="00AC6CC6"/>
    <w:rsid w:val="00AC6E5E"/>
    <w:rsid w:val="00AC7011"/>
    <w:rsid w:val="00AC7190"/>
    <w:rsid w:val="00AC719B"/>
    <w:rsid w:val="00AC71B9"/>
    <w:rsid w:val="00AC733F"/>
    <w:rsid w:val="00AC753D"/>
    <w:rsid w:val="00AC7667"/>
    <w:rsid w:val="00AC779C"/>
    <w:rsid w:val="00AC780F"/>
    <w:rsid w:val="00AC7A27"/>
    <w:rsid w:val="00AC7AF3"/>
    <w:rsid w:val="00AC7B39"/>
    <w:rsid w:val="00AC7BD8"/>
    <w:rsid w:val="00AC7D9D"/>
    <w:rsid w:val="00AC7DED"/>
    <w:rsid w:val="00AD0009"/>
    <w:rsid w:val="00AD00D5"/>
    <w:rsid w:val="00AD03AB"/>
    <w:rsid w:val="00AD03AE"/>
    <w:rsid w:val="00AD04A3"/>
    <w:rsid w:val="00AD0502"/>
    <w:rsid w:val="00AD0512"/>
    <w:rsid w:val="00AD060F"/>
    <w:rsid w:val="00AD061C"/>
    <w:rsid w:val="00AD064D"/>
    <w:rsid w:val="00AD0814"/>
    <w:rsid w:val="00AD0961"/>
    <w:rsid w:val="00AD09C4"/>
    <w:rsid w:val="00AD0A48"/>
    <w:rsid w:val="00AD0B98"/>
    <w:rsid w:val="00AD0F10"/>
    <w:rsid w:val="00AD0F77"/>
    <w:rsid w:val="00AD10AC"/>
    <w:rsid w:val="00AD10E3"/>
    <w:rsid w:val="00AD1125"/>
    <w:rsid w:val="00AD11ED"/>
    <w:rsid w:val="00AD1452"/>
    <w:rsid w:val="00AD1742"/>
    <w:rsid w:val="00AD179E"/>
    <w:rsid w:val="00AD17C7"/>
    <w:rsid w:val="00AD18C1"/>
    <w:rsid w:val="00AD1919"/>
    <w:rsid w:val="00AD19FC"/>
    <w:rsid w:val="00AD1BBB"/>
    <w:rsid w:val="00AD1BDC"/>
    <w:rsid w:val="00AD1D07"/>
    <w:rsid w:val="00AD1E3B"/>
    <w:rsid w:val="00AD1ECB"/>
    <w:rsid w:val="00AD1EEC"/>
    <w:rsid w:val="00AD2080"/>
    <w:rsid w:val="00AD21A0"/>
    <w:rsid w:val="00AD22F3"/>
    <w:rsid w:val="00AD247D"/>
    <w:rsid w:val="00AD2760"/>
    <w:rsid w:val="00AD29B0"/>
    <w:rsid w:val="00AD308C"/>
    <w:rsid w:val="00AD30E6"/>
    <w:rsid w:val="00AD32C0"/>
    <w:rsid w:val="00AD367B"/>
    <w:rsid w:val="00AD38EB"/>
    <w:rsid w:val="00AD3990"/>
    <w:rsid w:val="00AD3AF4"/>
    <w:rsid w:val="00AD3B38"/>
    <w:rsid w:val="00AD3B5D"/>
    <w:rsid w:val="00AD3CAD"/>
    <w:rsid w:val="00AD3E22"/>
    <w:rsid w:val="00AD4080"/>
    <w:rsid w:val="00AD413D"/>
    <w:rsid w:val="00AD44B5"/>
    <w:rsid w:val="00AD47C2"/>
    <w:rsid w:val="00AD47F1"/>
    <w:rsid w:val="00AD4A61"/>
    <w:rsid w:val="00AD4A91"/>
    <w:rsid w:val="00AD4B01"/>
    <w:rsid w:val="00AD4D30"/>
    <w:rsid w:val="00AD4DFB"/>
    <w:rsid w:val="00AD4F10"/>
    <w:rsid w:val="00AD4F59"/>
    <w:rsid w:val="00AD5241"/>
    <w:rsid w:val="00AD529F"/>
    <w:rsid w:val="00AD5332"/>
    <w:rsid w:val="00AD5348"/>
    <w:rsid w:val="00AD5350"/>
    <w:rsid w:val="00AD5426"/>
    <w:rsid w:val="00AD5455"/>
    <w:rsid w:val="00AD54AB"/>
    <w:rsid w:val="00AD54B8"/>
    <w:rsid w:val="00AD54E2"/>
    <w:rsid w:val="00AD59CC"/>
    <w:rsid w:val="00AD5A1C"/>
    <w:rsid w:val="00AD5C09"/>
    <w:rsid w:val="00AD5C60"/>
    <w:rsid w:val="00AD5CCE"/>
    <w:rsid w:val="00AD5D93"/>
    <w:rsid w:val="00AD626E"/>
    <w:rsid w:val="00AD63F6"/>
    <w:rsid w:val="00AD6451"/>
    <w:rsid w:val="00AD6597"/>
    <w:rsid w:val="00AD66BD"/>
    <w:rsid w:val="00AD6710"/>
    <w:rsid w:val="00AD6736"/>
    <w:rsid w:val="00AD6893"/>
    <w:rsid w:val="00AD68C0"/>
    <w:rsid w:val="00AD6A0E"/>
    <w:rsid w:val="00AD6D35"/>
    <w:rsid w:val="00AD6E13"/>
    <w:rsid w:val="00AD6F1F"/>
    <w:rsid w:val="00AD70AD"/>
    <w:rsid w:val="00AD70BF"/>
    <w:rsid w:val="00AD7113"/>
    <w:rsid w:val="00AD711C"/>
    <w:rsid w:val="00AD739E"/>
    <w:rsid w:val="00AD74C5"/>
    <w:rsid w:val="00AD788B"/>
    <w:rsid w:val="00AD7B23"/>
    <w:rsid w:val="00AD7B38"/>
    <w:rsid w:val="00AD7E74"/>
    <w:rsid w:val="00AE0070"/>
    <w:rsid w:val="00AE037D"/>
    <w:rsid w:val="00AE03D8"/>
    <w:rsid w:val="00AE042C"/>
    <w:rsid w:val="00AE04E8"/>
    <w:rsid w:val="00AE05D1"/>
    <w:rsid w:val="00AE0662"/>
    <w:rsid w:val="00AE066D"/>
    <w:rsid w:val="00AE06ED"/>
    <w:rsid w:val="00AE08EE"/>
    <w:rsid w:val="00AE0AD2"/>
    <w:rsid w:val="00AE0CAD"/>
    <w:rsid w:val="00AE0CC0"/>
    <w:rsid w:val="00AE0E89"/>
    <w:rsid w:val="00AE0F1E"/>
    <w:rsid w:val="00AE106D"/>
    <w:rsid w:val="00AE1382"/>
    <w:rsid w:val="00AE13D3"/>
    <w:rsid w:val="00AE16B3"/>
    <w:rsid w:val="00AE1761"/>
    <w:rsid w:val="00AE1787"/>
    <w:rsid w:val="00AE1792"/>
    <w:rsid w:val="00AE1C84"/>
    <w:rsid w:val="00AE1E32"/>
    <w:rsid w:val="00AE207D"/>
    <w:rsid w:val="00AE2112"/>
    <w:rsid w:val="00AE235D"/>
    <w:rsid w:val="00AE257F"/>
    <w:rsid w:val="00AE277C"/>
    <w:rsid w:val="00AE2893"/>
    <w:rsid w:val="00AE29DC"/>
    <w:rsid w:val="00AE2A4B"/>
    <w:rsid w:val="00AE2A85"/>
    <w:rsid w:val="00AE2BDE"/>
    <w:rsid w:val="00AE2BFE"/>
    <w:rsid w:val="00AE2CC6"/>
    <w:rsid w:val="00AE2DEB"/>
    <w:rsid w:val="00AE2F67"/>
    <w:rsid w:val="00AE2F7E"/>
    <w:rsid w:val="00AE30E3"/>
    <w:rsid w:val="00AE3494"/>
    <w:rsid w:val="00AE3502"/>
    <w:rsid w:val="00AE3572"/>
    <w:rsid w:val="00AE37B9"/>
    <w:rsid w:val="00AE3EA3"/>
    <w:rsid w:val="00AE3ECE"/>
    <w:rsid w:val="00AE3EDC"/>
    <w:rsid w:val="00AE469B"/>
    <w:rsid w:val="00AE47D5"/>
    <w:rsid w:val="00AE48E4"/>
    <w:rsid w:val="00AE490B"/>
    <w:rsid w:val="00AE498C"/>
    <w:rsid w:val="00AE4C46"/>
    <w:rsid w:val="00AE4DC1"/>
    <w:rsid w:val="00AE4DDC"/>
    <w:rsid w:val="00AE4E12"/>
    <w:rsid w:val="00AE4E98"/>
    <w:rsid w:val="00AE5129"/>
    <w:rsid w:val="00AE5145"/>
    <w:rsid w:val="00AE516B"/>
    <w:rsid w:val="00AE5554"/>
    <w:rsid w:val="00AE5566"/>
    <w:rsid w:val="00AE55C0"/>
    <w:rsid w:val="00AE55C2"/>
    <w:rsid w:val="00AE56E7"/>
    <w:rsid w:val="00AE56EB"/>
    <w:rsid w:val="00AE572E"/>
    <w:rsid w:val="00AE57F6"/>
    <w:rsid w:val="00AE593B"/>
    <w:rsid w:val="00AE5C43"/>
    <w:rsid w:val="00AE5C48"/>
    <w:rsid w:val="00AE5E52"/>
    <w:rsid w:val="00AE6039"/>
    <w:rsid w:val="00AE60B5"/>
    <w:rsid w:val="00AE6161"/>
    <w:rsid w:val="00AE637A"/>
    <w:rsid w:val="00AE656C"/>
    <w:rsid w:val="00AE6898"/>
    <w:rsid w:val="00AE68ED"/>
    <w:rsid w:val="00AE694E"/>
    <w:rsid w:val="00AE6A47"/>
    <w:rsid w:val="00AE6AA9"/>
    <w:rsid w:val="00AE6B11"/>
    <w:rsid w:val="00AE6B28"/>
    <w:rsid w:val="00AE6B8F"/>
    <w:rsid w:val="00AE6B90"/>
    <w:rsid w:val="00AE6D58"/>
    <w:rsid w:val="00AE6DBC"/>
    <w:rsid w:val="00AE6DE8"/>
    <w:rsid w:val="00AE6E0A"/>
    <w:rsid w:val="00AE6E45"/>
    <w:rsid w:val="00AE6E88"/>
    <w:rsid w:val="00AE6EEE"/>
    <w:rsid w:val="00AE7107"/>
    <w:rsid w:val="00AE714D"/>
    <w:rsid w:val="00AE7350"/>
    <w:rsid w:val="00AE776C"/>
    <w:rsid w:val="00AE776F"/>
    <w:rsid w:val="00AE77D9"/>
    <w:rsid w:val="00AE77FD"/>
    <w:rsid w:val="00AE7A30"/>
    <w:rsid w:val="00AE7A4E"/>
    <w:rsid w:val="00AE7D49"/>
    <w:rsid w:val="00AE7D69"/>
    <w:rsid w:val="00AE7D76"/>
    <w:rsid w:val="00AE7E10"/>
    <w:rsid w:val="00AF04A3"/>
    <w:rsid w:val="00AF0533"/>
    <w:rsid w:val="00AF069B"/>
    <w:rsid w:val="00AF08EB"/>
    <w:rsid w:val="00AF0B63"/>
    <w:rsid w:val="00AF0CDA"/>
    <w:rsid w:val="00AF0D4D"/>
    <w:rsid w:val="00AF0E94"/>
    <w:rsid w:val="00AF0F1B"/>
    <w:rsid w:val="00AF0F3A"/>
    <w:rsid w:val="00AF1079"/>
    <w:rsid w:val="00AF1130"/>
    <w:rsid w:val="00AF1281"/>
    <w:rsid w:val="00AF13E4"/>
    <w:rsid w:val="00AF148E"/>
    <w:rsid w:val="00AF14DC"/>
    <w:rsid w:val="00AF1582"/>
    <w:rsid w:val="00AF15B5"/>
    <w:rsid w:val="00AF1693"/>
    <w:rsid w:val="00AF1876"/>
    <w:rsid w:val="00AF1890"/>
    <w:rsid w:val="00AF192D"/>
    <w:rsid w:val="00AF1930"/>
    <w:rsid w:val="00AF1A43"/>
    <w:rsid w:val="00AF1BD4"/>
    <w:rsid w:val="00AF1BF4"/>
    <w:rsid w:val="00AF1D18"/>
    <w:rsid w:val="00AF1E69"/>
    <w:rsid w:val="00AF2057"/>
    <w:rsid w:val="00AF2095"/>
    <w:rsid w:val="00AF2163"/>
    <w:rsid w:val="00AF2210"/>
    <w:rsid w:val="00AF258E"/>
    <w:rsid w:val="00AF27AC"/>
    <w:rsid w:val="00AF28FC"/>
    <w:rsid w:val="00AF3233"/>
    <w:rsid w:val="00AF3494"/>
    <w:rsid w:val="00AF36D8"/>
    <w:rsid w:val="00AF3876"/>
    <w:rsid w:val="00AF394E"/>
    <w:rsid w:val="00AF3B08"/>
    <w:rsid w:val="00AF3B24"/>
    <w:rsid w:val="00AF4207"/>
    <w:rsid w:val="00AF4210"/>
    <w:rsid w:val="00AF448C"/>
    <w:rsid w:val="00AF44FF"/>
    <w:rsid w:val="00AF4520"/>
    <w:rsid w:val="00AF4580"/>
    <w:rsid w:val="00AF4671"/>
    <w:rsid w:val="00AF4688"/>
    <w:rsid w:val="00AF4787"/>
    <w:rsid w:val="00AF47E0"/>
    <w:rsid w:val="00AF497F"/>
    <w:rsid w:val="00AF49C3"/>
    <w:rsid w:val="00AF4AA6"/>
    <w:rsid w:val="00AF4B25"/>
    <w:rsid w:val="00AF4D76"/>
    <w:rsid w:val="00AF4D89"/>
    <w:rsid w:val="00AF4F13"/>
    <w:rsid w:val="00AF4FEE"/>
    <w:rsid w:val="00AF52E8"/>
    <w:rsid w:val="00AF581F"/>
    <w:rsid w:val="00AF58BD"/>
    <w:rsid w:val="00AF5A95"/>
    <w:rsid w:val="00AF5D63"/>
    <w:rsid w:val="00AF5E7C"/>
    <w:rsid w:val="00AF5F42"/>
    <w:rsid w:val="00AF611A"/>
    <w:rsid w:val="00AF614F"/>
    <w:rsid w:val="00AF63EC"/>
    <w:rsid w:val="00AF6415"/>
    <w:rsid w:val="00AF664C"/>
    <w:rsid w:val="00AF669B"/>
    <w:rsid w:val="00AF685E"/>
    <w:rsid w:val="00AF6AD8"/>
    <w:rsid w:val="00AF6D47"/>
    <w:rsid w:val="00AF6F5B"/>
    <w:rsid w:val="00AF6F85"/>
    <w:rsid w:val="00AF7018"/>
    <w:rsid w:val="00AF70E2"/>
    <w:rsid w:val="00AF7142"/>
    <w:rsid w:val="00AF779D"/>
    <w:rsid w:val="00AF77A3"/>
    <w:rsid w:val="00AF77C5"/>
    <w:rsid w:val="00AF78D0"/>
    <w:rsid w:val="00AF79DA"/>
    <w:rsid w:val="00AF7C9A"/>
    <w:rsid w:val="00AF7FC2"/>
    <w:rsid w:val="00B000BD"/>
    <w:rsid w:val="00B001D0"/>
    <w:rsid w:val="00B0024D"/>
    <w:rsid w:val="00B00263"/>
    <w:rsid w:val="00B0044A"/>
    <w:rsid w:val="00B004BA"/>
    <w:rsid w:val="00B0069D"/>
    <w:rsid w:val="00B0073A"/>
    <w:rsid w:val="00B00743"/>
    <w:rsid w:val="00B00897"/>
    <w:rsid w:val="00B008B4"/>
    <w:rsid w:val="00B009F6"/>
    <w:rsid w:val="00B00AC7"/>
    <w:rsid w:val="00B00C3B"/>
    <w:rsid w:val="00B00E1B"/>
    <w:rsid w:val="00B00FCB"/>
    <w:rsid w:val="00B010C1"/>
    <w:rsid w:val="00B0116C"/>
    <w:rsid w:val="00B0117E"/>
    <w:rsid w:val="00B0131E"/>
    <w:rsid w:val="00B0148A"/>
    <w:rsid w:val="00B01679"/>
    <w:rsid w:val="00B016DA"/>
    <w:rsid w:val="00B0182C"/>
    <w:rsid w:val="00B018C7"/>
    <w:rsid w:val="00B01C42"/>
    <w:rsid w:val="00B01FFE"/>
    <w:rsid w:val="00B0204F"/>
    <w:rsid w:val="00B02150"/>
    <w:rsid w:val="00B0235B"/>
    <w:rsid w:val="00B023D8"/>
    <w:rsid w:val="00B024A1"/>
    <w:rsid w:val="00B02538"/>
    <w:rsid w:val="00B0254E"/>
    <w:rsid w:val="00B0259A"/>
    <w:rsid w:val="00B026C5"/>
    <w:rsid w:val="00B02754"/>
    <w:rsid w:val="00B02767"/>
    <w:rsid w:val="00B02800"/>
    <w:rsid w:val="00B028FC"/>
    <w:rsid w:val="00B029BF"/>
    <w:rsid w:val="00B02C0B"/>
    <w:rsid w:val="00B02D45"/>
    <w:rsid w:val="00B0308D"/>
    <w:rsid w:val="00B030E1"/>
    <w:rsid w:val="00B0312D"/>
    <w:rsid w:val="00B031F1"/>
    <w:rsid w:val="00B035C5"/>
    <w:rsid w:val="00B0370F"/>
    <w:rsid w:val="00B037B6"/>
    <w:rsid w:val="00B037CD"/>
    <w:rsid w:val="00B03828"/>
    <w:rsid w:val="00B03972"/>
    <w:rsid w:val="00B03AC8"/>
    <w:rsid w:val="00B03B90"/>
    <w:rsid w:val="00B03BB3"/>
    <w:rsid w:val="00B03E70"/>
    <w:rsid w:val="00B03F30"/>
    <w:rsid w:val="00B0404C"/>
    <w:rsid w:val="00B0404F"/>
    <w:rsid w:val="00B04187"/>
    <w:rsid w:val="00B04304"/>
    <w:rsid w:val="00B043E4"/>
    <w:rsid w:val="00B0464A"/>
    <w:rsid w:val="00B0469E"/>
    <w:rsid w:val="00B049CD"/>
    <w:rsid w:val="00B04B60"/>
    <w:rsid w:val="00B052D8"/>
    <w:rsid w:val="00B05B5C"/>
    <w:rsid w:val="00B05D27"/>
    <w:rsid w:val="00B05E2E"/>
    <w:rsid w:val="00B05E45"/>
    <w:rsid w:val="00B05E73"/>
    <w:rsid w:val="00B05FBE"/>
    <w:rsid w:val="00B06028"/>
    <w:rsid w:val="00B060FD"/>
    <w:rsid w:val="00B0615D"/>
    <w:rsid w:val="00B061D9"/>
    <w:rsid w:val="00B063FE"/>
    <w:rsid w:val="00B06423"/>
    <w:rsid w:val="00B064C6"/>
    <w:rsid w:val="00B06720"/>
    <w:rsid w:val="00B0677E"/>
    <w:rsid w:val="00B067C1"/>
    <w:rsid w:val="00B06ABD"/>
    <w:rsid w:val="00B06C27"/>
    <w:rsid w:val="00B06DDE"/>
    <w:rsid w:val="00B06F04"/>
    <w:rsid w:val="00B07207"/>
    <w:rsid w:val="00B073A7"/>
    <w:rsid w:val="00B07456"/>
    <w:rsid w:val="00B074A5"/>
    <w:rsid w:val="00B07534"/>
    <w:rsid w:val="00B0766C"/>
    <w:rsid w:val="00B0767D"/>
    <w:rsid w:val="00B07815"/>
    <w:rsid w:val="00B07AD0"/>
    <w:rsid w:val="00B102C0"/>
    <w:rsid w:val="00B103B7"/>
    <w:rsid w:val="00B10516"/>
    <w:rsid w:val="00B10591"/>
    <w:rsid w:val="00B1091F"/>
    <w:rsid w:val="00B10938"/>
    <w:rsid w:val="00B10990"/>
    <w:rsid w:val="00B109BF"/>
    <w:rsid w:val="00B109C2"/>
    <w:rsid w:val="00B109EF"/>
    <w:rsid w:val="00B10A2D"/>
    <w:rsid w:val="00B10ACB"/>
    <w:rsid w:val="00B10BEE"/>
    <w:rsid w:val="00B10CB9"/>
    <w:rsid w:val="00B10D7F"/>
    <w:rsid w:val="00B10E8B"/>
    <w:rsid w:val="00B11155"/>
    <w:rsid w:val="00B11331"/>
    <w:rsid w:val="00B115DC"/>
    <w:rsid w:val="00B116BB"/>
    <w:rsid w:val="00B116E6"/>
    <w:rsid w:val="00B11841"/>
    <w:rsid w:val="00B118EE"/>
    <w:rsid w:val="00B11965"/>
    <w:rsid w:val="00B11B4F"/>
    <w:rsid w:val="00B11BC3"/>
    <w:rsid w:val="00B11BEF"/>
    <w:rsid w:val="00B11DE7"/>
    <w:rsid w:val="00B11DED"/>
    <w:rsid w:val="00B11F7F"/>
    <w:rsid w:val="00B12322"/>
    <w:rsid w:val="00B1247E"/>
    <w:rsid w:val="00B124F8"/>
    <w:rsid w:val="00B125DD"/>
    <w:rsid w:val="00B126B5"/>
    <w:rsid w:val="00B128E0"/>
    <w:rsid w:val="00B12904"/>
    <w:rsid w:val="00B1296F"/>
    <w:rsid w:val="00B12994"/>
    <w:rsid w:val="00B129BD"/>
    <w:rsid w:val="00B129F0"/>
    <w:rsid w:val="00B12A50"/>
    <w:rsid w:val="00B12C50"/>
    <w:rsid w:val="00B12CE7"/>
    <w:rsid w:val="00B12D9D"/>
    <w:rsid w:val="00B12FAC"/>
    <w:rsid w:val="00B12FC4"/>
    <w:rsid w:val="00B13032"/>
    <w:rsid w:val="00B13051"/>
    <w:rsid w:val="00B1309E"/>
    <w:rsid w:val="00B133B1"/>
    <w:rsid w:val="00B134B6"/>
    <w:rsid w:val="00B13530"/>
    <w:rsid w:val="00B135A0"/>
    <w:rsid w:val="00B135BE"/>
    <w:rsid w:val="00B13624"/>
    <w:rsid w:val="00B1370D"/>
    <w:rsid w:val="00B13900"/>
    <w:rsid w:val="00B13947"/>
    <w:rsid w:val="00B1395E"/>
    <w:rsid w:val="00B13A40"/>
    <w:rsid w:val="00B13AD7"/>
    <w:rsid w:val="00B13BCD"/>
    <w:rsid w:val="00B13CAF"/>
    <w:rsid w:val="00B13D3D"/>
    <w:rsid w:val="00B13F65"/>
    <w:rsid w:val="00B14046"/>
    <w:rsid w:val="00B140A2"/>
    <w:rsid w:val="00B141D5"/>
    <w:rsid w:val="00B148C6"/>
    <w:rsid w:val="00B14965"/>
    <w:rsid w:val="00B14A60"/>
    <w:rsid w:val="00B14DE9"/>
    <w:rsid w:val="00B14DF2"/>
    <w:rsid w:val="00B14FBA"/>
    <w:rsid w:val="00B1513F"/>
    <w:rsid w:val="00B1522A"/>
    <w:rsid w:val="00B152F3"/>
    <w:rsid w:val="00B153B0"/>
    <w:rsid w:val="00B15557"/>
    <w:rsid w:val="00B1573C"/>
    <w:rsid w:val="00B1592B"/>
    <w:rsid w:val="00B15B29"/>
    <w:rsid w:val="00B15B71"/>
    <w:rsid w:val="00B15C99"/>
    <w:rsid w:val="00B15E8E"/>
    <w:rsid w:val="00B15F4D"/>
    <w:rsid w:val="00B1600D"/>
    <w:rsid w:val="00B1605B"/>
    <w:rsid w:val="00B16121"/>
    <w:rsid w:val="00B16242"/>
    <w:rsid w:val="00B16246"/>
    <w:rsid w:val="00B16341"/>
    <w:rsid w:val="00B16545"/>
    <w:rsid w:val="00B16734"/>
    <w:rsid w:val="00B16744"/>
    <w:rsid w:val="00B167B8"/>
    <w:rsid w:val="00B168A4"/>
    <w:rsid w:val="00B168B1"/>
    <w:rsid w:val="00B1696E"/>
    <w:rsid w:val="00B16B9B"/>
    <w:rsid w:val="00B16DCE"/>
    <w:rsid w:val="00B16F01"/>
    <w:rsid w:val="00B17019"/>
    <w:rsid w:val="00B1702A"/>
    <w:rsid w:val="00B17042"/>
    <w:rsid w:val="00B170A6"/>
    <w:rsid w:val="00B171D4"/>
    <w:rsid w:val="00B172D1"/>
    <w:rsid w:val="00B1732F"/>
    <w:rsid w:val="00B174B2"/>
    <w:rsid w:val="00B17710"/>
    <w:rsid w:val="00B17858"/>
    <w:rsid w:val="00B178F3"/>
    <w:rsid w:val="00B17958"/>
    <w:rsid w:val="00B17CBD"/>
    <w:rsid w:val="00B17DDE"/>
    <w:rsid w:val="00B17FD0"/>
    <w:rsid w:val="00B17FE2"/>
    <w:rsid w:val="00B200CC"/>
    <w:rsid w:val="00B20136"/>
    <w:rsid w:val="00B2015B"/>
    <w:rsid w:val="00B20287"/>
    <w:rsid w:val="00B202FD"/>
    <w:rsid w:val="00B20484"/>
    <w:rsid w:val="00B20543"/>
    <w:rsid w:val="00B20625"/>
    <w:rsid w:val="00B208DB"/>
    <w:rsid w:val="00B20B98"/>
    <w:rsid w:val="00B20DEC"/>
    <w:rsid w:val="00B20E90"/>
    <w:rsid w:val="00B20E92"/>
    <w:rsid w:val="00B20EFB"/>
    <w:rsid w:val="00B20F03"/>
    <w:rsid w:val="00B210F4"/>
    <w:rsid w:val="00B2125A"/>
    <w:rsid w:val="00B21285"/>
    <w:rsid w:val="00B2136C"/>
    <w:rsid w:val="00B21510"/>
    <w:rsid w:val="00B215E5"/>
    <w:rsid w:val="00B216C7"/>
    <w:rsid w:val="00B2191D"/>
    <w:rsid w:val="00B219D1"/>
    <w:rsid w:val="00B21A57"/>
    <w:rsid w:val="00B21A5F"/>
    <w:rsid w:val="00B21B86"/>
    <w:rsid w:val="00B21BBA"/>
    <w:rsid w:val="00B21CFE"/>
    <w:rsid w:val="00B21DB4"/>
    <w:rsid w:val="00B21E3D"/>
    <w:rsid w:val="00B21F28"/>
    <w:rsid w:val="00B22027"/>
    <w:rsid w:val="00B2233A"/>
    <w:rsid w:val="00B2236C"/>
    <w:rsid w:val="00B22593"/>
    <w:rsid w:val="00B225AB"/>
    <w:rsid w:val="00B22616"/>
    <w:rsid w:val="00B226AB"/>
    <w:rsid w:val="00B228EC"/>
    <w:rsid w:val="00B22B55"/>
    <w:rsid w:val="00B22BBD"/>
    <w:rsid w:val="00B22C99"/>
    <w:rsid w:val="00B22CFA"/>
    <w:rsid w:val="00B22D64"/>
    <w:rsid w:val="00B22D93"/>
    <w:rsid w:val="00B22DDC"/>
    <w:rsid w:val="00B22E5E"/>
    <w:rsid w:val="00B23020"/>
    <w:rsid w:val="00B233C6"/>
    <w:rsid w:val="00B2342F"/>
    <w:rsid w:val="00B23578"/>
    <w:rsid w:val="00B23B6D"/>
    <w:rsid w:val="00B23C2C"/>
    <w:rsid w:val="00B23C96"/>
    <w:rsid w:val="00B23CBD"/>
    <w:rsid w:val="00B23E6E"/>
    <w:rsid w:val="00B24244"/>
    <w:rsid w:val="00B24246"/>
    <w:rsid w:val="00B242AF"/>
    <w:rsid w:val="00B244F6"/>
    <w:rsid w:val="00B246C6"/>
    <w:rsid w:val="00B248C8"/>
    <w:rsid w:val="00B24C2B"/>
    <w:rsid w:val="00B24CDA"/>
    <w:rsid w:val="00B24EC3"/>
    <w:rsid w:val="00B25023"/>
    <w:rsid w:val="00B2508C"/>
    <w:rsid w:val="00B25092"/>
    <w:rsid w:val="00B25136"/>
    <w:rsid w:val="00B252D8"/>
    <w:rsid w:val="00B25423"/>
    <w:rsid w:val="00B25560"/>
    <w:rsid w:val="00B255E6"/>
    <w:rsid w:val="00B25B6E"/>
    <w:rsid w:val="00B25B97"/>
    <w:rsid w:val="00B25BDA"/>
    <w:rsid w:val="00B25D83"/>
    <w:rsid w:val="00B25D96"/>
    <w:rsid w:val="00B25E05"/>
    <w:rsid w:val="00B25E2D"/>
    <w:rsid w:val="00B25E68"/>
    <w:rsid w:val="00B25ED9"/>
    <w:rsid w:val="00B25F68"/>
    <w:rsid w:val="00B26031"/>
    <w:rsid w:val="00B2609F"/>
    <w:rsid w:val="00B260F4"/>
    <w:rsid w:val="00B26105"/>
    <w:rsid w:val="00B2619D"/>
    <w:rsid w:val="00B26203"/>
    <w:rsid w:val="00B26380"/>
    <w:rsid w:val="00B26535"/>
    <w:rsid w:val="00B2662A"/>
    <w:rsid w:val="00B2664E"/>
    <w:rsid w:val="00B26762"/>
    <w:rsid w:val="00B2683F"/>
    <w:rsid w:val="00B2685A"/>
    <w:rsid w:val="00B26A88"/>
    <w:rsid w:val="00B26A98"/>
    <w:rsid w:val="00B26AD1"/>
    <w:rsid w:val="00B26C30"/>
    <w:rsid w:val="00B26C76"/>
    <w:rsid w:val="00B26D58"/>
    <w:rsid w:val="00B26EDA"/>
    <w:rsid w:val="00B26FD3"/>
    <w:rsid w:val="00B27030"/>
    <w:rsid w:val="00B2711A"/>
    <w:rsid w:val="00B27240"/>
    <w:rsid w:val="00B2725F"/>
    <w:rsid w:val="00B27300"/>
    <w:rsid w:val="00B2736A"/>
    <w:rsid w:val="00B2741E"/>
    <w:rsid w:val="00B276F2"/>
    <w:rsid w:val="00B27760"/>
    <w:rsid w:val="00B277E0"/>
    <w:rsid w:val="00B278C7"/>
    <w:rsid w:val="00B27947"/>
    <w:rsid w:val="00B27AA1"/>
    <w:rsid w:val="00B27B42"/>
    <w:rsid w:val="00B27C8C"/>
    <w:rsid w:val="00B27E15"/>
    <w:rsid w:val="00B27E4C"/>
    <w:rsid w:val="00B3000E"/>
    <w:rsid w:val="00B301F6"/>
    <w:rsid w:val="00B30240"/>
    <w:rsid w:val="00B30245"/>
    <w:rsid w:val="00B302DC"/>
    <w:rsid w:val="00B3068B"/>
    <w:rsid w:val="00B3072C"/>
    <w:rsid w:val="00B30AD0"/>
    <w:rsid w:val="00B30B12"/>
    <w:rsid w:val="00B30C0F"/>
    <w:rsid w:val="00B30CF6"/>
    <w:rsid w:val="00B30CF7"/>
    <w:rsid w:val="00B30DD7"/>
    <w:rsid w:val="00B30F52"/>
    <w:rsid w:val="00B310CD"/>
    <w:rsid w:val="00B31142"/>
    <w:rsid w:val="00B311F5"/>
    <w:rsid w:val="00B31242"/>
    <w:rsid w:val="00B31504"/>
    <w:rsid w:val="00B3158C"/>
    <w:rsid w:val="00B315E7"/>
    <w:rsid w:val="00B31623"/>
    <w:rsid w:val="00B317AF"/>
    <w:rsid w:val="00B317C5"/>
    <w:rsid w:val="00B31967"/>
    <w:rsid w:val="00B31B50"/>
    <w:rsid w:val="00B31EB9"/>
    <w:rsid w:val="00B31ED8"/>
    <w:rsid w:val="00B32054"/>
    <w:rsid w:val="00B32066"/>
    <w:rsid w:val="00B321A3"/>
    <w:rsid w:val="00B32220"/>
    <w:rsid w:val="00B32240"/>
    <w:rsid w:val="00B322D3"/>
    <w:rsid w:val="00B3239C"/>
    <w:rsid w:val="00B32413"/>
    <w:rsid w:val="00B32435"/>
    <w:rsid w:val="00B324D3"/>
    <w:rsid w:val="00B324F6"/>
    <w:rsid w:val="00B324FB"/>
    <w:rsid w:val="00B324FC"/>
    <w:rsid w:val="00B32575"/>
    <w:rsid w:val="00B327B9"/>
    <w:rsid w:val="00B32AEB"/>
    <w:rsid w:val="00B32DCB"/>
    <w:rsid w:val="00B32E5C"/>
    <w:rsid w:val="00B32F0F"/>
    <w:rsid w:val="00B33035"/>
    <w:rsid w:val="00B330AB"/>
    <w:rsid w:val="00B330B3"/>
    <w:rsid w:val="00B3324A"/>
    <w:rsid w:val="00B332DB"/>
    <w:rsid w:val="00B336B5"/>
    <w:rsid w:val="00B338C5"/>
    <w:rsid w:val="00B339D8"/>
    <w:rsid w:val="00B33AAC"/>
    <w:rsid w:val="00B33B74"/>
    <w:rsid w:val="00B33BA4"/>
    <w:rsid w:val="00B33C43"/>
    <w:rsid w:val="00B33DA1"/>
    <w:rsid w:val="00B33F6E"/>
    <w:rsid w:val="00B34167"/>
    <w:rsid w:val="00B341C2"/>
    <w:rsid w:val="00B34359"/>
    <w:rsid w:val="00B343DD"/>
    <w:rsid w:val="00B343F9"/>
    <w:rsid w:val="00B34400"/>
    <w:rsid w:val="00B345D3"/>
    <w:rsid w:val="00B345E8"/>
    <w:rsid w:val="00B346BF"/>
    <w:rsid w:val="00B3473A"/>
    <w:rsid w:val="00B34766"/>
    <w:rsid w:val="00B3479F"/>
    <w:rsid w:val="00B348EA"/>
    <w:rsid w:val="00B34CA9"/>
    <w:rsid w:val="00B34D3E"/>
    <w:rsid w:val="00B34EF9"/>
    <w:rsid w:val="00B35013"/>
    <w:rsid w:val="00B3505E"/>
    <w:rsid w:val="00B351F3"/>
    <w:rsid w:val="00B353E3"/>
    <w:rsid w:val="00B355D8"/>
    <w:rsid w:val="00B356B1"/>
    <w:rsid w:val="00B357DF"/>
    <w:rsid w:val="00B35863"/>
    <w:rsid w:val="00B358E1"/>
    <w:rsid w:val="00B3595C"/>
    <w:rsid w:val="00B35990"/>
    <w:rsid w:val="00B35A53"/>
    <w:rsid w:val="00B35BF3"/>
    <w:rsid w:val="00B35C4C"/>
    <w:rsid w:val="00B35DC7"/>
    <w:rsid w:val="00B36009"/>
    <w:rsid w:val="00B363A2"/>
    <w:rsid w:val="00B363F6"/>
    <w:rsid w:val="00B36E3D"/>
    <w:rsid w:val="00B36EA7"/>
    <w:rsid w:val="00B36EBA"/>
    <w:rsid w:val="00B36FD9"/>
    <w:rsid w:val="00B37164"/>
    <w:rsid w:val="00B371D5"/>
    <w:rsid w:val="00B37255"/>
    <w:rsid w:val="00B3741A"/>
    <w:rsid w:val="00B375D0"/>
    <w:rsid w:val="00B378E4"/>
    <w:rsid w:val="00B37A18"/>
    <w:rsid w:val="00B37A8F"/>
    <w:rsid w:val="00B37B02"/>
    <w:rsid w:val="00B37B66"/>
    <w:rsid w:val="00B37C22"/>
    <w:rsid w:val="00B37DB3"/>
    <w:rsid w:val="00B40331"/>
    <w:rsid w:val="00B4038D"/>
    <w:rsid w:val="00B406A9"/>
    <w:rsid w:val="00B409DD"/>
    <w:rsid w:val="00B4111A"/>
    <w:rsid w:val="00B41133"/>
    <w:rsid w:val="00B41188"/>
    <w:rsid w:val="00B411A9"/>
    <w:rsid w:val="00B41444"/>
    <w:rsid w:val="00B41462"/>
    <w:rsid w:val="00B41534"/>
    <w:rsid w:val="00B41546"/>
    <w:rsid w:val="00B418DF"/>
    <w:rsid w:val="00B41A42"/>
    <w:rsid w:val="00B41B51"/>
    <w:rsid w:val="00B41C6B"/>
    <w:rsid w:val="00B41CE3"/>
    <w:rsid w:val="00B41F32"/>
    <w:rsid w:val="00B42039"/>
    <w:rsid w:val="00B42255"/>
    <w:rsid w:val="00B4235B"/>
    <w:rsid w:val="00B4236A"/>
    <w:rsid w:val="00B4248D"/>
    <w:rsid w:val="00B425F0"/>
    <w:rsid w:val="00B42737"/>
    <w:rsid w:val="00B42793"/>
    <w:rsid w:val="00B42877"/>
    <w:rsid w:val="00B4293C"/>
    <w:rsid w:val="00B42980"/>
    <w:rsid w:val="00B42D05"/>
    <w:rsid w:val="00B42D39"/>
    <w:rsid w:val="00B42EE2"/>
    <w:rsid w:val="00B43041"/>
    <w:rsid w:val="00B430AD"/>
    <w:rsid w:val="00B43286"/>
    <w:rsid w:val="00B43547"/>
    <w:rsid w:val="00B43586"/>
    <w:rsid w:val="00B435FA"/>
    <w:rsid w:val="00B43667"/>
    <w:rsid w:val="00B436E1"/>
    <w:rsid w:val="00B439A6"/>
    <w:rsid w:val="00B43DEC"/>
    <w:rsid w:val="00B43FB1"/>
    <w:rsid w:val="00B4438A"/>
    <w:rsid w:val="00B446A6"/>
    <w:rsid w:val="00B4479B"/>
    <w:rsid w:val="00B448DC"/>
    <w:rsid w:val="00B448EA"/>
    <w:rsid w:val="00B4498F"/>
    <w:rsid w:val="00B44B1A"/>
    <w:rsid w:val="00B44FBD"/>
    <w:rsid w:val="00B45072"/>
    <w:rsid w:val="00B4511F"/>
    <w:rsid w:val="00B4526F"/>
    <w:rsid w:val="00B45355"/>
    <w:rsid w:val="00B4548D"/>
    <w:rsid w:val="00B45528"/>
    <w:rsid w:val="00B4559F"/>
    <w:rsid w:val="00B45AAA"/>
    <w:rsid w:val="00B45AC8"/>
    <w:rsid w:val="00B45CA3"/>
    <w:rsid w:val="00B45E70"/>
    <w:rsid w:val="00B45ECE"/>
    <w:rsid w:val="00B461FB"/>
    <w:rsid w:val="00B464D9"/>
    <w:rsid w:val="00B465F1"/>
    <w:rsid w:val="00B4665C"/>
    <w:rsid w:val="00B467EA"/>
    <w:rsid w:val="00B469A3"/>
    <w:rsid w:val="00B46A8E"/>
    <w:rsid w:val="00B46BE6"/>
    <w:rsid w:val="00B46CE4"/>
    <w:rsid w:val="00B46F1B"/>
    <w:rsid w:val="00B47002"/>
    <w:rsid w:val="00B470C1"/>
    <w:rsid w:val="00B470F5"/>
    <w:rsid w:val="00B471CD"/>
    <w:rsid w:val="00B4729C"/>
    <w:rsid w:val="00B47344"/>
    <w:rsid w:val="00B47404"/>
    <w:rsid w:val="00B47693"/>
    <w:rsid w:val="00B4795C"/>
    <w:rsid w:val="00B47B04"/>
    <w:rsid w:val="00B47B8B"/>
    <w:rsid w:val="00B47BD7"/>
    <w:rsid w:val="00B47DB8"/>
    <w:rsid w:val="00B47E60"/>
    <w:rsid w:val="00B47F30"/>
    <w:rsid w:val="00B47F70"/>
    <w:rsid w:val="00B47FAB"/>
    <w:rsid w:val="00B5035B"/>
    <w:rsid w:val="00B50462"/>
    <w:rsid w:val="00B505B5"/>
    <w:rsid w:val="00B5077D"/>
    <w:rsid w:val="00B50873"/>
    <w:rsid w:val="00B50B59"/>
    <w:rsid w:val="00B50B97"/>
    <w:rsid w:val="00B50BA6"/>
    <w:rsid w:val="00B50BC4"/>
    <w:rsid w:val="00B50CA7"/>
    <w:rsid w:val="00B50CC1"/>
    <w:rsid w:val="00B50DE0"/>
    <w:rsid w:val="00B51035"/>
    <w:rsid w:val="00B513F9"/>
    <w:rsid w:val="00B51429"/>
    <w:rsid w:val="00B5142C"/>
    <w:rsid w:val="00B516B1"/>
    <w:rsid w:val="00B51716"/>
    <w:rsid w:val="00B5171A"/>
    <w:rsid w:val="00B51741"/>
    <w:rsid w:val="00B517B4"/>
    <w:rsid w:val="00B51862"/>
    <w:rsid w:val="00B51A2D"/>
    <w:rsid w:val="00B51BF3"/>
    <w:rsid w:val="00B51F7C"/>
    <w:rsid w:val="00B51F80"/>
    <w:rsid w:val="00B520A6"/>
    <w:rsid w:val="00B52247"/>
    <w:rsid w:val="00B52378"/>
    <w:rsid w:val="00B52498"/>
    <w:rsid w:val="00B5274B"/>
    <w:rsid w:val="00B527B8"/>
    <w:rsid w:val="00B528BB"/>
    <w:rsid w:val="00B528FC"/>
    <w:rsid w:val="00B52A52"/>
    <w:rsid w:val="00B52B59"/>
    <w:rsid w:val="00B52BF5"/>
    <w:rsid w:val="00B52DEC"/>
    <w:rsid w:val="00B52EF3"/>
    <w:rsid w:val="00B52F4D"/>
    <w:rsid w:val="00B530D7"/>
    <w:rsid w:val="00B5312F"/>
    <w:rsid w:val="00B5314F"/>
    <w:rsid w:val="00B531AC"/>
    <w:rsid w:val="00B531D1"/>
    <w:rsid w:val="00B53285"/>
    <w:rsid w:val="00B534B1"/>
    <w:rsid w:val="00B5365A"/>
    <w:rsid w:val="00B537CB"/>
    <w:rsid w:val="00B538C5"/>
    <w:rsid w:val="00B53BC1"/>
    <w:rsid w:val="00B53F45"/>
    <w:rsid w:val="00B540D7"/>
    <w:rsid w:val="00B541C0"/>
    <w:rsid w:val="00B54258"/>
    <w:rsid w:val="00B54341"/>
    <w:rsid w:val="00B54561"/>
    <w:rsid w:val="00B545BF"/>
    <w:rsid w:val="00B545D2"/>
    <w:rsid w:val="00B54668"/>
    <w:rsid w:val="00B546EF"/>
    <w:rsid w:val="00B547F5"/>
    <w:rsid w:val="00B548BC"/>
    <w:rsid w:val="00B54A2B"/>
    <w:rsid w:val="00B54B15"/>
    <w:rsid w:val="00B54B5C"/>
    <w:rsid w:val="00B54CD9"/>
    <w:rsid w:val="00B54D67"/>
    <w:rsid w:val="00B54D86"/>
    <w:rsid w:val="00B54E51"/>
    <w:rsid w:val="00B5529C"/>
    <w:rsid w:val="00B5534B"/>
    <w:rsid w:val="00B5549E"/>
    <w:rsid w:val="00B55535"/>
    <w:rsid w:val="00B55656"/>
    <w:rsid w:val="00B556CE"/>
    <w:rsid w:val="00B55771"/>
    <w:rsid w:val="00B557DA"/>
    <w:rsid w:val="00B558AA"/>
    <w:rsid w:val="00B559CA"/>
    <w:rsid w:val="00B55A79"/>
    <w:rsid w:val="00B55BFF"/>
    <w:rsid w:val="00B55C17"/>
    <w:rsid w:val="00B55C88"/>
    <w:rsid w:val="00B55FB8"/>
    <w:rsid w:val="00B561AC"/>
    <w:rsid w:val="00B56242"/>
    <w:rsid w:val="00B565C4"/>
    <w:rsid w:val="00B566AF"/>
    <w:rsid w:val="00B566EB"/>
    <w:rsid w:val="00B566F7"/>
    <w:rsid w:val="00B567BC"/>
    <w:rsid w:val="00B56839"/>
    <w:rsid w:val="00B56ACE"/>
    <w:rsid w:val="00B56BF1"/>
    <w:rsid w:val="00B56CF7"/>
    <w:rsid w:val="00B56CFC"/>
    <w:rsid w:val="00B56D11"/>
    <w:rsid w:val="00B56DA0"/>
    <w:rsid w:val="00B56DDA"/>
    <w:rsid w:val="00B56EBD"/>
    <w:rsid w:val="00B56F58"/>
    <w:rsid w:val="00B56FC1"/>
    <w:rsid w:val="00B5733E"/>
    <w:rsid w:val="00B57455"/>
    <w:rsid w:val="00B57493"/>
    <w:rsid w:val="00B5755C"/>
    <w:rsid w:val="00B57669"/>
    <w:rsid w:val="00B57708"/>
    <w:rsid w:val="00B577D8"/>
    <w:rsid w:val="00B57B0D"/>
    <w:rsid w:val="00B57C1A"/>
    <w:rsid w:val="00B57F55"/>
    <w:rsid w:val="00B60217"/>
    <w:rsid w:val="00B602D6"/>
    <w:rsid w:val="00B60392"/>
    <w:rsid w:val="00B603C4"/>
    <w:rsid w:val="00B603E9"/>
    <w:rsid w:val="00B6040A"/>
    <w:rsid w:val="00B6044B"/>
    <w:rsid w:val="00B60487"/>
    <w:rsid w:val="00B60516"/>
    <w:rsid w:val="00B60697"/>
    <w:rsid w:val="00B606BD"/>
    <w:rsid w:val="00B608A2"/>
    <w:rsid w:val="00B6096B"/>
    <w:rsid w:val="00B60AB2"/>
    <w:rsid w:val="00B60D28"/>
    <w:rsid w:val="00B60EF9"/>
    <w:rsid w:val="00B60FB4"/>
    <w:rsid w:val="00B613A8"/>
    <w:rsid w:val="00B6177A"/>
    <w:rsid w:val="00B617FE"/>
    <w:rsid w:val="00B61A64"/>
    <w:rsid w:val="00B61B4E"/>
    <w:rsid w:val="00B61D08"/>
    <w:rsid w:val="00B61DA1"/>
    <w:rsid w:val="00B61E38"/>
    <w:rsid w:val="00B61F02"/>
    <w:rsid w:val="00B621BB"/>
    <w:rsid w:val="00B62237"/>
    <w:rsid w:val="00B6258E"/>
    <w:rsid w:val="00B62620"/>
    <w:rsid w:val="00B62680"/>
    <w:rsid w:val="00B626E0"/>
    <w:rsid w:val="00B626FC"/>
    <w:rsid w:val="00B6277F"/>
    <w:rsid w:val="00B62806"/>
    <w:rsid w:val="00B628C1"/>
    <w:rsid w:val="00B62ACA"/>
    <w:rsid w:val="00B62AE2"/>
    <w:rsid w:val="00B62BB3"/>
    <w:rsid w:val="00B62BFF"/>
    <w:rsid w:val="00B62C6A"/>
    <w:rsid w:val="00B62E7E"/>
    <w:rsid w:val="00B62FC3"/>
    <w:rsid w:val="00B631AD"/>
    <w:rsid w:val="00B63337"/>
    <w:rsid w:val="00B635A0"/>
    <w:rsid w:val="00B637DB"/>
    <w:rsid w:val="00B63C80"/>
    <w:rsid w:val="00B63D25"/>
    <w:rsid w:val="00B63D3C"/>
    <w:rsid w:val="00B63D4C"/>
    <w:rsid w:val="00B64201"/>
    <w:rsid w:val="00B642D5"/>
    <w:rsid w:val="00B6430F"/>
    <w:rsid w:val="00B643B5"/>
    <w:rsid w:val="00B645A5"/>
    <w:rsid w:val="00B645CE"/>
    <w:rsid w:val="00B647B5"/>
    <w:rsid w:val="00B6485A"/>
    <w:rsid w:val="00B6486F"/>
    <w:rsid w:val="00B6498B"/>
    <w:rsid w:val="00B64AB7"/>
    <w:rsid w:val="00B64BF5"/>
    <w:rsid w:val="00B64EB9"/>
    <w:rsid w:val="00B64F53"/>
    <w:rsid w:val="00B6521F"/>
    <w:rsid w:val="00B65369"/>
    <w:rsid w:val="00B6543B"/>
    <w:rsid w:val="00B65532"/>
    <w:rsid w:val="00B655B8"/>
    <w:rsid w:val="00B65868"/>
    <w:rsid w:val="00B65A3E"/>
    <w:rsid w:val="00B65BAD"/>
    <w:rsid w:val="00B65EEE"/>
    <w:rsid w:val="00B66127"/>
    <w:rsid w:val="00B66179"/>
    <w:rsid w:val="00B661B1"/>
    <w:rsid w:val="00B661E0"/>
    <w:rsid w:val="00B662C6"/>
    <w:rsid w:val="00B6631A"/>
    <w:rsid w:val="00B663F9"/>
    <w:rsid w:val="00B66502"/>
    <w:rsid w:val="00B666E8"/>
    <w:rsid w:val="00B667D6"/>
    <w:rsid w:val="00B669BE"/>
    <w:rsid w:val="00B66AD9"/>
    <w:rsid w:val="00B66CF1"/>
    <w:rsid w:val="00B66D8E"/>
    <w:rsid w:val="00B66F07"/>
    <w:rsid w:val="00B66F32"/>
    <w:rsid w:val="00B67265"/>
    <w:rsid w:val="00B67432"/>
    <w:rsid w:val="00B6765F"/>
    <w:rsid w:val="00B67764"/>
    <w:rsid w:val="00B679C6"/>
    <w:rsid w:val="00B67A4D"/>
    <w:rsid w:val="00B67C1D"/>
    <w:rsid w:val="00B67C88"/>
    <w:rsid w:val="00B67DC2"/>
    <w:rsid w:val="00B67F03"/>
    <w:rsid w:val="00B67F0C"/>
    <w:rsid w:val="00B7001D"/>
    <w:rsid w:val="00B70222"/>
    <w:rsid w:val="00B7043D"/>
    <w:rsid w:val="00B704A7"/>
    <w:rsid w:val="00B7061E"/>
    <w:rsid w:val="00B7067E"/>
    <w:rsid w:val="00B70861"/>
    <w:rsid w:val="00B70A02"/>
    <w:rsid w:val="00B70CF0"/>
    <w:rsid w:val="00B70D36"/>
    <w:rsid w:val="00B70E9F"/>
    <w:rsid w:val="00B70FBD"/>
    <w:rsid w:val="00B7126A"/>
    <w:rsid w:val="00B71489"/>
    <w:rsid w:val="00B7171D"/>
    <w:rsid w:val="00B717CE"/>
    <w:rsid w:val="00B718AB"/>
    <w:rsid w:val="00B718B6"/>
    <w:rsid w:val="00B71907"/>
    <w:rsid w:val="00B71ED2"/>
    <w:rsid w:val="00B71F3F"/>
    <w:rsid w:val="00B71F69"/>
    <w:rsid w:val="00B720DC"/>
    <w:rsid w:val="00B7212A"/>
    <w:rsid w:val="00B72140"/>
    <w:rsid w:val="00B7242B"/>
    <w:rsid w:val="00B7248F"/>
    <w:rsid w:val="00B724E3"/>
    <w:rsid w:val="00B725A7"/>
    <w:rsid w:val="00B725BA"/>
    <w:rsid w:val="00B7267A"/>
    <w:rsid w:val="00B72866"/>
    <w:rsid w:val="00B729E1"/>
    <w:rsid w:val="00B72DDB"/>
    <w:rsid w:val="00B72E36"/>
    <w:rsid w:val="00B72FFC"/>
    <w:rsid w:val="00B730A7"/>
    <w:rsid w:val="00B732FC"/>
    <w:rsid w:val="00B734EA"/>
    <w:rsid w:val="00B735B5"/>
    <w:rsid w:val="00B735EC"/>
    <w:rsid w:val="00B7365A"/>
    <w:rsid w:val="00B736C1"/>
    <w:rsid w:val="00B736DE"/>
    <w:rsid w:val="00B737C8"/>
    <w:rsid w:val="00B737E4"/>
    <w:rsid w:val="00B7383E"/>
    <w:rsid w:val="00B73B9B"/>
    <w:rsid w:val="00B73CE1"/>
    <w:rsid w:val="00B73CEF"/>
    <w:rsid w:val="00B73E37"/>
    <w:rsid w:val="00B74166"/>
    <w:rsid w:val="00B743A6"/>
    <w:rsid w:val="00B74465"/>
    <w:rsid w:val="00B745E6"/>
    <w:rsid w:val="00B74AB6"/>
    <w:rsid w:val="00B74ADE"/>
    <w:rsid w:val="00B74B2A"/>
    <w:rsid w:val="00B74B53"/>
    <w:rsid w:val="00B74E2D"/>
    <w:rsid w:val="00B74EF2"/>
    <w:rsid w:val="00B750B4"/>
    <w:rsid w:val="00B7530E"/>
    <w:rsid w:val="00B75558"/>
    <w:rsid w:val="00B75A63"/>
    <w:rsid w:val="00B75A89"/>
    <w:rsid w:val="00B75CAC"/>
    <w:rsid w:val="00B75CE2"/>
    <w:rsid w:val="00B75E91"/>
    <w:rsid w:val="00B76151"/>
    <w:rsid w:val="00B76215"/>
    <w:rsid w:val="00B76317"/>
    <w:rsid w:val="00B76391"/>
    <w:rsid w:val="00B7641E"/>
    <w:rsid w:val="00B764E5"/>
    <w:rsid w:val="00B768D2"/>
    <w:rsid w:val="00B768FB"/>
    <w:rsid w:val="00B76BB7"/>
    <w:rsid w:val="00B76F58"/>
    <w:rsid w:val="00B77132"/>
    <w:rsid w:val="00B77243"/>
    <w:rsid w:val="00B77258"/>
    <w:rsid w:val="00B7753E"/>
    <w:rsid w:val="00B77908"/>
    <w:rsid w:val="00B77970"/>
    <w:rsid w:val="00B77AC6"/>
    <w:rsid w:val="00B77C09"/>
    <w:rsid w:val="00B77C23"/>
    <w:rsid w:val="00B77CBE"/>
    <w:rsid w:val="00B77D70"/>
    <w:rsid w:val="00B77DA0"/>
    <w:rsid w:val="00B77E7F"/>
    <w:rsid w:val="00B802BD"/>
    <w:rsid w:val="00B803CB"/>
    <w:rsid w:val="00B8040D"/>
    <w:rsid w:val="00B804DD"/>
    <w:rsid w:val="00B8050D"/>
    <w:rsid w:val="00B805B0"/>
    <w:rsid w:val="00B80672"/>
    <w:rsid w:val="00B806F7"/>
    <w:rsid w:val="00B807DC"/>
    <w:rsid w:val="00B80830"/>
    <w:rsid w:val="00B808D5"/>
    <w:rsid w:val="00B809F8"/>
    <w:rsid w:val="00B80A13"/>
    <w:rsid w:val="00B80ACE"/>
    <w:rsid w:val="00B80B9D"/>
    <w:rsid w:val="00B80C1D"/>
    <w:rsid w:val="00B80CE1"/>
    <w:rsid w:val="00B80D77"/>
    <w:rsid w:val="00B80F03"/>
    <w:rsid w:val="00B80F6E"/>
    <w:rsid w:val="00B8102F"/>
    <w:rsid w:val="00B8120D"/>
    <w:rsid w:val="00B81229"/>
    <w:rsid w:val="00B8125A"/>
    <w:rsid w:val="00B812FF"/>
    <w:rsid w:val="00B8132A"/>
    <w:rsid w:val="00B8193E"/>
    <w:rsid w:val="00B8194F"/>
    <w:rsid w:val="00B81A33"/>
    <w:rsid w:val="00B81A94"/>
    <w:rsid w:val="00B81B02"/>
    <w:rsid w:val="00B81FAD"/>
    <w:rsid w:val="00B823E5"/>
    <w:rsid w:val="00B82504"/>
    <w:rsid w:val="00B82534"/>
    <w:rsid w:val="00B82613"/>
    <w:rsid w:val="00B82818"/>
    <w:rsid w:val="00B8285A"/>
    <w:rsid w:val="00B82A9B"/>
    <w:rsid w:val="00B82BD3"/>
    <w:rsid w:val="00B82D8E"/>
    <w:rsid w:val="00B82E91"/>
    <w:rsid w:val="00B82F85"/>
    <w:rsid w:val="00B8323D"/>
    <w:rsid w:val="00B832B8"/>
    <w:rsid w:val="00B83431"/>
    <w:rsid w:val="00B83513"/>
    <w:rsid w:val="00B836C2"/>
    <w:rsid w:val="00B83874"/>
    <w:rsid w:val="00B83A3F"/>
    <w:rsid w:val="00B83AD7"/>
    <w:rsid w:val="00B83B98"/>
    <w:rsid w:val="00B83C21"/>
    <w:rsid w:val="00B83FA7"/>
    <w:rsid w:val="00B8422C"/>
    <w:rsid w:val="00B8429F"/>
    <w:rsid w:val="00B842A9"/>
    <w:rsid w:val="00B842C1"/>
    <w:rsid w:val="00B8434E"/>
    <w:rsid w:val="00B84372"/>
    <w:rsid w:val="00B84427"/>
    <w:rsid w:val="00B84437"/>
    <w:rsid w:val="00B84483"/>
    <w:rsid w:val="00B84584"/>
    <w:rsid w:val="00B8461D"/>
    <w:rsid w:val="00B84645"/>
    <w:rsid w:val="00B847E9"/>
    <w:rsid w:val="00B849C1"/>
    <w:rsid w:val="00B849F4"/>
    <w:rsid w:val="00B84A67"/>
    <w:rsid w:val="00B84B1B"/>
    <w:rsid w:val="00B84C1B"/>
    <w:rsid w:val="00B84C7D"/>
    <w:rsid w:val="00B84D60"/>
    <w:rsid w:val="00B84DE4"/>
    <w:rsid w:val="00B85247"/>
    <w:rsid w:val="00B85266"/>
    <w:rsid w:val="00B85438"/>
    <w:rsid w:val="00B85484"/>
    <w:rsid w:val="00B854BD"/>
    <w:rsid w:val="00B85547"/>
    <w:rsid w:val="00B85868"/>
    <w:rsid w:val="00B85895"/>
    <w:rsid w:val="00B8590F"/>
    <w:rsid w:val="00B85932"/>
    <w:rsid w:val="00B859DF"/>
    <w:rsid w:val="00B85AD4"/>
    <w:rsid w:val="00B85D78"/>
    <w:rsid w:val="00B85E1A"/>
    <w:rsid w:val="00B85EF2"/>
    <w:rsid w:val="00B85F5B"/>
    <w:rsid w:val="00B86062"/>
    <w:rsid w:val="00B8633B"/>
    <w:rsid w:val="00B8664C"/>
    <w:rsid w:val="00B8676E"/>
    <w:rsid w:val="00B868E1"/>
    <w:rsid w:val="00B86912"/>
    <w:rsid w:val="00B86F56"/>
    <w:rsid w:val="00B86FBB"/>
    <w:rsid w:val="00B870D1"/>
    <w:rsid w:val="00B871FE"/>
    <w:rsid w:val="00B874A6"/>
    <w:rsid w:val="00B87519"/>
    <w:rsid w:val="00B8752A"/>
    <w:rsid w:val="00B875FA"/>
    <w:rsid w:val="00B87733"/>
    <w:rsid w:val="00B8774B"/>
    <w:rsid w:val="00B877C9"/>
    <w:rsid w:val="00B878DA"/>
    <w:rsid w:val="00B87B14"/>
    <w:rsid w:val="00B87F4B"/>
    <w:rsid w:val="00B87F7D"/>
    <w:rsid w:val="00B90033"/>
    <w:rsid w:val="00B90163"/>
    <w:rsid w:val="00B905E0"/>
    <w:rsid w:val="00B907DA"/>
    <w:rsid w:val="00B9084A"/>
    <w:rsid w:val="00B908F7"/>
    <w:rsid w:val="00B9091F"/>
    <w:rsid w:val="00B90B95"/>
    <w:rsid w:val="00B90BD8"/>
    <w:rsid w:val="00B90E18"/>
    <w:rsid w:val="00B9101F"/>
    <w:rsid w:val="00B910E8"/>
    <w:rsid w:val="00B91105"/>
    <w:rsid w:val="00B912C4"/>
    <w:rsid w:val="00B912CC"/>
    <w:rsid w:val="00B913A8"/>
    <w:rsid w:val="00B91447"/>
    <w:rsid w:val="00B914AD"/>
    <w:rsid w:val="00B9150E"/>
    <w:rsid w:val="00B916C4"/>
    <w:rsid w:val="00B917C3"/>
    <w:rsid w:val="00B91828"/>
    <w:rsid w:val="00B91972"/>
    <w:rsid w:val="00B91BA8"/>
    <w:rsid w:val="00B91BEB"/>
    <w:rsid w:val="00B91BF3"/>
    <w:rsid w:val="00B91C55"/>
    <w:rsid w:val="00B9202E"/>
    <w:rsid w:val="00B92099"/>
    <w:rsid w:val="00B92122"/>
    <w:rsid w:val="00B9212F"/>
    <w:rsid w:val="00B92160"/>
    <w:rsid w:val="00B92668"/>
    <w:rsid w:val="00B927A9"/>
    <w:rsid w:val="00B928F8"/>
    <w:rsid w:val="00B9292A"/>
    <w:rsid w:val="00B92961"/>
    <w:rsid w:val="00B92B62"/>
    <w:rsid w:val="00B92BD3"/>
    <w:rsid w:val="00B92DC1"/>
    <w:rsid w:val="00B92E8B"/>
    <w:rsid w:val="00B92EAD"/>
    <w:rsid w:val="00B92F57"/>
    <w:rsid w:val="00B93008"/>
    <w:rsid w:val="00B93178"/>
    <w:rsid w:val="00B9331A"/>
    <w:rsid w:val="00B9334F"/>
    <w:rsid w:val="00B93369"/>
    <w:rsid w:val="00B93408"/>
    <w:rsid w:val="00B93452"/>
    <w:rsid w:val="00B9350A"/>
    <w:rsid w:val="00B935F0"/>
    <w:rsid w:val="00B93821"/>
    <w:rsid w:val="00B938F1"/>
    <w:rsid w:val="00B93931"/>
    <w:rsid w:val="00B939AE"/>
    <w:rsid w:val="00B93C15"/>
    <w:rsid w:val="00B93C98"/>
    <w:rsid w:val="00B93D01"/>
    <w:rsid w:val="00B93DDA"/>
    <w:rsid w:val="00B93E09"/>
    <w:rsid w:val="00B93F5F"/>
    <w:rsid w:val="00B93F6E"/>
    <w:rsid w:val="00B93FD9"/>
    <w:rsid w:val="00B944EB"/>
    <w:rsid w:val="00B9454A"/>
    <w:rsid w:val="00B9462D"/>
    <w:rsid w:val="00B94862"/>
    <w:rsid w:val="00B949F6"/>
    <w:rsid w:val="00B94BBD"/>
    <w:rsid w:val="00B94D26"/>
    <w:rsid w:val="00B94E0E"/>
    <w:rsid w:val="00B94E52"/>
    <w:rsid w:val="00B94F1E"/>
    <w:rsid w:val="00B950BD"/>
    <w:rsid w:val="00B952A9"/>
    <w:rsid w:val="00B953D1"/>
    <w:rsid w:val="00B95792"/>
    <w:rsid w:val="00B957C9"/>
    <w:rsid w:val="00B957F6"/>
    <w:rsid w:val="00B9582A"/>
    <w:rsid w:val="00B95933"/>
    <w:rsid w:val="00B9593B"/>
    <w:rsid w:val="00B95A63"/>
    <w:rsid w:val="00B95D85"/>
    <w:rsid w:val="00B95DAC"/>
    <w:rsid w:val="00B95E76"/>
    <w:rsid w:val="00B95EBD"/>
    <w:rsid w:val="00B95EF4"/>
    <w:rsid w:val="00B95FB8"/>
    <w:rsid w:val="00B96083"/>
    <w:rsid w:val="00B9616D"/>
    <w:rsid w:val="00B961E0"/>
    <w:rsid w:val="00B96654"/>
    <w:rsid w:val="00B96B61"/>
    <w:rsid w:val="00B96DDE"/>
    <w:rsid w:val="00B96FA8"/>
    <w:rsid w:val="00B97011"/>
    <w:rsid w:val="00B9735F"/>
    <w:rsid w:val="00B975F7"/>
    <w:rsid w:val="00B9769D"/>
    <w:rsid w:val="00B976D1"/>
    <w:rsid w:val="00B976E3"/>
    <w:rsid w:val="00B977F9"/>
    <w:rsid w:val="00B97875"/>
    <w:rsid w:val="00B9799A"/>
    <w:rsid w:val="00B979AF"/>
    <w:rsid w:val="00B97AF8"/>
    <w:rsid w:val="00B97BAB"/>
    <w:rsid w:val="00B97CC1"/>
    <w:rsid w:val="00B97DAA"/>
    <w:rsid w:val="00B97F65"/>
    <w:rsid w:val="00B97F7A"/>
    <w:rsid w:val="00BA022F"/>
    <w:rsid w:val="00BA0503"/>
    <w:rsid w:val="00BA057F"/>
    <w:rsid w:val="00BA0869"/>
    <w:rsid w:val="00BA0885"/>
    <w:rsid w:val="00BA09E5"/>
    <w:rsid w:val="00BA0C25"/>
    <w:rsid w:val="00BA0F28"/>
    <w:rsid w:val="00BA10FE"/>
    <w:rsid w:val="00BA129B"/>
    <w:rsid w:val="00BA12AD"/>
    <w:rsid w:val="00BA13DE"/>
    <w:rsid w:val="00BA14D5"/>
    <w:rsid w:val="00BA1635"/>
    <w:rsid w:val="00BA185F"/>
    <w:rsid w:val="00BA19CC"/>
    <w:rsid w:val="00BA1A29"/>
    <w:rsid w:val="00BA1CF9"/>
    <w:rsid w:val="00BA1F40"/>
    <w:rsid w:val="00BA2023"/>
    <w:rsid w:val="00BA217D"/>
    <w:rsid w:val="00BA21FD"/>
    <w:rsid w:val="00BA23D6"/>
    <w:rsid w:val="00BA24CB"/>
    <w:rsid w:val="00BA27D9"/>
    <w:rsid w:val="00BA2B6D"/>
    <w:rsid w:val="00BA2C76"/>
    <w:rsid w:val="00BA2CAF"/>
    <w:rsid w:val="00BA2CEB"/>
    <w:rsid w:val="00BA2DAC"/>
    <w:rsid w:val="00BA2F2C"/>
    <w:rsid w:val="00BA301E"/>
    <w:rsid w:val="00BA3133"/>
    <w:rsid w:val="00BA331B"/>
    <w:rsid w:val="00BA366B"/>
    <w:rsid w:val="00BA36E5"/>
    <w:rsid w:val="00BA38A0"/>
    <w:rsid w:val="00BA3917"/>
    <w:rsid w:val="00BA3A4A"/>
    <w:rsid w:val="00BA3ADD"/>
    <w:rsid w:val="00BA40B3"/>
    <w:rsid w:val="00BA41E2"/>
    <w:rsid w:val="00BA42AC"/>
    <w:rsid w:val="00BA447F"/>
    <w:rsid w:val="00BA450D"/>
    <w:rsid w:val="00BA481C"/>
    <w:rsid w:val="00BA48F2"/>
    <w:rsid w:val="00BA4A7B"/>
    <w:rsid w:val="00BA4B13"/>
    <w:rsid w:val="00BA4B95"/>
    <w:rsid w:val="00BA4C27"/>
    <w:rsid w:val="00BA4D72"/>
    <w:rsid w:val="00BA4DC5"/>
    <w:rsid w:val="00BA4F15"/>
    <w:rsid w:val="00BA4FA6"/>
    <w:rsid w:val="00BA4FDC"/>
    <w:rsid w:val="00BA5185"/>
    <w:rsid w:val="00BA5229"/>
    <w:rsid w:val="00BA53A9"/>
    <w:rsid w:val="00BA5480"/>
    <w:rsid w:val="00BA55B1"/>
    <w:rsid w:val="00BA5894"/>
    <w:rsid w:val="00BA5A7A"/>
    <w:rsid w:val="00BA5C34"/>
    <w:rsid w:val="00BA5C75"/>
    <w:rsid w:val="00BA5CE5"/>
    <w:rsid w:val="00BA5E7B"/>
    <w:rsid w:val="00BA5F2B"/>
    <w:rsid w:val="00BA6139"/>
    <w:rsid w:val="00BA61A7"/>
    <w:rsid w:val="00BA625B"/>
    <w:rsid w:val="00BA634B"/>
    <w:rsid w:val="00BA66D4"/>
    <w:rsid w:val="00BA6A61"/>
    <w:rsid w:val="00BA6B6F"/>
    <w:rsid w:val="00BA6E21"/>
    <w:rsid w:val="00BA7050"/>
    <w:rsid w:val="00BA705D"/>
    <w:rsid w:val="00BA707D"/>
    <w:rsid w:val="00BA7216"/>
    <w:rsid w:val="00BA7347"/>
    <w:rsid w:val="00BA74E8"/>
    <w:rsid w:val="00BA7517"/>
    <w:rsid w:val="00BA761D"/>
    <w:rsid w:val="00BA769B"/>
    <w:rsid w:val="00BA7817"/>
    <w:rsid w:val="00BA7921"/>
    <w:rsid w:val="00BA793C"/>
    <w:rsid w:val="00BA7CE0"/>
    <w:rsid w:val="00BA7D5C"/>
    <w:rsid w:val="00BA7E29"/>
    <w:rsid w:val="00BA7E78"/>
    <w:rsid w:val="00BB0221"/>
    <w:rsid w:val="00BB0288"/>
    <w:rsid w:val="00BB0298"/>
    <w:rsid w:val="00BB0578"/>
    <w:rsid w:val="00BB0877"/>
    <w:rsid w:val="00BB0D3D"/>
    <w:rsid w:val="00BB0D59"/>
    <w:rsid w:val="00BB0FC5"/>
    <w:rsid w:val="00BB0FC7"/>
    <w:rsid w:val="00BB13FF"/>
    <w:rsid w:val="00BB159A"/>
    <w:rsid w:val="00BB15E0"/>
    <w:rsid w:val="00BB1611"/>
    <w:rsid w:val="00BB177E"/>
    <w:rsid w:val="00BB18D3"/>
    <w:rsid w:val="00BB1B93"/>
    <w:rsid w:val="00BB1C12"/>
    <w:rsid w:val="00BB1C29"/>
    <w:rsid w:val="00BB1DEB"/>
    <w:rsid w:val="00BB1E9C"/>
    <w:rsid w:val="00BB1EE4"/>
    <w:rsid w:val="00BB1F33"/>
    <w:rsid w:val="00BB1FA5"/>
    <w:rsid w:val="00BB2042"/>
    <w:rsid w:val="00BB2281"/>
    <w:rsid w:val="00BB228C"/>
    <w:rsid w:val="00BB2295"/>
    <w:rsid w:val="00BB2425"/>
    <w:rsid w:val="00BB24D3"/>
    <w:rsid w:val="00BB2521"/>
    <w:rsid w:val="00BB2590"/>
    <w:rsid w:val="00BB26CA"/>
    <w:rsid w:val="00BB2758"/>
    <w:rsid w:val="00BB27A0"/>
    <w:rsid w:val="00BB2936"/>
    <w:rsid w:val="00BB2C9B"/>
    <w:rsid w:val="00BB2CD7"/>
    <w:rsid w:val="00BB2D76"/>
    <w:rsid w:val="00BB300B"/>
    <w:rsid w:val="00BB3055"/>
    <w:rsid w:val="00BB30B2"/>
    <w:rsid w:val="00BB30E5"/>
    <w:rsid w:val="00BB32F1"/>
    <w:rsid w:val="00BB3344"/>
    <w:rsid w:val="00BB33C3"/>
    <w:rsid w:val="00BB342B"/>
    <w:rsid w:val="00BB352F"/>
    <w:rsid w:val="00BB3625"/>
    <w:rsid w:val="00BB379E"/>
    <w:rsid w:val="00BB38E7"/>
    <w:rsid w:val="00BB3A31"/>
    <w:rsid w:val="00BB3A7E"/>
    <w:rsid w:val="00BB3C7C"/>
    <w:rsid w:val="00BB3CE5"/>
    <w:rsid w:val="00BB3DA1"/>
    <w:rsid w:val="00BB3E2B"/>
    <w:rsid w:val="00BB4331"/>
    <w:rsid w:val="00BB44DF"/>
    <w:rsid w:val="00BB46F0"/>
    <w:rsid w:val="00BB47FD"/>
    <w:rsid w:val="00BB4929"/>
    <w:rsid w:val="00BB4A29"/>
    <w:rsid w:val="00BB4A99"/>
    <w:rsid w:val="00BB4B42"/>
    <w:rsid w:val="00BB4C0F"/>
    <w:rsid w:val="00BB4C7F"/>
    <w:rsid w:val="00BB4F0D"/>
    <w:rsid w:val="00BB4F19"/>
    <w:rsid w:val="00BB50B0"/>
    <w:rsid w:val="00BB50D1"/>
    <w:rsid w:val="00BB5204"/>
    <w:rsid w:val="00BB5298"/>
    <w:rsid w:val="00BB5336"/>
    <w:rsid w:val="00BB537C"/>
    <w:rsid w:val="00BB5579"/>
    <w:rsid w:val="00BB55A5"/>
    <w:rsid w:val="00BB566E"/>
    <w:rsid w:val="00BB57CC"/>
    <w:rsid w:val="00BB59BF"/>
    <w:rsid w:val="00BB5CD0"/>
    <w:rsid w:val="00BB5D91"/>
    <w:rsid w:val="00BB5DCF"/>
    <w:rsid w:val="00BB611A"/>
    <w:rsid w:val="00BB61BD"/>
    <w:rsid w:val="00BB61F5"/>
    <w:rsid w:val="00BB6270"/>
    <w:rsid w:val="00BB64E2"/>
    <w:rsid w:val="00BB6651"/>
    <w:rsid w:val="00BB6802"/>
    <w:rsid w:val="00BB681F"/>
    <w:rsid w:val="00BB689B"/>
    <w:rsid w:val="00BB6AC9"/>
    <w:rsid w:val="00BB6ACC"/>
    <w:rsid w:val="00BB6FD3"/>
    <w:rsid w:val="00BB7002"/>
    <w:rsid w:val="00BB7190"/>
    <w:rsid w:val="00BB73C7"/>
    <w:rsid w:val="00BB74ED"/>
    <w:rsid w:val="00BB7500"/>
    <w:rsid w:val="00BB756B"/>
    <w:rsid w:val="00BB773A"/>
    <w:rsid w:val="00BB7A8C"/>
    <w:rsid w:val="00BB7A91"/>
    <w:rsid w:val="00BB7B30"/>
    <w:rsid w:val="00BB7B48"/>
    <w:rsid w:val="00BB7B79"/>
    <w:rsid w:val="00BB7BBD"/>
    <w:rsid w:val="00BB7CA5"/>
    <w:rsid w:val="00BB7ED3"/>
    <w:rsid w:val="00BC0091"/>
    <w:rsid w:val="00BC00D8"/>
    <w:rsid w:val="00BC0111"/>
    <w:rsid w:val="00BC0345"/>
    <w:rsid w:val="00BC0368"/>
    <w:rsid w:val="00BC038A"/>
    <w:rsid w:val="00BC043F"/>
    <w:rsid w:val="00BC0463"/>
    <w:rsid w:val="00BC04E7"/>
    <w:rsid w:val="00BC0652"/>
    <w:rsid w:val="00BC0935"/>
    <w:rsid w:val="00BC0B04"/>
    <w:rsid w:val="00BC0C0E"/>
    <w:rsid w:val="00BC0C4E"/>
    <w:rsid w:val="00BC0C8E"/>
    <w:rsid w:val="00BC0D16"/>
    <w:rsid w:val="00BC0D2D"/>
    <w:rsid w:val="00BC0E7A"/>
    <w:rsid w:val="00BC10A4"/>
    <w:rsid w:val="00BC139E"/>
    <w:rsid w:val="00BC15AC"/>
    <w:rsid w:val="00BC16A0"/>
    <w:rsid w:val="00BC16B8"/>
    <w:rsid w:val="00BC1744"/>
    <w:rsid w:val="00BC1909"/>
    <w:rsid w:val="00BC1A63"/>
    <w:rsid w:val="00BC1B60"/>
    <w:rsid w:val="00BC1BBE"/>
    <w:rsid w:val="00BC1CD3"/>
    <w:rsid w:val="00BC1CD7"/>
    <w:rsid w:val="00BC2050"/>
    <w:rsid w:val="00BC209D"/>
    <w:rsid w:val="00BC22A5"/>
    <w:rsid w:val="00BC2456"/>
    <w:rsid w:val="00BC24DC"/>
    <w:rsid w:val="00BC2548"/>
    <w:rsid w:val="00BC26D8"/>
    <w:rsid w:val="00BC27B3"/>
    <w:rsid w:val="00BC2823"/>
    <w:rsid w:val="00BC2C49"/>
    <w:rsid w:val="00BC2D29"/>
    <w:rsid w:val="00BC2E26"/>
    <w:rsid w:val="00BC32B7"/>
    <w:rsid w:val="00BC358C"/>
    <w:rsid w:val="00BC3858"/>
    <w:rsid w:val="00BC38B6"/>
    <w:rsid w:val="00BC3947"/>
    <w:rsid w:val="00BC3D8B"/>
    <w:rsid w:val="00BC3DE0"/>
    <w:rsid w:val="00BC3FF4"/>
    <w:rsid w:val="00BC4033"/>
    <w:rsid w:val="00BC404A"/>
    <w:rsid w:val="00BC4177"/>
    <w:rsid w:val="00BC42E1"/>
    <w:rsid w:val="00BC43B4"/>
    <w:rsid w:val="00BC43CB"/>
    <w:rsid w:val="00BC4571"/>
    <w:rsid w:val="00BC45DD"/>
    <w:rsid w:val="00BC4653"/>
    <w:rsid w:val="00BC47A0"/>
    <w:rsid w:val="00BC4A0F"/>
    <w:rsid w:val="00BC4A80"/>
    <w:rsid w:val="00BC4B60"/>
    <w:rsid w:val="00BC4C45"/>
    <w:rsid w:val="00BC4E2E"/>
    <w:rsid w:val="00BC4EB1"/>
    <w:rsid w:val="00BC5047"/>
    <w:rsid w:val="00BC510F"/>
    <w:rsid w:val="00BC51A0"/>
    <w:rsid w:val="00BC559F"/>
    <w:rsid w:val="00BC572A"/>
    <w:rsid w:val="00BC5D0D"/>
    <w:rsid w:val="00BC5E50"/>
    <w:rsid w:val="00BC6008"/>
    <w:rsid w:val="00BC607F"/>
    <w:rsid w:val="00BC624A"/>
    <w:rsid w:val="00BC631F"/>
    <w:rsid w:val="00BC64AA"/>
    <w:rsid w:val="00BC66F1"/>
    <w:rsid w:val="00BC6708"/>
    <w:rsid w:val="00BC6715"/>
    <w:rsid w:val="00BC674A"/>
    <w:rsid w:val="00BC6812"/>
    <w:rsid w:val="00BC6955"/>
    <w:rsid w:val="00BC69A1"/>
    <w:rsid w:val="00BC69D2"/>
    <w:rsid w:val="00BC6A39"/>
    <w:rsid w:val="00BC6C49"/>
    <w:rsid w:val="00BC6C76"/>
    <w:rsid w:val="00BC6CB2"/>
    <w:rsid w:val="00BC6D2F"/>
    <w:rsid w:val="00BC6F5B"/>
    <w:rsid w:val="00BC71E3"/>
    <w:rsid w:val="00BC7435"/>
    <w:rsid w:val="00BC7698"/>
    <w:rsid w:val="00BC76E8"/>
    <w:rsid w:val="00BC7769"/>
    <w:rsid w:val="00BC78B5"/>
    <w:rsid w:val="00BC7AB7"/>
    <w:rsid w:val="00BC7B3E"/>
    <w:rsid w:val="00BC7B3F"/>
    <w:rsid w:val="00BC7EA4"/>
    <w:rsid w:val="00BC7F6B"/>
    <w:rsid w:val="00BC7F7B"/>
    <w:rsid w:val="00BD02FE"/>
    <w:rsid w:val="00BD030F"/>
    <w:rsid w:val="00BD03B7"/>
    <w:rsid w:val="00BD050B"/>
    <w:rsid w:val="00BD058D"/>
    <w:rsid w:val="00BD0858"/>
    <w:rsid w:val="00BD0F90"/>
    <w:rsid w:val="00BD121A"/>
    <w:rsid w:val="00BD1281"/>
    <w:rsid w:val="00BD1381"/>
    <w:rsid w:val="00BD1471"/>
    <w:rsid w:val="00BD1574"/>
    <w:rsid w:val="00BD189F"/>
    <w:rsid w:val="00BD197B"/>
    <w:rsid w:val="00BD1B32"/>
    <w:rsid w:val="00BD1B67"/>
    <w:rsid w:val="00BD1D9D"/>
    <w:rsid w:val="00BD1DC0"/>
    <w:rsid w:val="00BD209E"/>
    <w:rsid w:val="00BD21C7"/>
    <w:rsid w:val="00BD2378"/>
    <w:rsid w:val="00BD25DC"/>
    <w:rsid w:val="00BD2657"/>
    <w:rsid w:val="00BD26F3"/>
    <w:rsid w:val="00BD2747"/>
    <w:rsid w:val="00BD277C"/>
    <w:rsid w:val="00BD2BF7"/>
    <w:rsid w:val="00BD2CFE"/>
    <w:rsid w:val="00BD2D0B"/>
    <w:rsid w:val="00BD2D3D"/>
    <w:rsid w:val="00BD2D8E"/>
    <w:rsid w:val="00BD2E1C"/>
    <w:rsid w:val="00BD3141"/>
    <w:rsid w:val="00BD3181"/>
    <w:rsid w:val="00BD328B"/>
    <w:rsid w:val="00BD337C"/>
    <w:rsid w:val="00BD3457"/>
    <w:rsid w:val="00BD3EC0"/>
    <w:rsid w:val="00BD3F00"/>
    <w:rsid w:val="00BD4190"/>
    <w:rsid w:val="00BD4202"/>
    <w:rsid w:val="00BD4261"/>
    <w:rsid w:val="00BD42D3"/>
    <w:rsid w:val="00BD4527"/>
    <w:rsid w:val="00BD485D"/>
    <w:rsid w:val="00BD487C"/>
    <w:rsid w:val="00BD49A8"/>
    <w:rsid w:val="00BD4A29"/>
    <w:rsid w:val="00BD4AF9"/>
    <w:rsid w:val="00BD4B89"/>
    <w:rsid w:val="00BD4C08"/>
    <w:rsid w:val="00BD4C2A"/>
    <w:rsid w:val="00BD4C31"/>
    <w:rsid w:val="00BD4C7F"/>
    <w:rsid w:val="00BD4CAD"/>
    <w:rsid w:val="00BD4D6D"/>
    <w:rsid w:val="00BD4D70"/>
    <w:rsid w:val="00BD4FAC"/>
    <w:rsid w:val="00BD5090"/>
    <w:rsid w:val="00BD5319"/>
    <w:rsid w:val="00BD5489"/>
    <w:rsid w:val="00BD54C6"/>
    <w:rsid w:val="00BD560E"/>
    <w:rsid w:val="00BD5865"/>
    <w:rsid w:val="00BD5931"/>
    <w:rsid w:val="00BD5BAB"/>
    <w:rsid w:val="00BD5C92"/>
    <w:rsid w:val="00BD5CFB"/>
    <w:rsid w:val="00BD5D70"/>
    <w:rsid w:val="00BD5F94"/>
    <w:rsid w:val="00BD5FD1"/>
    <w:rsid w:val="00BD60BD"/>
    <w:rsid w:val="00BD6240"/>
    <w:rsid w:val="00BD62DB"/>
    <w:rsid w:val="00BD62E2"/>
    <w:rsid w:val="00BD667C"/>
    <w:rsid w:val="00BD66CC"/>
    <w:rsid w:val="00BD681B"/>
    <w:rsid w:val="00BD691A"/>
    <w:rsid w:val="00BD698A"/>
    <w:rsid w:val="00BD6EE1"/>
    <w:rsid w:val="00BD7086"/>
    <w:rsid w:val="00BD70B6"/>
    <w:rsid w:val="00BD7166"/>
    <w:rsid w:val="00BD7437"/>
    <w:rsid w:val="00BD7519"/>
    <w:rsid w:val="00BD7E65"/>
    <w:rsid w:val="00BD7F57"/>
    <w:rsid w:val="00BD7FAA"/>
    <w:rsid w:val="00BE014E"/>
    <w:rsid w:val="00BE018F"/>
    <w:rsid w:val="00BE02A0"/>
    <w:rsid w:val="00BE02B4"/>
    <w:rsid w:val="00BE0426"/>
    <w:rsid w:val="00BE043F"/>
    <w:rsid w:val="00BE045D"/>
    <w:rsid w:val="00BE046F"/>
    <w:rsid w:val="00BE05B6"/>
    <w:rsid w:val="00BE05BE"/>
    <w:rsid w:val="00BE07AE"/>
    <w:rsid w:val="00BE0A6A"/>
    <w:rsid w:val="00BE0AA6"/>
    <w:rsid w:val="00BE0AA8"/>
    <w:rsid w:val="00BE0C32"/>
    <w:rsid w:val="00BE0E84"/>
    <w:rsid w:val="00BE10FE"/>
    <w:rsid w:val="00BE1188"/>
    <w:rsid w:val="00BE1385"/>
    <w:rsid w:val="00BE1747"/>
    <w:rsid w:val="00BE1879"/>
    <w:rsid w:val="00BE1B30"/>
    <w:rsid w:val="00BE1CC7"/>
    <w:rsid w:val="00BE1F1E"/>
    <w:rsid w:val="00BE20E1"/>
    <w:rsid w:val="00BE2157"/>
    <w:rsid w:val="00BE21BB"/>
    <w:rsid w:val="00BE23F6"/>
    <w:rsid w:val="00BE2432"/>
    <w:rsid w:val="00BE25A4"/>
    <w:rsid w:val="00BE274C"/>
    <w:rsid w:val="00BE29B9"/>
    <w:rsid w:val="00BE2A6F"/>
    <w:rsid w:val="00BE2A95"/>
    <w:rsid w:val="00BE2AE9"/>
    <w:rsid w:val="00BE2B8C"/>
    <w:rsid w:val="00BE2C45"/>
    <w:rsid w:val="00BE2D0D"/>
    <w:rsid w:val="00BE2D76"/>
    <w:rsid w:val="00BE2EEB"/>
    <w:rsid w:val="00BE2F21"/>
    <w:rsid w:val="00BE2FAD"/>
    <w:rsid w:val="00BE30E1"/>
    <w:rsid w:val="00BE3154"/>
    <w:rsid w:val="00BE325D"/>
    <w:rsid w:val="00BE33CD"/>
    <w:rsid w:val="00BE3594"/>
    <w:rsid w:val="00BE35C2"/>
    <w:rsid w:val="00BE36B6"/>
    <w:rsid w:val="00BE36D4"/>
    <w:rsid w:val="00BE3AAA"/>
    <w:rsid w:val="00BE3B31"/>
    <w:rsid w:val="00BE3B4E"/>
    <w:rsid w:val="00BE3DAA"/>
    <w:rsid w:val="00BE3E36"/>
    <w:rsid w:val="00BE3E37"/>
    <w:rsid w:val="00BE3F4B"/>
    <w:rsid w:val="00BE3F7A"/>
    <w:rsid w:val="00BE40B0"/>
    <w:rsid w:val="00BE41E9"/>
    <w:rsid w:val="00BE41EE"/>
    <w:rsid w:val="00BE4255"/>
    <w:rsid w:val="00BE4279"/>
    <w:rsid w:val="00BE42C2"/>
    <w:rsid w:val="00BE42ED"/>
    <w:rsid w:val="00BE4366"/>
    <w:rsid w:val="00BE4505"/>
    <w:rsid w:val="00BE453C"/>
    <w:rsid w:val="00BE4573"/>
    <w:rsid w:val="00BE4575"/>
    <w:rsid w:val="00BE45C2"/>
    <w:rsid w:val="00BE4604"/>
    <w:rsid w:val="00BE464D"/>
    <w:rsid w:val="00BE484D"/>
    <w:rsid w:val="00BE4940"/>
    <w:rsid w:val="00BE4A09"/>
    <w:rsid w:val="00BE4A52"/>
    <w:rsid w:val="00BE4DF8"/>
    <w:rsid w:val="00BE52C3"/>
    <w:rsid w:val="00BE52FF"/>
    <w:rsid w:val="00BE536A"/>
    <w:rsid w:val="00BE53D9"/>
    <w:rsid w:val="00BE5821"/>
    <w:rsid w:val="00BE58E6"/>
    <w:rsid w:val="00BE5907"/>
    <w:rsid w:val="00BE5A94"/>
    <w:rsid w:val="00BE5B24"/>
    <w:rsid w:val="00BE5B55"/>
    <w:rsid w:val="00BE5EBE"/>
    <w:rsid w:val="00BE5F13"/>
    <w:rsid w:val="00BE5F65"/>
    <w:rsid w:val="00BE6024"/>
    <w:rsid w:val="00BE6227"/>
    <w:rsid w:val="00BE6287"/>
    <w:rsid w:val="00BE6337"/>
    <w:rsid w:val="00BE69EA"/>
    <w:rsid w:val="00BE6EEA"/>
    <w:rsid w:val="00BE6F73"/>
    <w:rsid w:val="00BE6FD2"/>
    <w:rsid w:val="00BE6FD5"/>
    <w:rsid w:val="00BE70D5"/>
    <w:rsid w:val="00BE70F2"/>
    <w:rsid w:val="00BE7169"/>
    <w:rsid w:val="00BE7270"/>
    <w:rsid w:val="00BE728B"/>
    <w:rsid w:val="00BE72E5"/>
    <w:rsid w:val="00BE7346"/>
    <w:rsid w:val="00BE758B"/>
    <w:rsid w:val="00BE7611"/>
    <w:rsid w:val="00BE761C"/>
    <w:rsid w:val="00BE77BD"/>
    <w:rsid w:val="00BE781A"/>
    <w:rsid w:val="00BE7909"/>
    <w:rsid w:val="00BE79B1"/>
    <w:rsid w:val="00BE7A63"/>
    <w:rsid w:val="00BE7B66"/>
    <w:rsid w:val="00BE7D01"/>
    <w:rsid w:val="00BE7D02"/>
    <w:rsid w:val="00BE7D16"/>
    <w:rsid w:val="00BE7D54"/>
    <w:rsid w:val="00BE7F69"/>
    <w:rsid w:val="00BE7F89"/>
    <w:rsid w:val="00BF0331"/>
    <w:rsid w:val="00BF0784"/>
    <w:rsid w:val="00BF0820"/>
    <w:rsid w:val="00BF08DB"/>
    <w:rsid w:val="00BF0963"/>
    <w:rsid w:val="00BF0B37"/>
    <w:rsid w:val="00BF0BEC"/>
    <w:rsid w:val="00BF0D2E"/>
    <w:rsid w:val="00BF0D92"/>
    <w:rsid w:val="00BF0DAB"/>
    <w:rsid w:val="00BF10BC"/>
    <w:rsid w:val="00BF162C"/>
    <w:rsid w:val="00BF195C"/>
    <w:rsid w:val="00BF19A6"/>
    <w:rsid w:val="00BF19EA"/>
    <w:rsid w:val="00BF1E81"/>
    <w:rsid w:val="00BF1EDB"/>
    <w:rsid w:val="00BF1F31"/>
    <w:rsid w:val="00BF1F33"/>
    <w:rsid w:val="00BF1F8A"/>
    <w:rsid w:val="00BF2101"/>
    <w:rsid w:val="00BF2260"/>
    <w:rsid w:val="00BF232C"/>
    <w:rsid w:val="00BF2425"/>
    <w:rsid w:val="00BF264A"/>
    <w:rsid w:val="00BF26F6"/>
    <w:rsid w:val="00BF271A"/>
    <w:rsid w:val="00BF291F"/>
    <w:rsid w:val="00BF29D8"/>
    <w:rsid w:val="00BF2C66"/>
    <w:rsid w:val="00BF2C9E"/>
    <w:rsid w:val="00BF2D22"/>
    <w:rsid w:val="00BF2DDB"/>
    <w:rsid w:val="00BF2ECE"/>
    <w:rsid w:val="00BF2F7D"/>
    <w:rsid w:val="00BF3356"/>
    <w:rsid w:val="00BF356B"/>
    <w:rsid w:val="00BF36EC"/>
    <w:rsid w:val="00BF372B"/>
    <w:rsid w:val="00BF37FF"/>
    <w:rsid w:val="00BF39FF"/>
    <w:rsid w:val="00BF3BA0"/>
    <w:rsid w:val="00BF3C46"/>
    <w:rsid w:val="00BF3D72"/>
    <w:rsid w:val="00BF3FFF"/>
    <w:rsid w:val="00BF4097"/>
    <w:rsid w:val="00BF424D"/>
    <w:rsid w:val="00BF4350"/>
    <w:rsid w:val="00BF43DA"/>
    <w:rsid w:val="00BF4458"/>
    <w:rsid w:val="00BF44AB"/>
    <w:rsid w:val="00BF4620"/>
    <w:rsid w:val="00BF467D"/>
    <w:rsid w:val="00BF4683"/>
    <w:rsid w:val="00BF4745"/>
    <w:rsid w:val="00BF4772"/>
    <w:rsid w:val="00BF491D"/>
    <w:rsid w:val="00BF491F"/>
    <w:rsid w:val="00BF494D"/>
    <w:rsid w:val="00BF4952"/>
    <w:rsid w:val="00BF49E8"/>
    <w:rsid w:val="00BF4AE0"/>
    <w:rsid w:val="00BF4BF0"/>
    <w:rsid w:val="00BF4DDC"/>
    <w:rsid w:val="00BF4E50"/>
    <w:rsid w:val="00BF4E97"/>
    <w:rsid w:val="00BF50EA"/>
    <w:rsid w:val="00BF5144"/>
    <w:rsid w:val="00BF52D3"/>
    <w:rsid w:val="00BF5353"/>
    <w:rsid w:val="00BF5439"/>
    <w:rsid w:val="00BF543A"/>
    <w:rsid w:val="00BF5590"/>
    <w:rsid w:val="00BF561A"/>
    <w:rsid w:val="00BF56C4"/>
    <w:rsid w:val="00BF57BD"/>
    <w:rsid w:val="00BF5AA8"/>
    <w:rsid w:val="00BF5C6E"/>
    <w:rsid w:val="00BF5E41"/>
    <w:rsid w:val="00BF5E4B"/>
    <w:rsid w:val="00BF6007"/>
    <w:rsid w:val="00BF6032"/>
    <w:rsid w:val="00BF6203"/>
    <w:rsid w:val="00BF6269"/>
    <w:rsid w:val="00BF6378"/>
    <w:rsid w:val="00BF637D"/>
    <w:rsid w:val="00BF65C7"/>
    <w:rsid w:val="00BF6827"/>
    <w:rsid w:val="00BF69B8"/>
    <w:rsid w:val="00BF6B4C"/>
    <w:rsid w:val="00BF6B68"/>
    <w:rsid w:val="00BF6C55"/>
    <w:rsid w:val="00BF6CAA"/>
    <w:rsid w:val="00BF6EF1"/>
    <w:rsid w:val="00BF70AF"/>
    <w:rsid w:val="00BF70EE"/>
    <w:rsid w:val="00BF711C"/>
    <w:rsid w:val="00BF71F5"/>
    <w:rsid w:val="00BF72A1"/>
    <w:rsid w:val="00BF7654"/>
    <w:rsid w:val="00BF7664"/>
    <w:rsid w:val="00BF7889"/>
    <w:rsid w:val="00BF794A"/>
    <w:rsid w:val="00BF7E6A"/>
    <w:rsid w:val="00C00048"/>
    <w:rsid w:val="00C0044F"/>
    <w:rsid w:val="00C00561"/>
    <w:rsid w:val="00C0073B"/>
    <w:rsid w:val="00C0073E"/>
    <w:rsid w:val="00C00787"/>
    <w:rsid w:val="00C007A3"/>
    <w:rsid w:val="00C007E2"/>
    <w:rsid w:val="00C007EC"/>
    <w:rsid w:val="00C009F8"/>
    <w:rsid w:val="00C00A3A"/>
    <w:rsid w:val="00C00C9B"/>
    <w:rsid w:val="00C00CBB"/>
    <w:rsid w:val="00C00F0B"/>
    <w:rsid w:val="00C00F17"/>
    <w:rsid w:val="00C00F6B"/>
    <w:rsid w:val="00C0107D"/>
    <w:rsid w:val="00C01206"/>
    <w:rsid w:val="00C012B6"/>
    <w:rsid w:val="00C0147E"/>
    <w:rsid w:val="00C01504"/>
    <w:rsid w:val="00C01601"/>
    <w:rsid w:val="00C01854"/>
    <w:rsid w:val="00C01861"/>
    <w:rsid w:val="00C0196A"/>
    <w:rsid w:val="00C0198D"/>
    <w:rsid w:val="00C019B9"/>
    <w:rsid w:val="00C01A60"/>
    <w:rsid w:val="00C01E2C"/>
    <w:rsid w:val="00C01EC5"/>
    <w:rsid w:val="00C0218B"/>
    <w:rsid w:val="00C02276"/>
    <w:rsid w:val="00C024FC"/>
    <w:rsid w:val="00C0269D"/>
    <w:rsid w:val="00C026AB"/>
    <w:rsid w:val="00C026E2"/>
    <w:rsid w:val="00C0275C"/>
    <w:rsid w:val="00C027E1"/>
    <w:rsid w:val="00C028B5"/>
    <w:rsid w:val="00C028EA"/>
    <w:rsid w:val="00C02A3D"/>
    <w:rsid w:val="00C02A4C"/>
    <w:rsid w:val="00C02A8E"/>
    <w:rsid w:val="00C02AE7"/>
    <w:rsid w:val="00C02AED"/>
    <w:rsid w:val="00C02C37"/>
    <w:rsid w:val="00C02D65"/>
    <w:rsid w:val="00C02D6A"/>
    <w:rsid w:val="00C02DA2"/>
    <w:rsid w:val="00C02DDA"/>
    <w:rsid w:val="00C02E12"/>
    <w:rsid w:val="00C02EBD"/>
    <w:rsid w:val="00C03148"/>
    <w:rsid w:val="00C03217"/>
    <w:rsid w:val="00C03229"/>
    <w:rsid w:val="00C033F2"/>
    <w:rsid w:val="00C03477"/>
    <w:rsid w:val="00C03717"/>
    <w:rsid w:val="00C03745"/>
    <w:rsid w:val="00C03773"/>
    <w:rsid w:val="00C037C9"/>
    <w:rsid w:val="00C03B68"/>
    <w:rsid w:val="00C03C5C"/>
    <w:rsid w:val="00C03CA2"/>
    <w:rsid w:val="00C03CAE"/>
    <w:rsid w:val="00C03CF4"/>
    <w:rsid w:val="00C03F2E"/>
    <w:rsid w:val="00C04170"/>
    <w:rsid w:val="00C04181"/>
    <w:rsid w:val="00C041D2"/>
    <w:rsid w:val="00C04252"/>
    <w:rsid w:val="00C04491"/>
    <w:rsid w:val="00C04527"/>
    <w:rsid w:val="00C049D0"/>
    <w:rsid w:val="00C04A02"/>
    <w:rsid w:val="00C04B2A"/>
    <w:rsid w:val="00C04BC6"/>
    <w:rsid w:val="00C04C3A"/>
    <w:rsid w:val="00C04EE0"/>
    <w:rsid w:val="00C0504E"/>
    <w:rsid w:val="00C05156"/>
    <w:rsid w:val="00C052AB"/>
    <w:rsid w:val="00C052B8"/>
    <w:rsid w:val="00C053CC"/>
    <w:rsid w:val="00C054FB"/>
    <w:rsid w:val="00C056A2"/>
    <w:rsid w:val="00C0597A"/>
    <w:rsid w:val="00C05B1B"/>
    <w:rsid w:val="00C05C4B"/>
    <w:rsid w:val="00C05DCE"/>
    <w:rsid w:val="00C05E95"/>
    <w:rsid w:val="00C05E9C"/>
    <w:rsid w:val="00C060B8"/>
    <w:rsid w:val="00C062B7"/>
    <w:rsid w:val="00C06523"/>
    <w:rsid w:val="00C06539"/>
    <w:rsid w:val="00C06647"/>
    <w:rsid w:val="00C068C2"/>
    <w:rsid w:val="00C0692F"/>
    <w:rsid w:val="00C06B1F"/>
    <w:rsid w:val="00C06CE7"/>
    <w:rsid w:val="00C06D49"/>
    <w:rsid w:val="00C06E0C"/>
    <w:rsid w:val="00C06EF2"/>
    <w:rsid w:val="00C06FBF"/>
    <w:rsid w:val="00C06FEB"/>
    <w:rsid w:val="00C0702E"/>
    <w:rsid w:val="00C07035"/>
    <w:rsid w:val="00C071A7"/>
    <w:rsid w:val="00C07462"/>
    <w:rsid w:val="00C074B2"/>
    <w:rsid w:val="00C074CD"/>
    <w:rsid w:val="00C07782"/>
    <w:rsid w:val="00C07928"/>
    <w:rsid w:val="00C07BE3"/>
    <w:rsid w:val="00C07BEE"/>
    <w:rsid w:val="00C07CAD"/>
    <w:rsid w:val="00C07D4A"/>
    <w:rsid w:val="00C07E16"/>
    <w:rsid w:val="00C07E61"/>
    <w:rsid w:val="00C07E99"/>
    <w:rsid w:val="00C07F8A"/>
    <w:rsid w:val="00C07F8E"/>
    <w:rsid w:val="00C100BF"/>
    <w:rsid w:val="00C10179"/>
    <w:rsid w:val="00C104DB"/>
    <w:rsid w:val="00C10586"/>
    <w:rsid w:val="00C106C6"/>
    <w:rsid w:val="00C10881"/>
    <w:rsid w:val="00C108BE"/>
    <w:rsid w:val="00C10A5C"/>
    <w:rsid w:val="00C10B8D"/>
    <w:rsid w:val="00C10C2D"/>
    <w:rsid w:val="00C10CCE"/>
    <w:rsid w:val="00C10D33"/>
    <w:rsid w:val="00C11225"/>
    <w:rsid w:val="00C1124E"/>
    <w:rsid w:val="00C1132A"/>
    <w:rsid w:val="00C1154D"/>
    <w:rsid w:val="00C11583"/>
    <w:rsid w:val="00C11954"/>
    <w:rsid w:val="00C11982"/>
    <w:rsid w:val="00C11C61"/>
    <w:rsid w:val="00C11CBB"/>
    <w:rsid w:val="00C11E3D"/>
    <w:rsid w:val="00C11E7B"/>
    <w:rsid w:val="00C11FA0"/>
    <w:rsid w:val="00C121BE"/>
    <w:rsid w:val="00C12211"/>
    <w:rsid w:val="00C1225C"/>
    <w:rsid w:val="00C122D3"/>
    <w:rsid w:val="00C122DD"/>
    <w:rsid w:val="00C1241F"/>
    <w:rsid w:val="00C125EB"/>
    <w:rsid w:val="00C125EC"/>
    <w:rsid w:val="00C126FA"/>
    <w:rsid w:val="00C1274B"/>
    <w:rsid w:val="00C12750"/>
    <w:rsid w:val="00C127C2"/>
    <w:rsid w:val="00C127EB"/>
    <w:rsid w:val="00C128B7"/>
    <w:rsid w:val="00C12D13"/>
    <w:rsid w:val="00C12E7A"/>
    <w:rsid w:val="00C12F4A"/>
    <w:rsid w:val="00C1338D"/>
    <w:rsid w:val="00C134A1"/>
    <w:rsid w:val="00C13624"/>
    <w:rsid w:val="00C13674"/>
    <w:rsid w:val="00C138D3"/>
    <w:rsid w:val="00C139CC"/>
    <w:rsid w:val="00C139E5"/>
    <w:rsid w:val="00C13A1F"/>
    <w:rsid w:val="00C13BC6"/>
    <w:rsid w:val="00C13C14"/>
    <w:rsid w:val="00C13D66"/>
    <w:rsid w:val="00C13DDD"/>
    <w:rsid w:val="00C13F66"/>
    <w:rsid w:val="00C1418E"/>
    <w:rsid w:val="00C141E6"/>
    <w:rsid w:val="00C14256"/>
    <w:rsid w:val="00C144AB"/>
    <w:rsid w:val="00C14773"/>
    <w:rsid w:val="00C14F87"/>
    <w:rsid w:val="00C150C6"/>
    <w:rsid w:val="00C1522F"/>
    <w:rsid w:val="00C15347"/>
    <w:rsid w:val="00C15350"/>
    <w:rsid w:val="00C15650"/>
    <w:rsid w:val="00C15656"/>
    <w:rsid w:val="00C15728"/>
    <w:rsid w:val="00C158A3"/>
    <w:rsid w:val="00C159B0"/>
    <w:rsid w:val="00C15A74"/>
    <w:rsid w:val="00C15BCC"/>
    <w:rsid w:val="00C15D84"/>
    <w:rsid w:val="00C15E22"/>
    <w:rsid w:val="00C15EDB"/>
    <w:rsid w:val="00C16105"/>
    <w:rsid w:val="00C1618E"/>
    <w:rsid w:val="00C163AE"/>
    <w:rsid w:val="00C16587"/>
    <w:rsid w:val="00C1675B"/>
    <w:rsid w:val="00C16761"/>
    <w:rsid w:val="00C16786"/>
    <w:rsid w:val="00C167E5"/>
    <w:rsid w:val="00C16826"/>
    <w:rsid w:val="00C16906"/>
    <w:rsid w:val="00C16A98"/>
    <w:rsid w:val="00C16C4F"/>
    <w:rsid w:val="00C16C82"/>
    <w:rsid w:val="00C16E70"/>
    <w:rsid w:val="00C1709D"/>
    <w:rsid w:val="00C170D9"/>
    <w:rsid w:val="00C1720E"/>
    <w:rsid w:val="00C1736B"/>
    <w:rsid w:val="00C17374"/>
    <w:rsid w:val="00C17415"/>
    <w:rsid w:val="00C1741F"/>
    <w:rsid w:val="00C17633"/>
    <w:rsid w:val="00C1770D"/>
    <w:rsid w:val="00C17946"/>
    <w:rsid w:val="00C179F9"/>
    <w:rsid w:val="00C17A17"/>
    <w:rsid w:val="00C17A8D"/>
    <w:rsid w:val="00C17CC4"/>
    <w:rsid w:val="00C17CE1"/>
    <w:rsid w:val="00C17DA4"/>
    <w:rsid w:val="00C17E04"/>
    <w:rsid w:val="00C17FCF"/>
    <w:rsid w:val="00C2001C"/>
    <w:rsid w:val="00C2004E"/>
    <w:rsid w:val="00C200C0"/>
    <w:rsid w:val="00C20103"/>
    <w:rsid w:val="00C201A6"/>
    <w:rsid w:val="00C20219"/>
    <w:rsid w:val="00C20298"/>
    <w:rsid w:val="00C20531"/>
    <w:rsid w:val="00C205EF"/>
    <w:rsid w:val="00C207E1"/>
    <w:rsid w:val="00C20A80"/>
    <w:rsid w:val="00C20BEA"/>
    <w:rsid w:val="00C20D1B"/>
    <w:rsid w:val="00C20E0E"/>
    <w:rsid w:val="00C20F0C"/>
    <w:rsid w:val="00C20FA8"/>
    <w:rsid w:val="00C21016"/>
    <w:rsid w:val="00C21170"/>
    <w:rsid w:val="00C21224"/>
    <w:rsid w:val="00C21368"/>
    <w:rsid w:val="00C21420"/>
    <w:rsid w:val="00C21548"/>
    <w:rsid w:val="00C217C4"/>
    <w:rsid w:val="00C21D22"/>
    <w:rsid w:val="00C21EA8"/>
    <w:rsid w:val="00C21EE0"/>
    <w:rsid w:val="00C2221E"/>
    <w:rsid w:val="00C22289"/>
    <w:rsid w:val="00C222C9"/>
    <w:rsid w:val="00C2238F"/>
    <w:rsid w:val="00C2255D"/>
    <w:rsid w:val="00C22579"/>
    <w:rsid w:val="00C225DC"/>
    <w:rsid w:val="00C225E7"/>
    <w:rsid w:val="00C22776"/>
    <w:rsid w:val="00C2287C"/>
    <w:rsid w:val="00C22AB0"/>
    <w:rsid w:val="00C22B9D"/>
    <w:rsid w:val="00C22D1F"/>
    <w:rsid w:val="00C22D50"/>
    <w:rsid w:val="00C22F3F"/>
    <w:rsid w:val="00C22FC0"/>
    <w:rsid w:val="00C231B1"/>
    <w:rsid w:val="00C23216"/>
    <w:rsid w:val="00C232E5"/>
    <w:rsid w:val="00C237AB"/>
    <w:rsid w:val="00C2391C"/>
    <w:rsid w:val="00C2392F"/>
    <w:rsid w:val="00C23BBD"/>
    <w:rsid w:val="00C23D4F"/>
    <w:rsid w:val="00C23D87"/>
    <w:rsid w:val="00C23F73"/>
    <w:rsid w:val="00C240CB"/>
    <w:rsid w:val="00C24167"/>
    <w:rsid w:val="00C241C0"/>
    <w:rsid w:val="00C24221"/>
    <w:rsid w:val="00C243F4"/>
    <w:rsid w:val="00C2443E"/>
    <w:rsid w:val="00C2447C"/>
    <w:rsid w:val="00C24744"/>
    <w:rsid w:val="00C2477A"/>
    <w:rsid w:val="00C2477E"/>
    <w:rsid w:val="00C248C4"/>
    <w:rsid w:val="00C248CF"/>
    <w:rsid w:val="00C2495D"/>
    <w:rsid w:val="00C249FE"/>
    <w:rsid w:val="00C24B27"/>
    <w:rsid w:val="00C24B3D"/>
    <w:rsid w:val="00C24D2B"/>
    <w:rsid w:val="00C24DA6"/>
    <w:rsid w:val="00C24FCF"/>
    <w:rsid w:val="00C2501C"/>
    <w:rsid w:val="00C25097"/>
    <w:rsid w:val="00C2555E"/>
    <w:rsid w:val="00C2561D"/>
    <w:rsid w:val="00C2561F"/>
    <w:rsid w:val="00C25681"/>
    <w:rsid w:val="00C257B9"/>
    <w:rsid w:val="00C25874"/>
    <w:rsid w:val="00C258E5"/>
    <w:rsid w:val="00C259FF"/>
    <w:rsid w:val="00C25CC6"/>
    <w:rsid w:val="00C25E64"/>
    <w:rsid w:val="00C25EE3"/>
    <w:rsid w:val="00C25F8A"/>
    <w:rsid w:val="00C2600A"/>
    <w:rsid w:val="00C260C8"/>
    <w:rsid w:val="00C261D1"/>
    <w:rsid w:val="00C263D9"/>
    <w:rsid w:val="00C26690"/>
    <w:rsid w:val="00C267E8"/>
    <w:rsid w:val="00C26822"/>
    <w:rsid w:val="00C269F4"/>
    <w:rsid w:val="00C26A05"/>
    <w:rsid w:val="00C26BC3"/>
    <w:rsid w:val="00C26CD4"/>
    <w:rsid w:val="00C26E55"/>
    <w:rsid w:val="00C26E98"/>
    <w:rsid w:val="00C26FD7"/>
    <w:rsid w:val="00C26FE5"/>
    <w:rsid w:val="00C26FF2"/>
    <w:rsid w:val="00C271C5"/>
    <w:rsid w:val="00C27512"/>
    <w:rsid w:val="00C2764E"/>
    <w:rsid w:val="00C277AB"/>
    <w:rsid w:val="00C27818"/>
    <w:rsid w:val="00C278F3"/>
    <w:rsid w:val="00C279F7"/>
    <w:rsid w:val="00C27A5C"/>
    <w:rsid w:val="00C27BAA"/>
    <w:rsid w:val="00C27E80"/>
    <w:rsid w:val="00C27EB7"/>
    <w:rsid w:val="00C30017"/>
    <w:rsid w:val="00C300FC"/>
    <w:rsid w:val="00C30172"/>
    <w:rsid w:val="00C30264"/>
    <w:rsid w:val="00C303DC"/>
    <w:rsid w:val="00C303E2"/>
    <w:rsid w:val="00C30444"/>
    <w:rsid w:val="00C30450"/>
    <w:rsid w:val="00C304E8"/>
    <w:rsid w:val="00C305A9"/>
    <w:rsid w:val="00C305D9"/>
    <w:rsid w:val="00C308C8"/>
    <w:rsid w:val="00C308DA"/>
    <w:rsid w:val="00C30A31"/>
    <w:rsid w:val="00C30D52"/>
    <w:rsid w:val="00C30F03"/>
    <w:rsid w:val="00C30F5C"/>
    <w:rsid w:val="00C3104D"/>
    <w:rsid w:val="00C31178"/>
    <w:rsid w:val="00C31445"/>
    <w:rsid w:val="00C314B7"/>
    <w:rsid w:val="00C314B8"/>
    <w:rsid w:val="00C317EA"/>
    <w:rsid w:val="00C3187D"/>
    <w:rsid w:val="00C31929"/>
    <w:rsid w:val="00C3199A"/>
    <w:rsid w:val="00C31A07"/>
    <w:rsid w:val="00C31DBF"/>
    <w:rsid w:val="00C31FFE"/>
    <w:rsid w:val="00C32021"/>
    <w:rsid w:val="00C3263B"/>
    <w:rsid w:val="00C32746"/>
    <w:rsid w:val="00C32A50"/>
    <w:rsid w:val="00C32AF4"/>
    <w:rsid w:val="00C32C30"/>
    <w:rsid w:val="00C32CA6"/>
    <w:rsid w:val="00C32D74"/>
    <w:rsid w:val="00C32FEB"/>
    <w:rsid w:val="00C32FF1"/>
    <w:rsid w:val="00C3304D"/>
    <w:rsid w:val="00C33086"/>
    <w:rsid w:val="00C33133"/>
    <w:rsid w:val="00C33134"/>
    <w:rsid w:val="00C332B7"/>
    <w:rsid w:val="00C33392"/>
    <w:rsid w:val="00C33476"/>
    <w:rsid w:val="00C334B9"/>
    <w:rsid w:val="00C336E8"/>
    <w:rsid w:val="00C339B9"/>
    <w:rsid w:val="00C33BC7"/>
    <w:rsid w:val="00C33CF6"/>
    <w:rsid w:val="00C33E53"/>
    <w:rsid w:val="00C34028"/>
    <w:rsid w:val="00C34314"/>
    <w:rsid w:val="00C3431D"/>
    <w:rsid w:val="00C3441D"/>
    <w:rsid w:val="00C344CD"/>
    <w:rsid w:val="00C34684"/>
    <w:rsid w:val="00C34779"/>
    <w:rsid w:val="00C348F4"/>
    <w:rsid w:val="00C349DC"/>
    <w:rsid w:val="00C34B39"/>
    <w:rsid w:val="00C35047"/>
    <w:rsid w:val="00C355D2"/>
    <w:rsid w:val="00C355F1"/>
    <w:rsid w:val="00C357BE"/>
    <w:rsid w:val="00C35A16"/>
    <w:rsid w:val="00C35A7F"/>
    <w:rsid w:val="00C35B93"/>
    <w:rsid w:val="00C35C47"/>
    <w:rsid w:val="00C35CC1"/>
    <w:rsid w:val="00C35D3E"/>
    <w:rsid w:val="00C35DA3"/>
    <w:rsid w:val="00C35E10"/>
    <w:rsid w:val="00C35E30"/>
    <w:rsid w:val="00C35ECA"/>
    <w:rsid w:val="00C35EF4"/>
    <w:rsid w:val="00C360B3"/>
    <w:rsid w:val="00C36170"/>
    <w:rsid w:val="00C36177"/>
    <w:rsid w:val="00C3621D"/>
    <w:rsid w:val="00C36334"/>
    <w:rsid w:val="00C36537"/>
    <w:rsid w:val="00C365C9"/>
    <w:rsid w:val="00C3661A"/>
    <w:rsid w:val="00C3677C"/>
    <w:rsid w:val="00C36840"/>
    <w:rsid w:val="00C36D40"/>
    <w:rsid w:val="00C36DEE"/>
    <w:rsid w:val="00C37122"/>
    <w:rsid w:val="00C372A2"/>
    <w:rsid w:val="00C372ED"/>
    <w:rsid w:val="00C37314"/>
    <w:rsid w:val="00C37ACB"/>
    <w:rsid w:val="00C37AE0"/>
    <w:rsid w:val="00C37F6D"/>
    <w:rsid w:val="00C400C6"/>
    <w:rsid w:val="00C400E3"/>
    <w:rsid w:val="00C4012C"/>
    <w:rsid w:val="00C401B2"/>
    <w:rsid w:val="00C40349"/>
    <w:rsid w:val="00C403DB"/>
    <w:rsid w:val="00C4041B"/>
    <w:rsid w:val="00C4042F"/>
    <w:rsid w:val="00C40463"/>
    <w:rsid w:val="00C404AA"/>
    <w:rsid w:val="00C405DE"/>
    <w:rsid w:val="00C4060F"/>
    <w:rsid w:val="00C40685"/>
    <w:rsid w:val="00C40706"/>
    <w:rsid w:val="00C407DE"/>
    <w:rsid w:val="00C407EA"/>
    <w:rsid w:val="00C40911"/>
    <w:rsid w:val="00C40B56"/>
    <w:rsid w:val="00C40B5B"/>
    <w:rsid w:val="00C40D4D"/>
    <w:rsid w:val="00C40D5A"/>
    <w:rsid w:val="00C4104C"/>
    <w:rsid w:val="00C411E6"/>
    <w:rsid w:val="00C4125C"/>
    <w:rsid w:val="00C41416"/>
    <w:rsid w:val="00C41586"/>
    <w:rsid w:val="00C41649"/>
    <w:rsid w:val="00C4167D"/>
    <w:rsid w:val="00C41804"/>
    <w:rsid w:val="00C41B32"/>
    <w:rsid w:val="00C41B52"/>
    <w:rsid w:val="00C41B87"/>
    <w:rsid w:val="00C41B9E"/>
    <w:rsid w:val="00C41C96"/>
    <w:rsid w:val="00C41CAE"/>
    <w:rsid w:val="00C41D6C"/>
    <w:rsid w:val="00C41ED7"/>
    <w:rsid w:val="00C41F77"/>
    <w:rsid w:val="00C422D5"/>
    <w:rsid w:val="00C4242B"/>
    <w:rsid w:val="00C4253A"/>
    <w:rsid w:val="00C425B6"/>
    <w:rsid w:val="00C42783"/>
    <w:rsid w:val="00C4286B"/>
    <w:rsid w:val="00C42A69"/>
    <w:rsid w:val="00C42A85"/>
    <w:rsid w:val="00C42B2E"/>
    <w:rsid w:val="00C42B74"/>
    <w:rsid w:val="00C42BFF"/>
    <w:rsid w:val="00C42C24"/>
    <w:rsid w:val="00C42CD1"/>
    <w:rsid w:val="00C42DBB"/>
    <w:rsid w:val="00C42E55"/>
    <w:rsid w:val="00C43052"/>
    <w:rsid w:val="00C431BF"/>
    <w:rsid w:val="00C432A5"/>
    <w:rsid w:val="00C43325"/>
    <w:rsid w:val="00C43389"/>
    <w:rsid w:val="00C43393"/>
    <w:rsid w:val="00C4381D"/>
    <w:rsid w:val="00C438A4"/>
    <w:rsid w:val="00C438A5"/>
    <w:rsid w:val="00C43A51"/>
    <w:rsid w:val="00C43A9E"/>
    <w:rsid w:val="00C43C0D"/>
    <w:rsid w:val="00C43CD4"/>
    <w:rsid w:val="00C43D25"/>
    <w:rsid w:val="00C43E58"/>
    <w:rsid w:val="00C43EF3"/>
    <w:rsid w:val="00C43FF0"/>
    <w:rsid w:val="00C44105"/>
    <w:rsid w:val="00C4421F"/>
    <w:rsid w:val="00C44317"/>
    <w:rsid w:val="00C4441A"/>
    <w:rsid w:val="00C4448D"/>
    <w:rsid w:val="00C44622"/>
    <w:rsid w:val="00C448C2"/>
    <w:rsid w:val="00C449DA"/>
    <w:rsid w:val="00C44BCD"/>
    <w:rsid w:val="00C44C38"/>
    <w:rsid w:val="00C45178"/>
    <w:rsid w:val="00C45189"/>
    <w:rsid w:val="00C452A9"/>
    <w:rsid w:val="00C452CD"/>
    <w:rsid w:val="00C45408"/>
    <w:rsid w:val="00C45505"/>
    <w:rsid w:val="00C4554F"/>
    <w:rsid w:val="00C45550"/>
    <w:rsid w:val="00C4581B"/>
    <w:rsid w:val="00C458B2"/>
    <w:rsid w:val="00C45D41"/>
    <w:rsid w:val="00C45F94"/>
    <w:rsid w:val="00C46029"/>
    <w:rsid w:val="00C46125"/>
    <w:rsid w:val="00C46467"/>
    <w:rsid w:val="00C464AF"/>
    <w:rsid w:val="00C4651C"/>
    <w:rsid w:val="00C46646"/>
    <w:rsid w:val="00C4678F"/>
    <w:rsid w:val="00C46A00"/>
    <w:rsid w:val="00C46B81"/>
    <w:rsid w:val="00C46D6A"/>
    <w:rsid w:val="00C46F2B"/>
    <w:rsid w:val="00C47017"/>
    <w:rsid w:val="00C47077"/>
    <w:rsid w:val="00C4723A"/>
    <w:rsid w:val="00C4732C"/>
    <w:rsid w:val="00C47466"/>
    <w:rsid w:val="00C4769D"/>
    <w:rsid w:val="00C477D9"/>
    <w:rsid w:val="00C4789A"/>
    <w:rsid w:val="00C47A11"/>
    <w:rsid w:val="00C47AD6"/>
    <w:rsid w:val="00C47B8E"/>
    <w:rsid w:val="00C47E0B"/>
    <w:rsid w:val="00C47E2D"/>
    <w:rsid w:val="00C47F7C"/>
    <w:rsid w:val="00C47F8D"/>
    <w:rsid w:val="00C47FCC"/>
    <w:rsid w:val="00C5006B"/>
    <w:rsid w:val="00C500B4"/>
    <w:rsid w:val="00C50196"/>
    <w:rsid w:val="00C501EF"/>
    <w:rsid w:val="00C501FE"/>
    <w:rsid w:val="00C50308"/>
    <w:rsid w:val="00C5045C"/>
    <w:rsid w:val="00C506FC"/>
    <w:rsid w:val="00C507C9"/>
    <w:rsid w:val="00C508B3"/>
    <w:rsid w:val="00C509E6"/>
    <w:rsid w:val="00C50A63"/>
    <w:rsid w:val="00C50B71"/>
    <w:rsid w:val="00C50C57"/>
    <w:rsid w:val="00C50CBA"/>
    <w:rsid w:val="00C50CE7"/>
    <w:rsid w:val="00C50DF6"/>
    <w:rsid w:val="00C50E2C"/>
    <w:rsid w:val="00C51022"/>
    <w:rsid w:val="00C5117A"/>
    <w:rsid w:val="00C5146F"/>
    <w:rsid w:val="00C514E6"/>
    <w:rsid w:val="00C514F1"/>
    <w:rsid w:val="00C51760"/>
    <w:rsid w:val="00C51761"/>
    <w:rsid w:val="00C5176B"/>
    <w:rsid w:val="00C518BF"/>
    <w:rsid w:val="00C518C6"/>
    <w:rsid w:val="00C51983"/>
    <w:rsid w:val="00C5198E"/>
    <w:rsid w:val="00C519BE"/>
    <w:rsid w:val="00C51BC6"/>
    <w:rsid w:val="00C51D50"/>
    <w:rsid w:val="00C51F4E"/>
    <w:rsid w:val="00C52083"/>
    <w:rsid w:val="00C52096"/>
    <w:rsid w:val="00C52237"/>
    <w:rsid w:val="00C522AE"/>
    <w:rsid w:val="00C523BD"/>
    <w:rsid w:val="00C52410"/>
    <w:rsid w:val="00C525B3"/>
    <w:rsid w:val="00C5285F"/>
    <w:rsid w:val="00C529A0"/>
    <w:rsid w:val="00C52C5F"/>
    <w:rsid w:val="00C52CF6"/>
    <w:rsid w:val="00C52F1C"/>
    <w:rsid w:val="00C52F98"/>
    <w:rsid w:val="00C53237"/>
    <w:rsid w:val="00C5327A"/>
    <w:rsid w:val="00C5334D"/>
    <w:rsid w:val="00C5369D"/>
    <w:rsid w:val="00C5377D"/>
    <w:rsid w:val="00C53BDB"/>
    <w:rsid w:val="00C53BE7"/>
    <w:rsid w:val="00C53C42"/>
    <w:rsid w:val="00C53CD9"/>
    <w:rsid w:val="00C5415C"/>
    <w:rsid w:val="00C54193"/>
    <w:rsid w:val="00C543C4"/>
    <w:rsid w:val="00C54800"/>
    <w:rsid w:val="00C54949"/>
    <w:rsid w:val="00C54DC7"/>
    <w:rsid w:val="00C54E06"/>
    <w:rsid w:val="00C54E7A"/>
    <w:rsid w:val="00C54EEC"/>
    <w:rsid w:val="00C54F57"/>
    <w:rsid w:val="00C5503D"/>
    <w:rsid w:val="00C55204"/>
    <w:rsid w:val="00C5528D"/>
    <w:rsid w:val="00C5531A"/>
    <w:rsid w:val="00C5535A"/>
    <w:rsid w:val="00C55384"/>
    <w:rsid w:val="00C5538A"/>
    <w:rsid w:val="00C55654"/>
    <w:rsid w:val="00C55710"/>
    <w:rsid w:val="00C55732"/>
    <w:rsid w:val="00C558B6"/>
    <w:rsid w:val="00C558E5"/>
    <w:rsid w:val="00C5594A"/>
    <w:rsid w:val="00C55C2C"/>
    <w:rsid w:val="00C55C83"/>
    <w:rsid w:val="00C55CA1"/>
    <w:rsid w:val="00C55CCC"/>
    <w:rsid w:val="00C5617A"/>
    <w:rsid w:val="00C56203"/>
    <w:rsid w:val="00C5648E"/>
    <w:rsid w:val="00C56685"/>
    <w:rsid w:val="00C56868"/>
    <w:rsid w:val="00C568DD"/>
    <w:rsid w:val="00C56B39"/>
    <w:rsid w:val="00C56BA1"/>
    <w:rsid w:val="00C56BAF"/>
    <w:rsid w:val="00C56F16"/>
    <w:rsid w:val="00C56FEE"/>
    <w:rsid w:val="00C571B8"/>
    <w:rsid w:val="00C57200"/>
    <w:rsid w:val="00C574BF"/>
    <w:rsid w:val="00C574E7"/>
    <w:rsid w:val="00C575DF"/>
    <w:rsid w:val="00C5764A"/>
    <w:rsid w:val="00C57751"/>
    <w:rsid w:val="00C57832"/>
    <w:rsid w:val="00C57B77"/>
    <w:rsid w:val="00C57CCC"/>
    <w:rsid w:val="00C60077"/>
    <w:rsid w:val="00C60264"/>
    <w:rsid w:val="00C602B8"/>
    <w:rsid w:val="00C602F6"/>
    <w:rsid w:val="00C60345"/>
    <w:rsid w:val="00C6056F"/>
    <w:rsid w:val="00C605FF"/>
    <w:rsid w:val="00C606B4"/>
    <w:rsid w:val="00C60E12"/>
    <w:rsid w:val="00C60E65"/>
    <w:rsid w:val="00C60F23"/>
    <w:rsid w:val="00C60F4A"/>
    <w:rsid w:val="00C60FEF"/>
    <w:rsid w:val="00C612E3"/>
    <w:rsid w:val="00C61381"/>
    <w:rsid w:val="00C613B0"/>
    <w:rsid w:val="00C613D1"/>
    <w:rsid w:val="00C613D8"/>
    <w:rsid w:val="00C6153C"/>
    <w:rsid w:val="00C61627"/>
    <w:rsid w:val="00C6168C"/>
    <w:rsid w:val="00C61785"/>
    <w:rsid w:val="00C61936"/>
    <w:rsid w:val="00C61957"/>
    <w:rsid w:val="00C61B12"/>
    <w:rsid w:val="00C61B5C"/>
    <w:rsid w:val="00C61C88"/>
    <w:rsid w:val="00C61E88"/>
    <w:rsid w:val="00C62051"/>
    <w:rsid w:val="00C620A2"/>
    <w:rsid w:val="00C6225A"/>
    <w:rsid w:val="00C6256B"/>
    <w:rsid w:val="00C6264F"/>
    <w:rsid w:val="00C62DA6"/>
    <w:rsid w:val="00C62DF1"/>
    <w:rsid w:val="00C62F2C"/>
    <w:rsid w:val="00C63204"/>
    <w:rsid w:val="00C63653"/>
    <w:rsid w:val="00C636B0"/>
    <w:rsid w:val="00C639B8"/>
    <w:rsid w:val="00C639D4"/>
    <w:rsid w:val="00C63A4D"/>
    <w:rsid w:val="00C63B22"/>
    <w:rsid w:val="00C63BC6"/>
    <w:rsid w:val="00C63BE2"/>
    <w:rsid w:val="00C63C43"/>
    <w:rsid w:val="00C641E2"/>
    <w:rsid w:val="00C64243"/>
    <w:rsid w:val="00C6427F"/>
    <w:rsid w:val="00C64341"/>
    <w:rsid w:val="00C64406"/>
    <w:rsid w:val="00C645DA"/>
    <w:rsid w:val="00C6468E"/>
    <w:rsid w:val="00C646B0"/>
    <w:rsid w:val="00C646BA"/>
    <w:rsid w:val="00C6480F"/>
    <w:rsid w:val="00C64926"/>
    <w:rsid w:val="00C64AC5"/>
    <w:rsid w:val="00C64B5B"/>
    <w:rsid w:val="00C64B7B"/>
    <w:rsid w:val="00C64CA3"/>
    <w:rsid w:val="00C64D32"/>
    <w:rsid w:val="00C64DC1"/>
    <w:rsid w:val="00C64E93"/>
    <w:rsid w:val="00C64FEB"/>
    <w:rsid w:val="00C6510B"/>
    <w:rsid w:val="00C6510D"/>
    <w:rsid w:val="00C654E9"/>
    <w:rsid w:val="00C655A4"/>
    <w:rsid w:val="00C65850"/>
    <w:rsid w:val="00C659B1"/>
    <w:rsid w:val="00C65B33"/>
    <w:rsid w:val="00C65BD3"/>
    <w:rsid w:val="00C65BDB"/>
    <w:rsid w:val="00C65BF9"/>
    <w:rsid w:val="00C65D33"/>
    <w:rsid w:val="00C65E32"/>
    <w:rsid w:val="00C6602D"/>
    <w:rsid w:val="00C6629D"/>
    <w:rsid w:val="00C66662"/>
    <w:rsid w:val="00C668D2"/>
    <w:rsid w:val="00C66B51"/>
    <w:rsid w:val="00C66C37"/>
    <w:rsid w:val="00C66D31"/>
    <w:rsid w:val="00C66F7E"/>
    <w:rsid w:val="00C6716C"/>
    <w:rsid w:val="00C67694"/>
    <w:rsid w:val="00C676F7"/>
    <w:rsid w:val="00C677A4"/>
    <w:rsid w:val="00C678B6"/>
    <w:rsid w:val="00C67B67"/>
    <w:rsid w:val="00C67C03"/>
    <w:rsid w:val="00C67C40"/>
    <w:rsid w:val="00C67E17"/>
    <w:rsid w:val="00C67F27"/>
    <w:rsid w:val="00C67F99"/>
    <w:rsid w:val="00C70307"/>
    <w:rsid w:val="00C70400"/>
    <w:rsid w:val="00C70635"/>
    <w:rsid w:val="00C7064B"/>
    <w:rsid w:val="00C706BB"/>
    <w:rsid w:val="00C706C2"/>
    <w:rsid w:val="00C708B8"/>
    <w:rsid w:val="00C708F3"/>
    <w:rsid w:val="00C70C3D"/>
    <w:rsid w:val="00C70CCC"/>
    <w:rsid w:val="00C70F70"/>
    <w:rsid w:val="00C710D2"/>
    <w:rsid w:val="00C71319"/>
    <w:rsid w:val="00C713E6"/>
    <w:rsid w:val="00C71414"/>
    <w:rsid w:val="00C71627"/>
    <w:rsid w:val="00C7199C"/>
    <w:rsid w:val="00C71DB1"/>
    <w:rsid w:val="00C71DE8"/>
    <w:rsid w:val="00C71E8C"/>
    <w:rsid w:val="00C71FE3"/>
    <w:rsid w:val="00C72196"/>
    <w:rsid w:val="00C722D3"/>
    <w:rsid w:val="00C7233D"/>
    <w:rsid w:val="00C7238D"/>
    <w:rsid w:val="00C72800"/>
    <w:rsid w:val="00C728B2"/>
    <w:rsid w:val="00C728DF"/>
    <w:rsid w:val="00C72A35"/>
    <w:rsid w:val="00C73116"/>
    <w:rsid w:val="00C73408"/>
    <w:rsid w:val="00C734CA"/>
    <w:rsid w:val="00C734F6"/>
    <w:rsid w:val="00C73517"/>
    <w:rsid w:val="00C7355F"/>
    <w:rsid w:val="00C7371F"/>
    <w:rsid w:val="00C7372F"/>
    <w:rsid w:val="00C7374C"/>
    <w:rsid w:val="00C737F4"/>
    <w:rsid w:val="00C73942"/>
    <w:rsid w:val="00C73EAC"/>
    <w:rsid w:val="00C740FA"/>
    <w:rsid w:val="00C74172"/>
    <w:rsid w:val="00C744AF"/>
    <w:rsid w:val="00C74644"/>
    <w:rsid w:val="00C74CA9"/>
    <w:rsid w:val="00C74CB8"/>
    <w:rsid w:val="00C74CCD"/>
    <w:rsid w:val="00C74D6A"/>
    <w:rsid w:val="00C74E21"/>
    <w:rsid w:val="00C74F74"/>
    <w:rsid w:val="00C74FDB"/>
    <w:rsid w:val="00C7506C"/>
    <w:rsid w:val="00C75312"/>
    <w:rsid w:val="00C7534C"/>
    <w:rsid w:val="00C75350"/>
    <w:rsid w:val="00C753D1"/>
    <w:rsid w:val="00C75467"/>
    <w:rsid w:val="00C754E3"/>
    <w:rsid w:val="00C75555"/>
    <w:rsid w:val="00C755B6"/>
    <w:rsid w:val="00C756A1"/>
    <w:rsid w:val="00C75773"/>
    <w:rsid w:val="00C75982"/>
    <w:rsid w:val="00C75A8E"/>
    <w:rsid w:val="00C75AA6"/>
    <w:rsid w:val="00C75B84"/>
    <w:rsid w:val="00C75B9E"/>
    <w:rsid w:val="00C75C99"/>
    <w:rsid w:val="00C75D45"/>
    <w:rsid w:val="00C75D6D"/>
    <w:rsid w:val="00C75D71"/>
    <w:rsid w:val="00C75EA1"/>
    <w:rsid w:val="00C7600E"/>
    <w:rsid w:val="00C76198"/>
    <w:rsid w:val="00C761AD"/>
    <w:rsid w:val="00C76253"/>
    <w:rsid w:val="00C762FD"/>
    <w:rsid w:val="00C76405"/>
    <w:rsid w:val="00C7648C"/>
    <w:rsid w:val="00C764C9"/>
    <w:rsid w:val="00C76633"/>
    <w:rsid w:val="00C766C4"/>
    <w:rsid w:val="00C766F7"/>
    <w:rsid w:val="00C7683E"/>
    <w:rsid w:val="00C769E9"/>
    <w:rsid w:val="00C76A2C"/>
    <w:rsid w:val="00C76A5B"/>
    <w:rsid w:val="00C76B14"/>
    <w:rsid w:val="00C76B4F"/>
    <w:rsid w:val="00C76ECA"/>
    <w:rsid w:val="00C76FAD"/>
    <w:rsid w:val="00C771B5"/>
    <w:rsid w:val="00C772C5"/>
    <w:rsid w:val="00C77318"/>
    <w:rsid w:val="00C77428"/>
    <w:rsid w:val="00C7778B"/>
    <w:rsid w:val="00C777A6"/>
    <w:rsid w:val="00C77812"/>
    <w:rsid w:val="00C77860"/>
    <w:rsid w:val="00C778F3"/>
    <w:rsid w:val="00C77B41"/>
    <w:rsid w:val="00C77F4E"/>
    <w:rsid w:val="00C77F8F"/>
    <w:rsid w:val="00C8008A"/>
    <w:rsid w:val="00C8014F"/>
    <w:rsid w:val="00C801BE"/>
    <w:rsid w:val="00C802DF"/>
    <w:rsid w:val="00C8035A"/>
    <w:rsid w:val="00C80496"/>
    <w:rsid w:val="00C80568"/>
    <w:rsid w:val="00C8073A"/>
    <w:rsid w:val="00C80769"/>
    <w:rsid w:val="00C807C1"/>
    <w:rsid w:val="00C808E5"/>
    <w:rsid w:val="00C80900"/>
    <w:rsid w:val="00C80928"/>
    <w:rsid w:val="00C8099A"/>
    <w:rsid w:val="00C809B2"/>
    <w:rsid w:val="00C80B7E"/>
    <w:rsid w:val="00C80D63"/>
    <w:rsid w:val="00C81205"/>
    <w:rsid w:val="00C813B0"/>
    <w:rsid w:val="00C8144D"/>
    <w:rsid w:val="00C814DA"/>
    <w:rsid w:val="00C81576"/>
    <w:rsid w:val="00C816A3"/>
    <w:rsid w:val="00C817D0"/>
    <w:rsid w:val="00C8183A"/>
    <w:rsid w:val="00C818CC"/>
    <w:rsid w:val="00C81983"/>
    <w:rsid w:val="00C81989"/>
    <w:rsid w:val="00C81A64"/>
    <w:rsid w:val="00C81BA7"/>
    <w:rsid w:val="00C81C1F"/>
    <w:rsid w:val="00C81C2D"/>
    <w:rsid w:val="00C81D09"/>
    <w:rsid w:val="00C81D5D"/>
    <w:rsid w:val="00C81EC7"/>
    <w:rsid w:val="00C81ECA"/>
    <w:rsid w:val="00C81FE0"/>
    <w:rsid w:val="00C8238C"/>
    <w:rsid w:val="00C82656"/>
    <w:rsid w:val="00C82691"/>
    <w:rsid w:val="00C826BB"/>
    <w:rsid w:val="00C8273D"/>
    <w:rsid w:val="00C82776"/>
    <w:rsid w:val="00C829FC"/>
    <w:rsid w:val="00C82A66"/>
    <w:rsid w:val="00C82B9E"/>
    <w:rsid w:val="00C82BC3"/>
    <w:rsid w:val="00C82D33"/>
    <w:rsid w:val="00C82D6B"/>
    <w:rsid w:val="00C82FCD"/>
    <w:rsid w:val="00C832ED"/>
    <w:rsid w:val="00C833C0"/>
    <w:rsid w:val="00C837DE"/>
    <w:rsid w:val="00C83817"/>
    <w:rsid w:val="00C83964"/>
    <w:rsid w:val="00C83A80"/>
    <w:rsid w:val="00C83AC3"/>
    <w:rsid w:val="00C83BB7"/>
    <w:rsid w:val="00C83C34"/>
    <w:rsid w:val="00C83D0B"/>
    <w:rsid w:val="00C842B6"/>
    <w:rsid w:val="00C84313"/>
    <w:rsid w:val="00C8439A"/>
    <w:rsid w:val="00C84425"/>
    <w:rsid w:val="00C845EA"/>
    <w:rsid w:val="00C84CD2"/>
    <w:rsid w:val="00C84DCF"/>
    <w:rsid w:val="00C8506C"/>
    <w:rsid w:val="00C8512C"/>
    <w:rsid w:val="00C85154"/>
    <w:rsid w:val="00C85316"/>
    <w:rsid w:val="00C853B4"/>
    <w:rsid w:val="00C853F2"/>
    <w:rsid w:val="00C8561F"/>
    <w:rsid w:val="00C857BE"/>
    <w:rsid w:val="00C857E0"/>
    <w:rsid w:val="00C859CF"/>
    <w:rsid w:val="00C85A17"/>
    <w:rsid w:val="00C85C7A"/>
    <w:rsid w:val="00C85DC3"/>
    <w:rsid w:val="00C85DE2"/>
    <w:rsid w:val="00C860FD"/>
    <w:rsid w:val="00C8611F"/>
    <w:rsid w:val="00C86183"/>
    <w:rsid w:val="00C8623C"/>
    <w:rsid w:val="00C86255"/>
    <w:rsid w:val="00C863A6"/>
    <w:rsid w:val="00C86460"/>
    <w:rsid w:val="00C866F4"/>
    <w:rsid w:val="00C869C7"/>
    <w:rsid w:val="00C86CEE"/>
    <w:rsid w:val="00C86D89"/>
    <w:rsid w:val="00C86DE5"/>
    <w:rsid w:val="00C86FE7"/>
    <w:rsid w:val="00C8712C"/>
    <w:rsid w:val="00C87217"/>
    <w:rsid w:val="00C87230"/>
    <w:rsid w:val="00C87378"/>
    <w:rsid w:val="00C87464"/>
    <w:rsid w:val="00C874D0"/>
    <w:rsid w:val="00C874FE"/>
    <w:rsid w:val="00C87554"/>
    <w:rsid w:val="00C8778F"/>
    <w:rsid w:val="00C87794"/>
    <w:rsid w:val="00C87AC4"/>
    <w:rsid w:val="00C87BFF"/>
    <w:rsid w:val="00C87CE5"/>
    <w:rsid w:val="00C87F32"/>
    <w:rsid w:val="00C900C7"/>
    <w:rsid w:val="00C90330"/>
    <w:rsid w:val="00C9045B"/>
    <w:rsid w:val="00C90489"/>
    <w:rsid w:val="00C907CB"/>
    <w:rsid w:val="00C90C25"/>
    <w:rsid w:val="00C90D1F"/>
    <w:rsid w:val="00C90EFB"/>
    <w:rsid w:val="00C9109C"/>
    <w:rsid w:val="00C910B8"/>
    <w:rsid w:val="00C910C0"/>
    <w:rsid w:val="00C91272"/>
    <w:rsid w:val="00C91292"/>
    <w:rsid w:val="00C9143A"/>
    <w:rsid w:val="00C91619"/>
    <w:rsid w:val="00C916C1"/>
    <w:rsid w:val="00C91763"/>
    <w:rsid w:val="00C91906"/>
    <w:rsid w:val="00C91A27"/>
    <w:rsid w:val="00C91ADF"/>
    <w:rsid w:val="00C91B70"/>
    <w:rsid w:val="00C91FCA"/>
    <w:rsid w:val="00C91FEA"/>
    <w:rsid w:val="00C9205D"/>
    <w:rsid w:val="00C920CF"/>
    <w:rsid w:val="00C920E3"/>
    <w:rsid w:val="00C920ED"/>
    <w:rsid w:val="00C92255"/>
    <w:rsid w:val="00C922EA"/>
    <w:rsid w:val="00C92461"/>
    <w:rsid w:val="00C92474"/>
    <w:rsid w:val="00C9259F"/>
    <w:rsid w:val="00C92603"/>
    <w:rsid w:val="00C92678"/>
    <w:rsid w:val="00C92768"/>
    <w:rsid w:val="00C92850"/>
    <w:rsid w:val="00C929B5"/>
    <w:rsid w:val="00C929C5"/>
    <w:rsid w:val="00C92B57"/>
    <w:rsid w:val="00C92CA8"/>
    <w:rsid w:val="00C92EA3"/>
    <w:rsid w:val="00C9306D"/>
    <w:rsid w:val="00C9319A"/>
    <w:rsid w:val="00C931C7"/>
    <w:rsid w:val="00C931EC"/>
    <w:rsid w:val="00C934F9"/>
    <w:rsid w:val="00C93850"/>
    <w:rsid w:val="00C938A6"/>
    <w:rsid w:val="00C938D5"/>
    <w:rsid w:val="00C93A78"/>
    <w:rsid w:val="00C94002"/>
    <w:rsid w:val="00C941B1"/>
    <w:rsid w:val="00C944AD"/>
    <w:rsid w:val="00C946E0"/>
    <w:rsid w:val="00C9477F"/>
    <w:rsid w:val="00C94785"/>
    <w:rsid w:val="00C948EE"/>
    <w:rsid w:val="00C948FC"/>
    <w:rsid w:val="00C9499F"/>
    <w:rsid w:val="00C949CD"/>
    <w:rsid w:val="00C94BF2"/>
    <w:rsid w:val="00C94CE9"/>
    <w:rsid w:val="00C94ECE"/>
    <w:rsid w:val="00C94F37"/>
    <w:rsid w:val="00C950AF"/>
    <w:rsid w:val="00C950BE"/>
    <w:rsid w:val="00C950D1"/>
    <w:rsid w:val="00C951AC"/>
    <w:rsid w:val="00C951B3"/>
    <w:rsid w:val="00C953D6"/>
    <w:rsid w:val="00C95516"/>
    <w:rsid w:val="00C957DB"/>
    <w:rsid w:val="00C95A7F"/>
    <w:rsid w:val="00C95BEF"/>
    <w:rsid w:val="00C95CC5"/>
    <w:rsid w:val="00C95D42"/>
    <w:rsid w:val="00C95D79"/>
    <w:rsid w:val="00C95E48"/>
    <w:rsid w:val="00C95ECD"/>
    <w:rsid w:val="00C95F47"/>
    <w:rsid w:val="00C95F49"/>
    <w:rsid w:val="00C96021"/>
    <w:rsid w:val="00C96044"/>
    <w:rsid w:val="00C9620D"/>
    <w:rsid w:val="00C96437"/>
    <w:rsid w:val="00C96495"/>
    <w:rsid w:val="00C96827"/>
    <w:rsid w:val="00C96AFC"/>
    <w:rsid w:val="00C96D41"/>
    <w:rsid w:val="00C96E55"/>
    <w:rsid w:val="00C96E6C"/>
    <w:rsid w:val="00C96ECF"/>
    <w:rsid w:val="00C96F1B"/>
    <w:rsid w:val="00C96F61"/>
    <w:rsid w:val="00C96F79"/>
    <w:rsid w:val="00C97081"/>
    <w:rsid w:val="00C970B6"/>
    <w:rsid w:val="00C9718B"/>
    <w:rsid w:val="00C977A6"/>
    <w:rsid w:val="00C97834"/>
    <w:rsid w:val="00C978AD"/>
    <w:rsid w:val="00C9790B"/>
    <w:rsid w:val="00C97A27"/>
    <w:rsid w:val="00C97AA6"/>
    <w:rsid w:val="00C97C4C"/>
    <w:rsid w:val="00C97DFE"/>
    <w:rsid w:val="00CA01E0"/>
    <w:rsid w:val="00CA020E"/>
    <w:rsid w:val="00CA025C"/>
    <w:rsid w:val="00CA02C5"/>
    <w:rsid w:val="00CA02E6"/>
    <w:rsid w:val="00CA048B"/>
    <w:rsid w:val="00CA07F3"/>
    <w:rsid w:val="00CA0AFF"/>
    <w:rsid w:val="00CA0B2B"/>
    <w:rsid w:val="00CA0B41"/>
    <w:rsid w:val="00CA0C52"/>
    <w:rsid w:val="00CA0D5D"/>
    <w:rsid w:val="00CA0EA6"/>
    <w:rsid w:val="00CA115F"/>
    <w:rsid w:val="00CA1231"/>
    <w:rsid w:val="00CA13D8"/>
    <w:rsid w:val="00CA1446"/>
    <w:rsid w:val="00CA1717"/>
    <w:rsid w:val="00CA174C"/>
    <w:rsid w:val="00CA1A7E"/>
    <w:rsid w:val="00CA1B9E"/>
    <w:rsid w:val="00CA1CB7"/>
    <w:rsid w:val="00CA1CE6"/>
    <w:rsid w:val="00CA1E39"/>
    <w:rsid w:val="00CA1E61"/>
    <w:rsid w:val="00CA1FCA"/>
    <w:rsid w:val="00CA2284"/>
    <w:rsid w:val="00CA22F3"/>
    <w:rsid w:val="00CA231E"/>
    <w:rsid w:val="00CA238E"/>
    <w:rsid w:val="00CA24D6"/>
    <w:rsid w:val="00CA2655"/>
    <w:rsid w:val="00CA2B3C"/>
    <w:rsid w:val="00CA2C52"/>
    <w:rsid w:val="00CA2C83"/>
    <w:rsid w:val="00CA2CCE"/>
    <w:rsid w:val="00CA2DD4"/>
    <w:rsid w:val="00CA2EAB"/>
    <w:rsid w:val="00CA3055"/>
    <w:rsid w:val="00CA30AF"/>
    <w:rsid w:val="00CA30F9"/>
    <w:rsid w:val="00CA31DA"/>
    <w:rsid w:val="00CA328C"/>
    <w:rsid w:val="00CA32F2"/>
    <w:rsid w:val="00CA33A7"/>
    <w:rsid w:val="00CA34B3"/>
    <w:rsid w:val="00CA37F1"/>
    <w:rsid w:val="00CA38B6"/>
    <w:rsid w:val="00CA3941"/>
    <w:rsid w:val="00CA39EE"/>
    <w:rsid w:val="00CA3A30"/>
    <w:rsid w:val="00CA3B05"/>
    <w:rsid w:val="00CA3BFD"/>
    <w:rsid w:val="00CA3C36"/>
    <w:rsid w:val="00CA3DA6"/>
    <w:rsid w:val="00CA3F17"/>
    <w:rsid w:val="00CA3F5F"/>
    <w:rsid w:val="00CA3F99"/>
    <w:rsid w:val="00CA40BF"/>
    <w:rsid w:val="00CA4191"/>
    <w:rsid w:val="00CA4367"/>
    <w:rsid w:val="00CA449D"/>
    <w:rsid w:val="00CA4620"/>
    <w:rsid w:val="00CA46CE"/>
    <w:rsid w:val="00CA492E"/>
    <w:rsid w:val="00CA4984"/>
    <w:rsid w:val="00CA49CE"/>
    <w:rsid w:val="00CA4A1D"/>
    <w:rsid w:val="00CA4AF5"/>
    <w:rsid w:val="00CA4D99"/>
    <w:rsid w:val="00CA4E4B"/>
    <w:rsid w:val="00CA4E8D"/>
    <w:rsid w:val="00CA4EB0"/>
    <w:rsid w:val="00CA4F06"/>
    <w:rsid w:val="00CA4F34"/>
    <w:rsid w:val="00CA50C9"/>
    <w:rsid w:val="00CA532D"/>
    <w:rsid w:val="00CA544E"/>
    <w:rsid w:val="00CA5583"/>
    <w:rsid w:val="00CA567D"/>
    <w:rsid w:val="00CA56C5"/>
    <w:rsid w:val="00CA56D1"/>
    <w:rsid w:val="00CA571F"/>
    <w:rsid w:val="00CA588D"/>
    <w:rsid w:val="00CA599A"/>
    <w:rsid w:val="00CA5A2D"/>
    <w:rsid w:val="00CA6227"/>
    <w:rsid w:val="00CA62B1"/>
    <w:rsid w:val="00CA63F2"/>
    <w:rsid w:val="00CA6491"/>
    <w:rsid w:val="00CA64F1"/>
    <w:rsid w:val="00CA65F0"/>
    <w:rsid w:val="00CA66A8"/>
    <w:rsid w:val="00CA66B7"/>
    <w:rsid w:val="00CA6832"/>
    <w:rsid w:val="00CA69AC"/>
    <w:rsid w:val="00CA6B8F"/>
    <w:rsid w:val="00CA6B93"/>
    <w:rsid w:val="00CA6C0B"/>
    <w:rsid w:val="00CA6C16"/>
    <w:rsid w:val="00CA6C62"/>
    <w:rsid w:val="00CA6CA8"/>
    <w:rsid w:val="00CA6D12"/>
    <w:rsid w:val="00CA6EBC"/>
    <w:rsid w:val="00CA6F8A"/>
    <w:rsid w:val="00CA6F8D"/>
    <w:rsid w:val="00CA708B"/>
    <w:rsid w:val="00CA7198"/>
    <w:rsid w:val="00CA7330"/>
    <w:rsid w:val="00CA74CA"/>
    <w:rsid w:val="00CA7628"/>
    <w:rsid w:val="00CA768E"/>
    <w:rsid w:val="00CA776E"/>
    <w:rsid w:val="00CA78E9"/>
    <w:rsid w:val="00CA79DF"/>
    <w:rsid w:val="00CA7A1C"/>
    <w:rsid w:val="00CA7E2D"/>
    <w:rsid w:val="00CA7EFB"/>
    <w:rsid w:val="00CA7F9F"/>
    <w:rsid w:val="00CB0176"/>
    <w:rsid w:val="00CB02D2"/>
    <w:rsid w:val="00CB0483"/>
    <w:rsid w:val="00CB04AD"/>
    <w:rsid w:val="00CB057D"/>
    <w:rsid w:val="00CB082E"/>
    <w:rsid w:val="00CB0926"/>
    <w:rsid w:val="00CB0983"/>
    <w:rsid w:val="00CB09AB"/>
    <w:rsid w:val="00CB09DA"/>
    <w:rsid w:val="00CB0A40"/>
    <w:rsid w:val="00CB0E54"/>
    <w:rsid w:val="00CB0EC6"/>
    <w:rsid w:val="00CB12DE"/>
    <w:rsid w:val="00CB132A"/>
    <w:rsid w:val="00CB1337"/>
    <w:rsid w:val="00CB13F6"/>
    <w:rsid w:val="00CB141B"/>
    <w:rsid w:val="00CB1484"/>
    <w:rsid w:val="00CB1531"/>
    <w:rsid w:val="00CB15DA"/>
    <w:rsid w:val="00CB1738"/>
    <w:rsid w:val="00CB1820"/>
    <w:rsid w:val="00CB1851"/>
    <w:rsid w:val="00CB1892"/>
    <w:rsid w:val="00CB1985"/>
    <w:rsid w:val="00CB198A"/>
    <w:rsid w:val="00CB1CB8"/>
    <w:rsid w:val="00CB1F9E"/>
    <w:rsid w:val="00CB2346"/>
    <w:rsid w:val="00CB2376"/>
    <w:rsid w:val="00CB23BF"/>
    <w:rsid w:val="00CB2411"/>
    <w:rsid w:val="00CB24C6"/>
    <w:rsid w:val="00CB2539"/>
    <w:rsid w:val="00CB26C1"/>
    <w:rsid w:val="00CB2724"/>
    <w:rsid w:val="00CB2864"/>
    <w:rsid w:val="00CB287F"/>
    <w:rsid w:val="00CB2C65"/>
    <w:rsid w:val="00CB2C92"/>
    <w:rsid w:val="00CB2EF8"/>
    <w:rsid w:val="00CB2F3D"/>
    <w:rsid w:val="00CB31E6"/>
    <w:rsid w:val="00CB3204"/>
    <w:rsid w:val="00CB335D"/>
    <w:rsid w:val="00CB3727"/>
    <w:rsid w:val="00CB383E"/>
    <w:rsid w:val="00CB38BA"/>
    <w:rsid w:val="00CB3B45"/>
    <w:rsid w:val="00CB3C06"/>
    <w:rsid w:val="00CB3DB0"/>
    <w:rsid w:val="00CB3F61"/>
    <w:rsid w:val="00CB41A0"/>
    <w:rsid w:val="00CB41BD"/>
    <w:rsid w:val="00CB478D"/>
    <w:rsid w:val="00CB4A7D"/>
    <w:rsid w:val="00CB4B56"/>
    <w:rsid w:val="00CB4BB5"/>
    <w:rsid w:val="00CB4BEC"/>
    <w:rsid w:val="00CB4C1B"/>
    <w:rsid w:val="00CB4C2E"/>
    <w:rsid w:val="00CB4FB2"/>
    <w:rsid w:val="00CB50DB"/>
    <w:rsid w:val="00CB5120"/>
    <w:rsid w:val="00CB5265"/>
    <w:rsid w:val="00CB532A"/>
    <w:rsid w:val="00CB56C7"/>
    <w:rsid w:val="00CB573E"/>
    <w:rsid w:val="00CB5799"/>
    <w:rsid w:val="00CB5894"/>
    <w:rsid w:val="00CB595E"/>
    <w:rsid w:val="00CB5A7D"/>
    <w:rsid w:val="00CB5B35"/>
    <w:rsid w:val="00CB5BE6"/>
    <w:rsid w:val="00CB5C10"/>
    <w:rsid w:val="00CB5C70"/>
    <w:rsid w:val="00CB5E17"/>
    <w:rsid w:val="00CB5F13"/>
    <w:rsid w:val="00CB6492"/>
    <w:rsid w:val="00CB64DF"/>
    <w:rsid w:val="00CB661B"/>
    <w:rsid w:val="00CB6648"/>
    <w:rsid w:val="00CB68A9"/>
    <w:rsid w:val="00CB690B"/>
    <w:rsid w:val="00CB6A27"/>
    <w:rsid w:val="00CB6C7B"/>
    <w:rsid w:val="00CB6D15"/>
    <w:rsid w:val="00CB6D9F"/>
    <w:rsid w:val="00CB6F2A"/>
    <w:rsid w:val="00CB6F5D"/>
    <w:rsid w:val="00CB701B"/>
    <w:rsid w:val="00CB70F6"/>
    <w:rsid w:val="00CB7241"/>
    <w:rsid w:val="00CB7310"/>
    <w:rsid w:val="00CB73F3"/>
    <w:rsid w:val="00CB7467"/>
    <w:rsid w:val="00CB748A"/>
    <w:rsid w:val="00CB74BD"/>
    <w:rsid w:val="00CB76D2"/>
    <w:rsid w:val="00CB7712"/>
    <w:rsid w:val="00CB792D"/>
    <w:rsid w:val="00CB7970"/>
    <w:rsid w:val="00CB7AEE"/>
    <w:rsid w:val="00CB7B40"/>
    <w:rsid w:val="00CB7D4E"/>
    <w:rsid w:val="00CB7F68"/>
    <w:rsid w:val="00CB7FE3"/>
    <w:rsid w:val="00CB7FF3"/>
    <w:rsid w:val="00CC029C"/>
    <w:rsid w:val="00CC030A"/>
    <w:rsid w:val="00CC039B"/>
    <w:rsid w:val="00CC0435"/>
    <w:rsid w:val="00CC0526"/>
    <w:rsid w:val="00CC054E"/>
    <w:rsid w:val="00CC057D"/>
    <w:rsid w:val="00CC06BA"/>
    <w:rsid w:val="00CC06DF"/>
    <w:rsid w:val="00CC098F"/>
    <w:rsid w:val="00CC09C2"/>
    <w:rsid w:val="00CC0A7C"/>
    <w:rsid w:val="00CC0B1D"/>
    <w:rsid w:val="00CC0B90"/>
    <w:rsid w:val="00CC0BCB"/>
    <w:rsid w:val="00CC10F5"/>
    <w:rsid w:val="00CC117C"/>
    <w:rsid w:val="00CC131D"/>
    <w:rsid w:val="00CC15A1"/>
    <w:rsid w:val="00CC1620"/>
    <w:rsid w:val="00CC1738"/>
    <w:rsid w:val="00CC1781"/>
    <w:rsid w:val="00CC19D3"/>
    <w:rsid w:val="00CC19FE"/>
    <w:rsid w:val="00CC1AA0"/>
    <w:rsid w:val="00CC1B4E"/>
    <w:rsid w:val="00CC1D95"/>
    <w:rsid w:val="00CC205E"/>
    <w:rsid w:val="00CC2128"/>
    <w:rsid w:val="00CC213D"/>
    <w:rsid w:val="00CC2168"/>
    <w:rsid w:val="00CC23A3"/>
    <w:rsid w:val="00CC240A"/>
    <w:rsid w:val="00CC2453"/>
    <w:rsid w:val="00CC2484"/>
    <w:rsid w:val="00CC2487"/>
    <w:rsid w:val="00CC277F"/>
    <w:rsid w:val="00CC2950"/>
    <w:rsid w:val="00CC2A89"/>
    <w:rsid w:val="00CC2B37"/>
    <w:rsid w:val="00CC2C79"/>
    <w:rsid w:val="00CC2D34"/>
    <w:rsid w:val="00CC2EBB"/>
    <w:rsid w:val="00CC2F30"/>
    <w:rsid w:val="00CC3189"/>
    <w:rsid w:val="00CC31C3"/>
    <w:rsid w:val="00CC32BE"/>
    <w:rsid w:val="00CC3315"/>
    <w:rsid w:val="00CC3486"/>
    <w:rsid w:val="00CC348B"/>
    <w:rsid w:val="00CC3570"/>
    <w:rsid w:val="00CC3571"/>
    <w:rsid w:val="00CC36BF"/>
    <w:rsid w:val="00CC374F"/>
    <w:rsid w:val="00CC3872"/>
    <w:rsid w:val="00CC3A71"/>
    <w:rsid w:val="00CC3D59"/>
    <w:rsid w:val="00CC3D74"/>
    <w:rsid w:val="00CC3DE4"/>
    <w:rsid w:val="00CC3E3B"/>
    <w:rsid w:val="00CC3F22"/>
    <w:rsid w:val="00CC3F68"/>
    <w:rsid w:val="00CC4038"/>
    <w:rsid w:val="00CC409B"/>
    <w:rsid w:val="00CC4545"/>
    <w:rsid w:val="00CC4718"/>
    <w:rsid w:val="00CC4733"/>
    <w:rsid w:val="00CC4747"/>
    <w:rsid w:val="00CC485D"/>
    <w:rsid w:val="00CC49DD"/>
    <w:rsid w:val="00CC4BE6"/>
    <w:rsid w:val="00CC4E30"/>
    <w:rsid w:val="00CC51E4"/>
    <w:rsid w:val="00CC5216"/>
    <w:rsid w:val="00CC5546"/>
    <w:rsid w:val="00CC55C0"/>
    <w:rsid w:val="00CC5697"/>
    <w:rsid w:val="00CC569D"/>
    <w:rsid w:val="00CC57C9"/>
    <w:rsid w:val="00CC58DC"/>
    <w:rsid w:val="00CC5932"/>
    <w:rsid w:val="00CC59D4"/>
    <w:rsid w:val="00CC59F7"/>
    <w:rsid w:val="00CC5ACF"/>
    <w:rsid w:val="00CC5BF6"/>
    <w:rsid w:val="00CC5C5D"/>
    <w:rsid w:val="00CC5D41"/>
    <w:rsid w:val="00CC5D5C"/>
    <w:rsid w:val="00CC6042"/>
    <w:rsid w:val="00CC6045"/>
    <w:rsid w:val="00CC609E"/>
    <w:rsid w:val="00CC6167"/>
    <w:rsid w:val="00CC617B"/>
    <w:rsid w:val="00CC620E"/>
    <w:rsid w:val="00CC62CB"/>
    <w:rsid w:val="00CC6632"/>
    <w:rsid w:val="00CC6833"/>
    <w:rsid w:val="00CC68A7"/>
    <w:rsid w:val="00CC68FB"/>
    <w:rsid w:val="00CC695A"/>
    <w:rsid w:val="00CC6AC2"/>
    <w:rsid w:val="00CC6B7F"/>
    <w:rsid w:val="00CC6BB3"/>
    <w:rsid w:val="00CC7202"/>
    <w:rsid w:val="00CC73D8"/>
    <w:rsid w:val="00CC7499"/>
    <w:rsid w:val="00CC7554"/>
    <w:rsid w:val="00CC75D1"/>
    <w:rsid w:val="00CC75E5"/>
    <w:rsid w:val="00CC768B"/>
    <w:rsid w:val="00CC7947"/>
    <w:rsid w:val="00CC7D05"/>
    <w:rsid w:val="00CC7DBA"/>
    <w:rsid w:val="00CD0020"/>
    <w:rsid w:val="00CD0182"/>
    <w:rsid w:val="00CD0396"/>
    <w:rsid w:val="00CD04D7"/>
    <w:rsid w:val="00CD05E3"/>
    <w:rsid w:val="00CD0686"/>
    <w:rsid w:val="00CD083D"/>
    <w:rsid w:val="00CD0982"/>
    <w:rsid w:val="00CD0A52"/>
    <w:rsid w:val="00CD0AB2"/>
    <w:rsid w:val="00CD0CB0"/>
    <w:rsid w:val="00CD1143"/>
    <w:rsid w:val="00CD1219"/>
    <w:rsid w:val="00CD125A"/>
    <w:rsid w:val="00CD1471"/>
    <w:rsid w:val="00CD15C1"/>
    <w:rsid w:val="00CD1667"/>
    <w:rsid w:val="00CD16A7"/>
    <w:rsid w:val="00CD16BD"/>
    <w:rsid w:val="00CD1797"/>
    <w:rsid w:val="00CD18C8"/>
    <w:rsid w:val="00CD1996"/>
    <w:rsid w:val="00CD19C5"/>
    <w:rsid w:val="00CD1A6C"/>
    <w:rsid w:val="00CD1B66"/>
    <w:rsid w:val="00CD1F33"/>
    <w:rsid w:val="00CD1F44"/>
    <w:rsid w:val="00CD2043"/>
    <w:rsid w:val="00CD205E"/>
    <w:rsid w:val="00CD2070"/>
    <w:rsid w:val="00CD21E7"/>
    <w:rsid w:val="00CD2225"/>
    <w:rsid w:val="00CD22B7"/>
    <w:rsid w:val="00CD23C7"/>
    <w:rsid w:val="00CD264C"/>
    <w:rsid w:val="00CD2687"/>
    <w:rsid w:val="00CD269B"/>
    <w:rsid w:val="00CD27E6"/>
    <w:rsid w:val="00CD29B5"/>
    <w:rsid w:val="00CD29C9"/>
    <w:rsid w:val="00CD29FF"/>
    <w:rsid w:val="00CD2B18"/>
    <w:rsid w:val="00CD2BD0"/>
    <w:rsid w:val="00CD2C12"/>
    <w:rsid w:val="00CD2CA5"/>
    <w:rsid w:val="00CD2E03"/>
    <w:rsid w:val="00CD2F63"/>
    <w:rsid w:val="00CD2FE6"/>
    <w:rsid w:val="00CD306C"/>
    <w:rsid w:val="00CD3079"/>
    <w:rsid w:val="00CD3426"/>
    <w:rsid w:val="00CD3595"/>
    <w:rsid w:val="00CD35E5"/>
    <w:rsid w:val="00CD3669"/>
    <w:rsid w:val="00CD3670"/>
    <w:rsid w:val="00CD36BE"/>
    <w:rsid w:val="00CD37EE"/>
    <w:rsid w:val="00CD387B"/>
    <w:rsid w:val="00CD3B98"/>
    <w:rsid w:val="00CD3BF0"/>
    <w:rsid w:val="00CD3CE7"/>
    <w:rsid w:val="00CD3D0D"/>
    <w:rsid w:val="00CD3D8F"/>
    <w:rsid w:val="00CD3F2A"/>
    <w:rsid w:val="00CD401A"/>
    <w:rsid w:val="00CD42D7"/>
    <w:rsid w:val="00CD440C"/>
    <w:rsid w:val="00CD4531"/>
    <w:rsid w:val="00CD4710"/>
    <w:rsid w:val="00CD47C1"/>
    <w:rsid w:val="00CD4833"/>
    <w:rsid w:val="00CD487C"/>
    <w:rsid w:val="00CD4B26"/>
    <w:rsid w:val="00CD4BFE"/>
    <w:rsid w:val="00CD4CF2"/>
    <w:rsid w:val="00CD4D3B"/>
    <w:rsid w:val="00CD4DEB"/>
    <w:rsid w:val="00CD4E73"/>
    <w:rsid w:val="00CD4EAD"/>
    <w:rsid w:val="00CD4ED4"/>
    <w:rsid w:val="00CD4FE8"/>
    <w:rsid w:val="00CD54A2"/>
    <w:rsid w:val="00CD57C8"/>
    <w:rsid w:val="00CD5A18"/>
    <w:rsid w:val="00CD5E06"/>
    <w:rsid w:val="00CD5EA0"/>
    <w:rsid w:val="00CD6356"/>
    <w:rsid w:val="00CD6470"/>
    <w:rsid w:val="00CD6652"/>
    <w:rsid w:val="00CD67D6"/>
    <w:rsid w:val="00CD67F8"/>
    <w:rsid w:val="00CD683B"/>
    <w:rsid w:val="00CD6864"/>
    <w:rsid w:val="00CD6980"/>
    <w:rsid w:val="00CD6E77"/>
    <w:rsid w:val="00CD6EFA"/>
    <w:rsid w:val="00CD6FCA"/>
    <w:rsid w:val="00CD7040"/>
    <w:rsid w:val="00CD7479"/>
    <w:rsid w:val="00CD7706"/>
    <w:rsid w:val="00CD78DD"/>
    <w:rsid w:val="00CD7993"/>
    <w:rsid w:val="00CD7BDB"/>
    <w:rsid w:val="00CD7BDE"/>
    <w:rsid w:val="00CD7D2E"/>
    <w:rsid w:val="00CE0064"/>
    <w:rsid w:val="00CE007A"/>
    <w:rsid w:val="00CE021E"/>
    <w:rsid w:val="00CE0227"/>
    <w:rsid w:val="00CE03C3"/>
    <w:rsid w:val="00CE03E1"/>
    <w:rsid w:val="00CE03F2"/>
    <w:rsid w:val="00CE05F7"/>
    <w:rsid w:val="00CE063D"/>
    <w:rsid w:val="00CE09C6"/>
    <w:rsid w:val="00CE0A65"/>
    <w:rsid w:val="00CE0AAD"/>
    <w:rsid w:val="00CE0B26"/>
    <w:rsid w:val="00CE0DA2"/>
    <w:rsid w:val="00CE0E38"/>
    <w:rsid w:val="00CE10EF"/>
    <w:rsid w:val="00CE120E"/>
    <w:rsid w:val="00CE12B6"/>
    <w:rsid w:val="00CE1312"/>
    <w:rsid w:val="00CE13B2"/>
    <w:rsid w:val="00CE14E6"/>
    <w:rsid w:val="00CE1757"/>
    <w:rsid w:val="00CE186B"/>
    <w:rsid w:val="00CE1962"/>
    <w:rsid w:val="00CE19D5"/>
    <w:rsid w:val="00CE1D31"/>
    <w:rsid w:val="00CE1FA0"/>
    <w:rsid w:val="00CE2064"/>
    <w:rsid w:val="00CE2081"/>
    <w:rsid w:val="00CE2161"/>
    <w:rsid w:val="00CE24D4"/>
    <w:rsid w:val="00CE2523"/>
    <w:rsid w:val="00CE2E8C"/>
    <w:rsid w:val="00CE30BE"/>
    <w:rsid w:val="00CE3194"/>
    <w:rsid w:val="00CE31AE"/>
    <w:rsid w:val="00CE336F"/>
    <w:rsid w:val="00CE3443"/>
    <w:rsid w:val="00CE35BA"/>
    <w:rsid w:val="00CE361B"/>
    <w:rsid w:val="00CE385E"/>
    <w:rsid w:val="00CE385F"/>
    <w:rsid w:val="00CE3C68"/>
    <w:rsid w:val="00CE3CF5"/>
    <w:rsid w:val="00CE3D6D"/>
    <w:rsid w:val="00CE3E8A"/>
    <w:rsid w:val="00CE3F9D"/>
    <w:rsid w:val="00CE3FC2"/>
    <w:rsid w:val="00CE4113"/>
    <w:rsid w:val="00CE417A"/>
    <w:rsid w:val="00CE4235"/>
    <w:rsid w:val="00CE42E2"/>
    <w:rsid w:val="00CE42F7"/>
    <w:rsid w:val="00CE441C"/>
    <w:rsid w:val="00CE4482"/>
    <w:rsid w:val="00CE4483"/>
    <w:rsid w:val="00CE4543"/>
    <w:rsid w:val="00CE4795"/>
    <w:rsid w:val="00CE47CB"/>
    <w:rsid w:val="00CE4B22"/>
    <w:rsid w:val="00CE4B3B"/>
    <w:rsid w:val="00CE4BD4"/>
    <w:rsid w:val="00CE4CED"/>
    <w:rsid w:val="00CE4D51"/>
    <w:rsid w:val="00CE4E2F"/>
    <w:rsid w:val="00CE4EE6"/>
    <w:rsid w:val="00CE503F"/>
    <w:rsid w:val="00CE50FD"/>
    <w:rsid w:val="00CE516A"/>
    <w:rsid w:val="00CE54AA"/>
    <w:rsid w:val="00CE55E4"/>
    <w:rsid w:val="00CE56B8"/>
    <w:rsid w:val="00CE5763"/>
    <w:rsid w:val="00CE588F"/>
    <w:rsid w:val="00CE5BEA"/>
    <w:rsid w:val="00CE603F"/>
    <w:rsid w:val="00CE60A3"/>
    <w:rsid w:val="00CE622C"/>
    <w:rsid w:val="00CE6287"/>
    <w:rsid w:val="00CE62D8"/>
    <w:rsid w:val="00CE638F"/>
    <w:rsid w:val="00CE64C9"/>
    <w:rsid w:val="00CE6696"/>
    <w:rsid w:val="00CE687A"/>
    <w:rsid w:val="00CE69CD"/>
    <w:rsid w:val="00CE6C18"/>
    <w:rsid w:val="00CE6CFA"/>
    <w:rsid w:val="00CE6E1E"/>
    <w:rsid w:val="00CE7015"/>
    <w:rsid w:val="00CE741E"/>
    <w:rsid w:val="00CE752A"/>
    <w:rsid w:val="00CE75EA"/>
    <w:rsid w:val="00CE779C"/>
    <w:rsid w:val="00CE77E9"/>
    <w:rsid w:val="00CE78E1"/>
    <w:rsid w:val="00CE796A"/>
    <w:rsid w:val="00CE79D2"/>
    <w:rsid w:val="00CE7B6C"/>
    <w:rsid w:val="00CE7EEA"/>
    <w:rsid w:val="00CE7FE5"/>
    <w:rsid w:val="00CF00BD"/>
    <w:rsid w:val="00CF0190"/>
    <w:rsid w:val="00CF0386"/>
    <w:rsid w:val="00CF03C6"/>
    <w:rsid w:val="00CF06A9"/>
    <w:rsid w:val="00CF0714"/>
    <w:rsid w:val="00CF08B5"/>
    <w:rsid w:val="00CF0EDC"/>
    <w:rsid w:val="00CF0EF0"/>
    <w:rsid w:val="00CF1099"/>
    <w:rsid w:val="00CF10CA"/>
    <w:rsid w:val="00CF1220"/>
    <w:rsid w:val="00CF12CF"/>
    <w:rsid w:val="00CF13F3"/>
    <w:rsid w:val="00CF14E2"/>
    <w:rsid w:val="00CF14E6"/>
    <w:rsid w:val="00CF17D5"/>
    <w:rsid w:val="00CF1810"/>
    <w:rsid w:val="00CF1817"/>
    <w:rsid w:val="00CF187E"/>
    <w:rsid w:val="00CF1ABC"/>
    <w:rsid w:val="00CF1B17"/>
    <w:rsid w:val="00CF1BCB"/>
    <w:rsid w:val="00CF1C08"/>
    <w:rsid w:val="00CF1D0B"/>
    <w:rsid w:val="00CF1DDF"/>
    <w:rsid w:val="00CF1E2E"/>
    <w:rsid w:val="00CF2084"/>
    <w:rsid w:val="00CF208C"/>
    <w:rsid w:val="00CF20B5"/>
    <w:rsid w:val="00CF2181"/>
    <w:rsid w:val="00CF2245"/>
    <w:rsid w:val="00CF2277"/>
    <w:rsid w:val="00CF234A"/>
    <w:rsid w:val="00CF250F"/>
    <w:rsid w:val="00CF252C"/>
    <w:rsid w:val="00CF255C"/>
    <w:rsid w:val="00CF2565"/>
    <w:rsid w:val="00CF26E3"/>
    <w:rsid w:val="00CF2B35"/>
    <w:rsid w:val="00CF2BF1"/>
    <w:rsid w:val="00CF2DCD"/>
    <w:rsid w:val="00CF2E25"/>
    <w:rsid w:val="00CF30F8"/>
    <w:rsid w:val="00CF31F5"/>
    <w:rsid w:val="00CF3337"/>
    <w:rsid w:val="00CF33C0"/>
    <w:rsid w:val="00CF3461"/>
    <w:rsid w:val="00CF356C"/>
    <w:rsid w:val="00CF3742"/>
    <w:rsid w:val="00CF3A5C"/>
    <w:rsid w:val="00CF3B81"/>
    <w:rsid w:val="00CF3C29"/>
    <w:rsid w:val="00CF3D59"/>
    <w:rsid w:val="00CF3D87"/>
    <w:rsid w:val="00CF3EB3"/>
    <w:rsid w:val="00CF3FEB"/>
    <w:rsid w:val="00CF430B"/>
    <w:rsid w:val="00CF4327"/>
    <w:rsid w:val="00CF474F"/>
    <w:rsid w:val="00CF4A5C"/>
    <w:rsid w:val="00CF4A6E"/>
    <w:rsid w:val="00CF4B32"/>
    <w:rsid w:val="00CF4F2A"/>
    <w:rsid w:val="00CF4FA3"/>
    <w:rsid w:val="00CF51AE"/>
    <w:rsid w:val="00CF5241"/>
    <w:rsid w:val="00CF5440"/>
    <w:rsid w:val="00CF546B"/>
    <w:rsid w:val="00CF55A5"/>
    <w:rsid w:val="00CF5651"/>
    <w:rsid w:val="00CF5747"/>
    <w:rsid w:val="00CF57EB"/>
    <w:rsid w:val="00CF5961"/>
    <w:rsid w:val="00CF5982"/>
    <w:rsid w:val="00CF59A9"/>
    <w:rsid w:val="00CF5A49"/>
    <w:rsid w:val="00CF5CB0"/>
    <w:rsid w:val="00CF5CC9"/>
    <w:rsid w:val="00CF5D28"/>
    <w:rsid w:val="00CF5D72"/>
    <w:rsid w:val="00CF5DE1"/>
    <w:rsid w:val="00CF60D7"/>
    <w:rsid w:val="00CF6118"/>
    <w:rsid w:val="00CF613D"/>
    <w:rsid w:val="00CF628F"/>
    <w:rsid w:val="00CF63F4"/>
    <w:rsid w:val="00CF664C"/>
    <w:rsid w:val="00CF667F"/>
    <w:rsid w:val="00CF6725"/>
    <w:rsid w:val="00CF67B7"/>
    <w:rsid w:val="00CF680D"/>
    <w:rsid w:val="00CF698D"/>
    <w:rsid w:val="00CF6A22"/>
    <w:rsid w:val="00CF6A3B"/>
    <w:rsid w:val="00CF6ABB"/>
    <w:rsid w:val="00CF6AE1"/>
    <w:rsid w:val="00CF6AEE"/>
    <w:rsid w:val="00CF6C02"/>
    <w:rsid w:val="00CF6DC7"/>
    <w:rsid w:val="00CF6FC3"/>
    <w:rsid w:val="00CF6FD5"/>
    <w:rsid w:val="00CF707F"/>
    <w:rsid w:val="00CF72A1"/>
    <w:rsid w:val="00CF7491"/>
    <w:rsid w:val="00CF7595"/>
    <w:rsid w:val="00CF76B4"/>
    <w:rsid w:val="00CF76E9"/>
    <w:rsid w:val="00CF7743"/>
    <w:rsid w:val="00CF77A5"/>
    <w:rsid w:val="00CF7952"/>
    <w:rsid w:val="00CF7983"/>
    <w:rsid w:val="00CF7A0B"/>
    <w:rsid w:val="00CF7AA0"/>
    <w:rsid w:val="00CF7ADB"/>
    <w:rsid w:val="00CF7C3D"/>
    <w:rsid w:val="00CF7CE8"/>
    <w:rsid w:val="00CF7D22"/>
    <w:rsid w:val="00CF7E29"/>
    <w:rsid w:val="00CF7F52"/>
    <w:rsid w:val="00D00090"/>
    <w:rsid w:val="00D000F4"/>
    <w:rsid w:val="00D002E9"/>
    <w:rsid w:val="00D00362"/>
    <w:rsid w:val="00D003E3"/>
    <w:rsid w:val="00D00695"/>
    <w:rsid w:val="00D0094F"/>
    <w:rsid w:val="00D00AFA"/>
    <w:rsid w:val="00D00B73"/>
    <w:rsid w:val="00D00B82"/>
    <w:rsid w:val="00D00BE8"/>
    <w:rsid w:val="00D00CC2"/>
    <w:rsid w:val="00D00CE8"/>
    <w:rsid w:val="00D00D00"/>
    <w:rsid w:val="00D00E09"/>
    <w:rsid w:val="00D00EB9"/>
    <w:rsid w:val="00D00FEB"/>
    <w:rsid w:val="00D013DA"/>
    <w:rsid w:val="00D013E9"/>
    <w:rsid w:val="00D0144F"/>
    <w:rsid w:val="00D0145D"/>
    <w:rsid w:val="00D016AD"/>
    <w:rsid w:val="00D01722"/>
    <w:rsid w:val="00D01830"/>
    <w:rsid w:val="00D0195F"/>
    <w:rsid w:val="00D019DE"/>
    <w:rsid w:val="00D01BB5"/>
    <w:rsid w:val="00D01BCE"/>
    <w:rsid w:val="00D01C51"/>
    <w:rsid w:val="00D01F0F"/>
    <w:rsid w:val="00D02075"/>
    <w:rsid w:val="00D020FC"/>
    <w:rsid w:val="00D02521"/>
    <w:rsid w:val="00D02677"/>
    <w:rsid w:val="00D02691"/>
    <w:rsid w:val="00D0288E"/>
    <w:rsid w:val="00D02906"/>
    <w:rsid w:val="00D02907"/>
    <w:rsid w:val="00D02BF0"/>
    <w:rsid w:val="00D02C40"/>
    <w:rsid w:val="00D02E1A"/>
    <w:rsid w:val="00D02F91"/>
    <w:rsid w:val="00D030CC"/>
    <w:rsid w:val="00D030EF"/>
    <w:rsid w:val="00D031F6"/>
    <w:rsid w:val="00D03323"/>
    <w:rsid w:val="00D03343"/>
    <w:rsid w:val="00D03465"/>
    <w:rsid w:val="00D03499"/>
    <w:rsid w:val="00D034A9"/>
    <w:rsid w:val="00D03718"/>
    <w:rsid w:val="00D038FF"/>
    <w:rsid w:val="00D039D8"/>
    <w:rsid w:val="00D03A33"/>
    <w:rsid w:val="00D03A4A"/>
    <w:rsid w:val="00D03A76"/>
    <w:rsid w:val="00D03A8A"/>
    <w:rsid w:val="00D03B13"/>
    <w:rsid w:val="00D03C10"/>
    <w:rsid w:val="00D03C60"/>
    <w:rsid w:val="00D03E83"/>
    <w:rsid w:val="00D04168"/>
    <w:rsid w:val="00D04297"/>
    <w:rsid w:val="00D04576"/>
    <w:rsid w:val="00D048EE"/>
    <w:rsid w:val="00D04D17"/>
    <w:rsid w:val="00D04F13"/>
    <w:rsid w:val="00D04F4D"/>
    <w:rsid w:val="00D050B0"/>
    <w:rsid w:val="00D051F5"/>
    <w:rsid w:val="00D053F3"/>
    <w:rsid w:val="00D0545F"/>
    <w:rsid w:val="00D05548"/>
    <w:rsid w:val="00D05562"/>
    <w:rsid w:val="00D056C1"/>
    <w:rsid w:val="00D056C3"/>
    <w:rsid w:val="00D0573D"/>
    <w:rsid w:val="00D0577F"/>
    <w:rsid w:val="00D0586B"/>
    <w:rsid w:val="00D059D8"/>
    <w:rsid w:val="00D05B0B"/>
    <w:rsid w:val="00D05C7A"/>
    <w:rsid w:val="00D05DF8"/>
    <w:rsid w:val="00D05E4F"/>
    <w:rsid w:val="00D060B0"/>
    <w:rsid w:val="00D060D0"/>
    <w:rsid w:val="00D06115"/>
    <w:rsid w:val="00D06183"/>
    <w:rsid w:val="00D061DE"/>
    <w:rsid w:val="00D061FE"/>
    <w:rsid w:val="00D063BD"/>
    <w:rsid w:val="00D064E8"/>
    <w:rsid w:val="00D0678C"/>
    <w:rsid w:val="00D06798"/>
    <w:rsid w:val="00D06925"/>
    <w:rsid w:val="00D06A6F"/>
    <w:rsid w:val="00D06AE8"/>
    <w:rsid w:val="00D06C4D"/>
    <w:rsid w:val="00D06C86"/>
    <w:rsid w:val="00D06D6F"/>
    <w:rsid w:val="00D06DAE"/>
    <w:rsid w:val="00D06F31"/>
    <w:rsid w:val="00D07077"/>
    <w:rsid w:val="00D070FF"/>
    <w:rsid w:val="00D072B9"/>
    <w:rsid w:val="00D072CA"/>
    <w:rsid w:val="00D073AD"/>
    <w:rsid w:val="00D07467"/>
    <w:rsid w:val="00D074FF"/>
    <w:rsid w:val="00D0774C"/>
    <w:rsid w:val="00D07752"/>
    <w:rsid w:val="00D07791"/>
    <w:rsid w:val="00D0788E"/>
    <w:rsid w:val="00D0799C"/>
    <w:rsid w:val="00D079D3"/>
    <w:rsid w:val="00D079EF"/>
    <w:rsid w:val="00D079F0"/>
    <w:rsid w:val="00D07A5A"/>
    <w:rsid w:val="00D07A76"/>
    <w:rsid w:val="00D07B98"/>
    <w:rsid w:val="00D07BF7"/>
    <w:rsid w:val="00D07C05"/>
    <w:rsid w:val="00D07C0E"/>
    <w:rsid w:val="00D07F0C"/>
    <w:rsid w:val="00D07F94"/>
    <w:rsid w:val="00D07FD0"/>
    <w:rsid w:val="00D10273"/>
    <w:rsid w:val="00D10533"/>
    <w:rsid w:val="00D10659"/>
    <w:rsid w:val="00D10686"/>
    <w:rsid w:val="00D10B51"/>
    <w:rsid w:val="00D10D5D"/>
    <w:rsid w:val="00D10D60"/>
    <w:rsid w:val="00D10DEC"/>
    <w:rsid w:val="00D11069"/>
    <w:rsid w:val="00D11104"/>
    <w:rsid w:val="00D114DE"/>
    <w:rsid w:val="00D11D45"/>
    <w:rsid w:val="00D11E00"/>
    <w:rsid w:val="00D11E1E"/>
    <w:rsid w:val="00D11E80"/>
    <w:rsid w:val="00D120C6"/>
    <w:rsid w:val="00D12131"/>
    <w:rsid w:val="00D12161"/>
    <w:rsid w:val="00D12359"/>
    <w:rsid w:val="00D12395"/>
    <w:rsid w:val="00D12417"/>
    <w:rsid w:val="00D12600"/>
    <w:rsid w:val="00D12A75"/>
    <w:rsid w:val="00D12BF6"/>
    <w:rsid w:val="00D12CA3"/>
    <w:rsid w:val="00D13049"/>
    <w:rsid w:val="00D135B6"/>
    <w:rsid w:val="00D136FC"/>
    <w:rsid w:val="00D13757"/>
    <w:rsid w:val="00D13AB7"/>
    <w:rsid w:val="00D13ABA"/>
    <w:rsid w:val="00D13B10"/>
    <w:rsid w:val="00D13CAE"/>
    <w:rsid w:val="00D13FF0"/>
    <w:rsid w:val="00D14320"/>
    <w:rsid w:val="00D144B4"/>
    <w:rsid w:val="00D1455A"/>
    <w:rsid w:val="00D1458E"/>
    <w:rsid w:val="00D14701"/>
    <w:rsid w:val="00D147C9"/>
    <w:rsid w:val="00D14976"/>
    <w:rsid w:val="00D14980"/>
    <w:rsid w:val="00D14A17"/>
    <w:rsid w:val="00D14AB3"/>
    <w:rsid w:val="00D14C4B"/>
    <w:rsid w:val="00D14E8C"/>
    <w:rsid w:val="00D14F6B"/>
    <w:rsid w:val="00D14FD8"/>
    <w:rsid w:val="00D14FFD"/>
    <w:rsid w:val="00D1529E"/>
    <w:rsid w:val="00D1554F"/>
    <w:rsid w:val="00D1598B"/>
    <w:rsid w:val="00D15A76"/>
    <w:rsid w:val="00D15D34"/>
    <w:rsid w:val="00D15E81"/>
    <w:rsid w:val="00D16035"/>
    <w:rsid w:val="00D16397"/>
    <w:rsid w:val="00D163AD"/>
    <w:rsid w:val="00D163BB"/>
    <w:rsid w:val="00D1641F"/>
    <w:rsid w:val="00D1685E"/>
    <w:rsid w:val="00D16C69"/>
    <w:rsid w:val="00D16EDB"/>
    <w:rsid w:val="00D171BF"/>
    <w:rsid w:val="00D171F3"/>
    <w:rsid w:val="00D173F5"/>
    <w:rsid w:val="00D17682"/>
    <w:rsid w:val="00D1787D"/>
    <w:rsid w:val="00D178A0"/>
    <w:rsid w:val="00D17B1D"/>
    <w:rsid w:val="00D17B3F"/>
    <w:rsid w:val="00D17CB7"/>
    <w:rsid w:val="00D17CE2"/>
    <w:rsid w:val="00D200A6"/>
    <w:rsid w:val="00D20253"/>
    <w:rsid w:val="00D203E4"/>
    <w:rsid w:val="00D2074E"/>
    <w:rsid w:val="00D209C1"/>
    <w:rsid w:val="00D20A70"/>
    <w:rsid w:val="00D20ADD"/>
    <w:rsid w:val="00D20AEA"/>
    <w:rsid w:val="00D20C0F"/>
    <w:rsid w:val="00D20C15"/>
    <w:rsid w:val="00D20C51"/>
    <w:rsid w:val="00D20CB6"/>
    <w:rsid w:val="00D20F9F"/>
    <w:rsid w:val="00D21034"/>
    <w:rsid w:val="00D211AD"/>
    <w:rsid w:val="00D212F7"/>
    <w:rsid w:val="00D21461"/>
    <w:rsid w:val="00D216A7"/>
    <w:rsid w:val="00D217B3"/>
    <w:rsid w:val="00D21944"/>
    <w:rsid w:val="00D21950"/>
    <w:rsid w:val="00D21997"/>
    <w:rsid w:val="00D219E4"/>
    <w:rsid w:val="00D21BE7"/>
    <w:rsid w:val="00D21D38"/>
    <w:rsid w:val="00D21DFE"/>
    <w:rsid w:val="00D21E50"/>
    <w:rsid w:val="00D21E7B"/>
    <w:rsid w:val="00D21F21"/>
    <w:rsid w:val="00D21F90"/>
    <w:rsid w:val="00D222B2"/>
    <w:rsid w:val="00D2238C"/>
    <w:rsid w:val="00D22443"/>
    <w:rsid w:val="00D2251A"/>
    <w:rsid w:val="00D22539"/>
    <w:rsid w:val="00D2260A"/>
    <w:rsid w:val="00D22B04"/>
    <w:rsid w:val="00D22C0A"/>
    <w:rsid w:val="00D22C37"/>
    <w:rsid w:val="00D22D7E"/>
    <w:rsid w:val="00D22DE0"/>
    <w:rsid w:val="00D22E2C"/>
    <w:rsid w:val="00D23041"/>
    <w:rsid w:val="00D23292"/>
    <w:rsid w:val="00D2338B"/>
    <w:rsid w:val="00D234EC"/>
    <w:rsid w:val="00D235A8"/>
    <w:rsid w:val="00D235EF"/>
    <w:rsid w:val="00D236F1"/>
    <w:rsid w:val="00D237B4"/>
    <w:rsid w:val="00D237FB"/>
    <w:rsid w:val="00D239E6"/>
    <w:rsid w:val="00D23B0B"/>
    <w:rsid w:val="00D23D62"/>
    <w:rsid w:val="00D240C7"/>
    <w:rsid w:val="00D2418F"/>
    <w:rsid w:val="00D24294"/>
    <w:rsid w:val="00D242AE"/>
    <w:rsid w:val="00D242EA"/>
    <w:rsid w:val="00D24300"/>
    <w:rsid w:val="00D24670"/>
    <w:rsid w:val="00D24724"/>
    <w:rsid w:val="00D2476A"/>
    <w:rsid w:val="00D24B9C"/>
    <w:rsid w:val="00D24DB6"/>
    <w:rsid w:val="00D25002"/>
    <w:rsid w:val="00D2502B"/>
    <w:rsid w:val="00D250DC"/>
    <w:rsid w:val="00D25165"/>
    <w:rsid w:val="00D2517D"/>
    <w:rsid w:val="00D25241"/>
    <w:rsid w:val="00D25534"/>
    <w:rsid w:val="00D25674"/>
    <w:rsid w:val="00D256B9"/>
    <w:rsid w:val="00D257E2"/>
    <w:rsid w:val="00D25927"/>
    <w:rsid w:val="00D25943"/>
    <w:rsid w:val="00D259F2"/>
    <w:rsid w:val="00D25BEB"/>
    <w:rsid w:val="00D25CFE"/>
    <w:rsid w:val="00D25DAA"/>
    <w:rsid w:val="00D25E06"/>
    <w:rsid w:val="00D25E8D"/>
    <w:rsid w:val="00D25EA1"/>
    <w:rsid w:val="00D25FC8"/>
    <w:rsid w:val="00D26036"/>
    <w:rsid w:val="00D26133"/>
    <w:rsid w:val="00D26230"/>
    <w:rsid w:val="00D264C7"/>
    <w:rsid w:val="00D26698"/>
    <w:rsid w:val="00D26871"/>
    <w:rsid w:val="00D26879"/>
    <w:rsid w:val="00D269AC"/>
    <w:rsid w:val="00D26B53"/>
    <w:rsid w:val="00D26CBB"/>
    <w:rsid w:val="00D26D12"/>
    <w:rsid w:val="00D26D63"/>
    <w:rsid w:val="00D26DC3"/>
    <w:rsid w:val="00D26ED9"/>
    <w:rsid w:val="00D27095"/>
    <w:rsid w:val="00D271C1"/>
    <w:rsid w:val="00D272D1"/>
    <w:rsid w:val="00D2739A"/>
    <w:rsid w:val="00D2759B"/>
    <w:rsid w:val="00D275C1"/>
    <w:rsid w:val="00D27884"/>
    <w:rsid w:val="00D27999"/>
    <w:rsid w:val="00D27A7C"/>
    <w:rsid w:val="00D27A89"/>
    <w:rsid w:val="00D27AA4"/>
    <w:rsid w:val="00D27CDE"/>
    <w:rsid w:val="00D27EDF"/>
    <w:rsid w:val="00D300B0"/>
    <w:rsid w:val="00D300B3"/>
    <w:rsid w:val="00D301BA"/>
    <w:rsid w:val="00D30216"/>
    <w:rsid w:val="00D30277"/>
    <w:rsid w:val="00D30313"/>
    <w:rsid w:val="00D3031A"/>
    <w:rsid w:val="00D30399"/>
    <w:rsid w:val="00D30407"/>
    <w:rsid w:val="00D304C3"/>
    <w:rsid w:val="00D304E9"/>
    <w:rsid w:val="00D305D9"/>
    <w:rsid w:val="00D30702"/>
    <w:rsid w:val="00D307C1"/>
    <w:rsid w:val="00D307CD"/>
    <w:rsid w:val="00D307D0"/>
    <w:rsid w:val="00D307D1"/>
    <w:rsid w:val="00D309CE"/>
    <w:rsid w:val="00D30A14"/>
    <w:rsid w:val="00D30E2A"/>
    <w:rsid w:val="00D31037"/>
    <w:rsid w:val="00D3104E"/>
    <w:rsid w:val="00D310A6"/>
    <w:rsid w:val="00D313BB"/>
    <w:rsid w:val="00D314BE"/>
    <w:rsid w:val="00D3151D"/>
    <w:rsid w:val="00D315E9"/>
    <w:rsid w:val="00D315F4"/>
    <w:rsid w:val="00D318E6"/>
    <w:rsid w:val="00D319B7"/>
    <w:rsid w:val="00D31A4A"/>
    <w:rsid w:val="00D31BB7"/>
    <w:rsid w:val="00D31C5D"/>
    <w:rsid w:val="00D31D64"/>
    <w:rsid w:val="00D31ECB"/>
    <w:rsid w:val="00D32059"/>
    <w:rsid w:val="00D3214D"/>
    <w:rsid w:val="00D32284"/>
    <w:rsid w:val="00D32296"/>
    <w:rsid w:val="00D324CC"/>
    <w:rsid w:val="00D324E4"/>
    <w:rsid w:val="00D325DE"/>
    <w:rsid w:val="00D32663"/>
    <w:rsid w:val="00D326C2"/>
    <w:rsid w:val="00D32813"/>
    <w:rsid w:val="00D329EA"/>
    <w:rsid w:val="00D32A12"/>
    <w:rsid w:val="00D32A9D"/>
    <w:rsid w:val="00D32F16"/>
    <w:rsid w:val="00D33169"/>
    <w:rsid w:val="00D3327A"/>
    <w:rsid w:val="00D33463"/>
    <w:rsid w:val="00D3351F"/>
    <w:rsid w:val="00D33622"/>
    <w:rsid w:val="00D3364B"/>
    <w:rsid w:val="00D33669"/>
    <w:rsid w:val="00D3394D"/>
    <w:rsid w:val="00D33982"/>
    <w:rsid w:val="00D33AD2"/>
    <w:rsid w:val="00D33B7B"/>
    <w:rsid w:val="00D33C43"/>
    <w:rsid w:val="00D33E04"/>
    <w:rsid w:val="00D3421B"/>
    <w:rsid w:val="00D34405"/>
    <w:rsid w:val="00D344E7"/>
    <w:rsid w:val="00D34517"/>
    <w:rsid w:val="00D3453C"/>
    <w:rsid w:val="00D3464A"/>
    <w:rsid w:val="00D346CE"/>
    <w:rsid w:val="00D34903"/>
    <w:rsid w:val="00D34966"/>
    <w:rsid w:val="00D34A12"/>
    <w:rsid w:val="00D35094"/>
    <w:rsid w:val="00D350A0"/>
    <w:rsid w:val="00D3518E"/>
    <w:rsid w:val="00D351D1"/>
    <w:rsid w:val="00D3550B"/>
    <w:rsid w:val="00D35511"/>
    <w:rsid w:val="00D35560"/>
    <w:rsid w:val="00D356A2"/>
    <w:rsid w:val="00D356B5"/>
    <w:rsid w:val="00D3581E"/>
    <w:rsid w:val="00D35837"/>
    <w:rsid w:val="00D358CF"/>
    <w:rsid w:val="00D359B3"/>
    <w:rsid w:val="00D35C16"/>
    <w:rsid w:val="00D36010"/>
    <w:rsid w:val="00D3626A"/>
    <w:rsid w:val="00D3641F"/>
    <w:rsid w:val="00D3668B"/>
    <w:rsid w:val="00D3683C"/>
    <w:rsid w:val="00D36846"/>
    <w:rsid w:val="00D368EE"/>
    <w:rsid w:val="00D36973"/>
    <w:rsid w:val="00D36AF6"/>
    <w:rsid w:val="00D36BBF"/>
    <w:rsid w:val="00D36DBA"/>
    <w:rsid w:val="00D36E2F"/>
    <w:rsid w:val="00D36E74"/>
    <w:rsid w:val="00D36F1F"/>
    <w:rsid w:val="00D37204"/>
    <w:rsid w:val="00D3722C"/>
    <w:rsid w:val="00D37585"/>
    <w:rsid w:val="00D375DB"/>
    <w:rsid w:val="00D37795"/>
    <w:rsid w:val="00D377CF"/>
    <w:rsid w:val="00D379FB"/>
    <w:rsid w:val="00D37A9B"/>
    <w:rsid w:val="00D37C69"/>
    <w:rsid w:val="00D37C85"/>
    <w:rsid w:val="00D37DC4"/>
    <w:rsid w:val="00D4022A"/>
    <w:rsid w:val="00D40302"/>
    <w:rsid w:val="00D4031B"/>
    <w:rsid w:val="00D40835"/>
    <w:rsid w:val="00D408C5"/>
    <w:rsid w:val="00D40A96"/>
    <w:rsid w:val="00D40E7E"/>
    <w:rsid w:val="00D4132A"/>
    <w:rsid w:val="00D41344"/>
    <w:rsid w:val="00D41349"/>
    <w:rsid w:val="00D41522"/>
    <w:rsid w:val="00D41639"/>
    <w:rsid w:val="00D418C2"/>
    <w:rsid w:val="00D41A12"/>
    <w:rsid w:val="00D41AE6"/>
    <w:rsid w:val="00D41C0C"/>
    <w:rsid w:val="00D41C18"/>
    <w:rsid w:val="00D4221B"/>
    <w:rsid w:val="00D4235D"/>
    <w:rsid w:val="00D42542"/>
    <w:rsid w:val="00D42975"/>
    <w:rsid w:val="00D429AB"/>
    <w:rsid w:val="00D42AD6"/>
    <w:rsid w:val="00D42D15"/>
    <w:rsid w:val="00D42D33"/>
    <w:rsid w:val="00D42DCE"/>
    <w:rsid w:val="00D42DE5"/>
    <w:rsid w:val="00D4305C"/>
    <w:rsid w:val="00D4324B"/>
    <w:rsid w:val="00D433D2"/>
    <w:rsid w:val="00D43413"/>
    <w:rsid w:val="00D4388E"/>
    <w:rsid w:val="00D43A70"/>
    <w:rsid w:val="00D43ADD"/>
    <w:rsid w:val="00D44009"/>
    <w:rsid w:val="00D44018"/>
    <w:rsid w:val="00D440BD"/>
    <w:rsid w:val="00D440CF"/>
    <w:rsid w:val="00D443C2"/>
    <w:rsid w:val="00D44429"/>
    <w:rsid w:val="00D44639"/>
    <w:rsid w:val="00D4471E"/>
    <w:rsid w:val="00D44806"/>
    <w:rsid w:val="00D44B50"/>
    <w:rsid w:val="00D44C61"/>
    <w:rsid w:val="00D44CB5"/>
    <w:rsid w:val="00D44E00"/>
    <w:rsid w:val="00D44E6D"/>
    <w:rsid w:val="00D44E7C"/>
    <w:rsid w:val="00D44EB6"/>
    <w:rsid w:val="00D44F70"/>
    <w:rsid w:val="00D44F91"/>
    <w:rsid w:val="00D4507F"/>
    <w:rsid w:val="00D45391"/>
    <w:rsid w:val="00D4547F"/>
    <w:rsid w:val="00D45567"/>
    <w:rsid w:val="00D457DE"/>
    <w:rsid w:val="00D458B3"/>
    <w:rsid w:val="00D458B4"/>
    <w:rsid w:val="00D458E7"/>
    <w:rsid w:val="00D459A5"/>
    <w:rsid w:val="00D459A9"/>
    <w:rsid w:val="00D45B09"/>
    <w:rsid w:val="00D45B49"/>
    <w:rsid w:val="00D45F44"/>
    <w:rsid w:val="00D462B8"/>
    <w:rsid w:val="00D46634"/>
    <w:rsid w:val="00D4666E"/>
    <w:rsid w:val="00D4690B"/>
    <w:rsid w:val="00D46997"/>
    <w:rsid w:val="00D46AB9"/>
    <w:rsid w:val="00D46AD1"/>
    <w:rsid w:val="00D46B05"/>
    <w:rsid w:val="00D46B2C"/>
    <w:rsid w:val="00D46BB3"/>
    <w:rsid w:val="00D46C97"/>
    <w:rsid w:val="00D46CBC"/>
    <w:rsid w:val="00D46DF9"/>
    <w:rsid w:val="00D4703A"/>
    <w:rsid w:val="00D470E1"/>
    <w:rsid w:val="00D47284"/>
    <w:rsid w:val="00D472B4"/>
    <w:rsid w:val="00D4746F"/>
    <w:rsid w:val="00D474D4"/>
    <w:rsid w:val="00D474F7"/>
    <w:rsid w:val="00D4758C"/>
    <w:rsid w:val="00D475A3"/>
    <w:rsid w:val="00D476B4"/>
    <w:rsid w:val="00D478FC"/>
    <w:rsid w:val="00D47A8D"/>
    <w:rsid w:val="00D47B7E"/>
    <w:rsid w:val="00D47C16"/>
    <w:rsid w:val="00D47C17"/>
    <w:rsid w:val="00D47C64"/>
    <w:rsid w:val="00D47C92"/>
    <w:rsid w:val="00D47DE9"/>
    <w:rsid w:val="00D47EC3"/>
    <w:rsid w:val="00D47F09"/>
    <w:rsid w:val="00D47FEA"/>
    <w:rsid w:val="00D5019E"/>
    <w:rsid w:val="00D50248"/>
    <w:rsid w:val="00D5040E"/>
    <w:rsid w:val="00D5046C"/>
    <w:rsid w:val="00D50552"/>
    <w:rsid w:val="00D50850"/>
    <w:rsid w:val="00D50933"/>
    <w:rsid w:val="00D50A26"/>
    <w:rsid w:val="00D50A3D"/>
    <w:rsid w:val="00D50C12"/>
    <w:rsid w:val="00D50C86"/>
    <w:rsid w:val="00D510AD"/>
    <w:rsid w:val="00D51182"/>
    <w:rsid w:val="00D51352"/>
    <w:rsid w:val="00D51366"/>
    <w:rsid w:val="00D51749"/>
    <w:rsid w:val="00D5183E"/>
    <w:rsid w:val="00D51888"/>
    <w:rsid w:val="00D51B86"/>
    <w:rsid w:val="00D51BC1"/>
    <w:rsid w:val="00D51BEB"/>
    <w:rsid w:val="00D51C40"/>
    <w:rsid w:val="00D51F03"/>
    <w:rsid w:val="00D51F46"/>
    <w:rsid w:val="00D52160"/>
    <w:rsid w:val="00D52194"/>
    <w:rsid w:val="00D522BA"/>
    <w:rsid w:val="00D524EF"/>
    <w:rsid w:val="00D52538"/>
    <w:rsid w:val="00D5275D"/>
    <w:rsid w:val="00D52888"/>
    <w:rsid w:val="00D52B62"/>
    <w:rsid w:val="00D52C10"/>
    <w:rsid w:val="00D52D01"/>
    <w:rsid w:val="00D52D08"/>
    <w:rsid w:val="00D52DD8"/>
    <w:rsid w:val="00D52EE3"/>
    <w:rsid w:val="00D52FB9"/>
    <w:rsid w:val="00D53232"/>
    <w:rsid w:val="00D53697"/>
    <w:rsid w:val="00D53713"/>
    <w:rsid w:val="00D53989"/>
    <w:rsid w:val="00D53A36"/>
    <w:rsid w:val="00D53B68"/>
    <w:rsid w:val="00D53BD9"/>
    <w:rsid w:val="00D53E6C"/>
    <w:rsid w:val="00D53F4E"/>
    <w:rsid w:val="00D54002"/>
    <w:rsid w:val="00D54072"/>
    <w:rsid w:val="00D541DB"/>
    <w:rsid w:val="00D54333"/>
    <w:rsid w:val="00D543AD"/>
    <w:rsid w:val="00D5472C"/>
    <w:rsid w:val="00D5490B"/>
    <w:rsid w:val="00D54A6F"/>
    <w:rsid w:val="00D54AB7"/>
    <w:rsid w:val="00D54AD5"/>
    <w:rsid w:val="00D54B66"/>
    <w:rsid w:val="00D54C22"/>
    <w:rsid w:val="00D54C79"/>
    <w:rsid w:val="00D54CCF"/>
    <w:rsid w:val="00D54D26"/>
    <w:rsid w:val="00D54DC6"/>
    <w:rsid w:val="00D54DC7"/>
    <w:rsid w:val="00D54FDD"/>
    <w:rsid w:val="00D55128"/>
    <w:rsid w:val="00D554B3"/>
    <w:rsid w:val="00D555DE"/>
    <w:rsid w:val="00D55670"/>
    <w:rsid w:val="00D55763"/>
    <w:rsid w:val="00D557E2"/>
    <w:rsid w:val="00D55A70"/>
    <w:rsid w:val="00D55AE6"/>
    <w:rsid w:val="00D55C21"/>
    <w:rsid w:val="00D55D88"/>
    <w:rsid w:val="00D55E2A"/>
    <w:rsid w:val="00D5615D"/>
    <w:rsid w:val="00D5617F"/>
    <w:rsid w:val="00D56309"/>
    <w:rsid w:val="00D56341"/>
    <w:rsid w:val="00D563AB"/>
    <w:rsid w:val="00D564E3"/>
    <w:rsid w:val="00D566FC"/>
    <w:rsid w:val="00D56AB8"/>
    <w:rsid w:val="00D56EC8"/>
    <w:rsid w:val="00D56F4A"/>
    <w:rsid w:val="00D57021"/>
    <w:rsid w:val="00D57124"/>
    <w:rsid w:val="00D57166"/>
    <w:rsid w:val="00D574C7"/>
    <w:rsid w:val="00D575B1"/>
    <w:rsid w:val="00D575F7"/>
    <w:rsid w:val="00D57700"/>
    <w:rsid w:val="00D57751"/>
    <w:rsid w:val="00D57890"/>
    <w:rsid w:val="00D5790C"/>
    <w:rsid w:val="00D57B6D"/>
    <w:rsid w:val="00D57DE6"/>
    <w:rsid w:val="00D57E30"/>
    <w:rsid w:val="00D60170"/>
    <w:rsid w:val="00D602EF"/>
    <w:rsid w:val="00D60318"/>
    <w:rsid w:val="00D60386"/>
    <w:rsid w:val="00D6046B"/>
    <w:rsid w:val="00D6061F"/>
    <w:rsid w:val="00D607AA"/>
    <w:rsid w:val="00D608F8"/>
    <w:rsid w:val="00D60A03"/>
    <w:rsid w:val="00D60A75"/>
    <w:rsid w:val="00D60C36"/>
    <w:rsid w:val="00D60CFC"/>
    <w:rsid w:val="00D60D73"/>
    <w:rsid w:val="00D60DC4"/>
    <w:rsid w:val="00D60EFA"/>
    <w:rsid w:val="00D61187"/>
    <w:rsid w:val="00D61311"/>
    <w:rsid w:val="00D616BB"/>
    <w:rsid w:val="00D617F5"/>
    <w:rsid w:val="00D61915"/>
    <w:rsid w:val="00D6196C"/>
    <w:rsid w:val="00D61990"/>
    <w:rsid w:val="00D619F6"/>
    <w:rsid w:val="00D61A07"/>
    <w:rsid w:val="00D61BEF"/>
    <w:rsid w:val="00D61C14"/>
    <w:rsid w:val="00D61CDE"/>
    <w:rsid w:val="00D61E61"/>
    <w:rsid w:val="00D62059"/>
    <w:rsid w:val="00D620D0"/>
    <w:rsid w:val="00D62439"/>
    <w:rsid w:val="00D6243D"/>
    <w:rsid w:val="00D62577"/>
    <w:rsid w:val="00D62582"/>
    <w:rsid w:val="00D62D0A"/>
    <w:rsid w:val="00D631A5"/>
    <w:rsid w:val="00D6329A"/>
    <w:rsid w:val="00D63380"/>
    <w:rsid w:val="00D63597"/>
    <w:rsid w:val="00D63669"/>
    <w:rsid w:val="00D63842"/>
    <w:rsid w:val="00D63870"/>
    <w:rsid w:val="00D63A22"/>
    <w:rsid w:val="00D63B1A"/>
    <w:rsid w:val="00D63B6B"/>
    <w:rsid w:val="00D63C6C"/>
    <w:rsid w:val="00D63E53"/>
    <w:rsid w:val="00D63E66"/>
    <w:rsid w:val="00D64389"/>
    <w:rsid w:val="00D6443E"/>
    <w:rsid w:val="00D64472"/>
    <w:rsid w:val="00D645CA"/>
    <w:rsid w:val="00D64701"/>
    <w:rsid w:val="00D64739"/>
    <w:rsid w:val="00D647FD"/>
    <w:rsid w:val="00D64AEA"/>
    <w:rsid w:val="00D64E21"/>
    <w:rsid w:val="00D64EDA"/>
    <w:rsid w:val="00D6509F"/>
    <w:rsid w:val="00D6526B"/>
    <w:rsid w:val="00D653DA"/>
    <w:rsid w:val="00D6568B"/>
    <w:rsid w:val="00D65876"/>
    <w:rsid w:val="00D65B35"/>
    <w:rsid w:val="00D65C98"/>
    <w:rsid w:val="00D65CDD"/>
    <w:rsid w:val="00D65D0D"/>
    <w:rsid w:val="00D65D9F"/>
    <w:rsid w:val="00D65DC1"/>
    <w:rsid w:val="00D65F7C"/>
    <w:rsid w:val="00D66428"/>
    <w:rsid w:val="00D665EA"/>
    <w:rsid w:val="00D666D0"/>
    <w:rsid w:val="00D66B38"/>
    <w:rsid w:val="00D66D34"/>
    <w:rsid w:val="00D66E38"/>
    <w:rsid w:val="00D66EC3"/>
    <w:rsid w:val="00D66EEF"/>
    <w:rsid w:val="00D66F16"/>
    <w:rsid w:val="00D6712F"/>
    <w:rsid w:val="00D673F9"/>
    <w:rsid w:val="00D675BB"/>
    <w:rsid w:val="00D675CE"/>
    <w:rsid w:val="00D67890"/>
    <w:rsid w:val="00D67BEC"/>
    <w:rsid w:val="00D67CB3"/>
    <w:rsid w:val="00D67CF3"/>
    <w:rsid w:val="00D67E37"/>
    <w:rsid w:val="00D70159"/>
    <w:rsid w:val="00D70271"/>
    <w:rsid w:val="00D7045C"/>
    <w:rsid w:val="00D70520"/>
    <w:rsid w:val="00D70627"/>
    <w:rsid w:val="00D707D8"/>
    <w:rsid w:val="00D7083B"/>
    <w:rsid w:val="00D708AB"/>
    <w:rsid w:val="00D70B9C"/>
    <w:rsid w:val="00D70CC4"/>
    <w:rsid w:val="00D70FD1"/>
    <w:rsid w:val="00D7108E"/>
    <w:rsid w:val="00D71394"/>
    <w:rsid w:val="00D7158E"/>
    <w:rsid w:val="00D7181F"/>
    <w:rsid w:val="00D71910"/>
    <w:rsid w:val="00D7191B"/>
    <w:rsid w:val="00D719BE"/>
    <w:rsid w:val="00D71A93"/>
    <w:rsid w:val="00D71D0C"/>
    <w:rsid w:val="00D72033"/>
    <w:rsid w:val="00D72111"/>
    <w:rsid w:val="00D72115"/>
    <w:rsid w:val="00D721E9"/>
    <w:rsid w:val="00D721EB"/>
    <w:rsid w:val="00D7222E"/>
    <w:rsid w:val="00D72277"/>
    <w:rsid w:val="00D72338"/>
    <w:rsid w:val="00D723CD"/>
    <w:rsid w:val="00D724BB"/>
    <w:rsid w:val="00D72687"/>
    <w:rsid w:val="00D72848"/>
    <w:rsid w:val="00D7286F"/>
    <w:rsid w:val="00D72979"/>
    <w:rsid w:val="00D72AA0"/>
    <w:rsid w:val="00D72B42"/>
    <w:rsid w:val="00D72BE9"/>
    <w:rsid w:val="00D72C1F"/>
    <w:rsid w:val="00D72DD4"/>
    <w:rsid w:val="00D72E45"/>
    <w:rsid w:val="00D72FC4"/>
    <w:rsid w:val="00D72FEE"/>
    <w:rsid w:val="00D730B7"/>
    <w:rsid w:val="00D73188"/>
    <w:rsid w:val="00D732DF"/>
    <w:rsid w:val="00D7363B"/>
    <w:rsid w:val="00D738C3"/>
    <w:rsid w:val="00D7399E"/>
    <w:rsid w:val="00D739E3"/>
    <w:rsid w:val="00D739EB"/>
    <w:rsid w:val="00D73BC6"/>
    <w:rsid w:val="00D73BE3"/>
    <w:rsid w:val="00D73C9A"/>
    <w:rsid w:val="00D73F08"/>
    <w:rsid w:val="00D73F2B"/>
    <w:rsid w:val="00D73F6B"/>
    <w:rsid w:val="00D7403C"/>
    <w:rsid w:val="00D741B2"/>
    <w:rsid w:val="00D741D4"/>
    <w:rsid w:val="00D741EB"/>
    <w:rsid w:val="00D74443"/>
    <w:rsid w:val="00D74499"/>
    <w:rsid w:val="00D745B1"/>
    <w:rsid w:val="00D74632"/>
    <w:rsid w:val="00D74663"/>
    <w:rsid w:val="00D747DA"/>
    <w:rsid w:val="00D74AC9"/>
    <w:rsid w:val="00D74C64"/>
    <w:rsid w:val="00D74D03"/>
    <w:rsid w:val="00D74D2E"/>
    <w:rsid w:val="00D74D41"/>
    <w:rsid w:val="00D74E67"/>
    <w:rsid w:val="00D74F35"/>
    <w:rsid w:val="00D750B9"/>
    <w:rsid w:val="00D75137"/>
    <w:rsid w:val="00D75210"/>
    <w:rsid w:val="00D752F4"/>
    <w:rsid w:val="00D753E2"/>
    <w:rsid w:val="00D75510"/>
    <w:rsid w:val="00D755AF"/>
    <w:rsid w:val="00D756A7"/>
    <w:rsid w:val="00D75750"/>
    <w:rsid w:val="00D75AD9"/>
    <w:rsid w:val="00D75E00"/>
    <w:rsid w:val="00D75E62"/>
    <w:rsid w:val="00D76109"/>
    <w:rsid w:val="00D7610B"/>
    <w:rsid w:val="00D7619D"/>
    <w:rsid w:val="00D76220"/>
    <w:rsid w:val="00D763F2"/>
    <w:rsid w:val="00D764D3"/>
    <w:rsid w:val="00D766BA"/>
    <w:rsid w:val="00D766CE"/>
    <w:rsid w:val="00D76A02"/>
    <w:rsid w:val="00D76A8B"/>
    <w:rsid w:val="00D76A9B"/>
    <w:rsid w:val="00D76B47"/>
    <w:rsid w:val="00D76B68"/>
    <w:rsid w:val="00D76BB8"/>
    <w:rsid w:val="00D76BC5"/>
    <w:rsid w:val="00D76C76"/>
    <w:rsid w:val="00D76F3B"/>
    <w:rsid w:val="00D7738B"/>
    <w:rsid w:val="00D77590"/>
    <w:rsid w:val="00D776D9"/>
    <w:rsid w:val="00D77715"/>
    <w:rsid w:val="00D77842"/>
    <w:rsid w:val="00D77A81"/>
    <w:rsid w:val="00D77C92"/>
    <w:rsid w:val="00D77C9A"/>
    <w:rsid w:val="00D77EDD"/>
    <w:rsid w:val="00D77F62"/>
    <w:rsid w:val="00D80116"/>
    <w:rsid w:val="00D8012A"/>
    <w:rsid w:val="00D8017B"/>
    <w:rsid w:val="00D80274"/>
    <w:rsid w:val="00D8028B"/>
    <w:rsid w:val="00D803D9"/>
    <w:rsid w:val="00D80412"/>
    <w:rsid w:val="00D804A6"/>
    <w:rsid w:val="00D80AAB"/>
    <w:rsid w:val="00D80CA4"/>
    <w:rsid w:val="00D80D00"/>
    <w:rsid w:val="00D80D30"/>
    <w:rsid w:val="00D80DBF"/>
    <w:rsid w:val="00D80DF9"/>
    <w:rsid w:val="00D80F82"/>
    <w:rsid w:val="00D81302"/>
    <w:rsid w:val="00D81367"/>
    <w:rsid w:val="00D8169F"/>
    <w:rsid w:val="00D817AF"/>
    <w:rsid w:val="00D819BB"/>
    <w:rsid w:val="00D819D5"/>
    <w:rsid w:val="00D81A0D"/>
    <w:rsid w:val="00D81A38"/>
    <w:rsid w:val="00D81C75"/>
    <w:rsid w:val="00D81EEA"/>
    <w:rsid w:val="00D8216D"/>
    <w:rsid w:val="00D821B8"/>
    <w:rsid w:val="00D821C5"/>
    <w:rsid w:val="00D82231"/>
    <w:rsid w:val="00D822F2"/>
    <w:rsid w:val="00D823FE"/>
    <w:rsid w:val="00D82576"/>
    <w:rsid w:val="00D82634"/>
    <w:rsid w:val="00D827FC"/>
    <w:rsid w:val="00D8290F"/>
    <w:rsid w:val="00D8299A"/>
    <w:rsid w:val="00D82A70"/>
    <w:rsid w:val="00D82AA1"/>
    <w:rsid w:val="00D82BE9"/>
    <w:rsid w:val="00D82D8F"/>
    <w:rsid w:val="00D830D2"/>
    <w:rsid w:val="00D831DE"/>
    <w:rsid w:val="00D83220"/>
    <w:rsid w:val="00D835D0"/>
    <w:rsid w:val="00D836FF"/>
    <w:rsid w:val="00D8375C"/>
    <w:rsid w:val="00D837E3"/>
    <w:rsid w:val="00D838CE"/>
    <w:rsid w:val="00D838D5"/>
    <w:rsid w:val="00D83C1F"/>
    <w:rsid w:val="00D842F3"/>
    <w:rsid w:val="00D843BE"/>
    <w:rsid w:val="00D843FA"/>
    <w:rsid w:val="00D84482"/>
    <w:rsid w:val="00D84860"/>
    <w:rsid w:val="00D848E5"/>
    <w:rsid w:val="00D84A7D"/>
    <w:rsid w:val="00D84B82"/>
    <w:rsid w:val="00D84D5E"/>
    <w:rsid w:val="00D84DEB"/>
    <w:rsid w:val="00D84FCC"/>
    <w:rsid w:val="00D850DA"/>
    <w:rsid w:val="00D85159"/>
    <w:rsid w:val="00D8518B"/>
    <w:rsid w:val="00D8520A"/>
    <w:rsid w:val="00D85250"/>
    <w:rsid w:val="00D853D5"/>
    <w:rsid w:val="00D85423"/>
    <w:rsid w:val="00D855FE"/>
    <w:rsid w:val="00D85866"/>
    <w:rsid w:val="00D85A7F"/>
    <w:rsid w:val="00D85ACF"/>
    <w:rsid w:val="00D85B95"/>
    <w:rsid w:val="00D85DA7"/>
    <w:rsid w:val="00D85EB9"/>
    <w:rsid w:val="00D85FD2"/>
    <w:rsid w:val="00D8618C"/>
    <w:rsid w:val="00D86196"/>
    <w:rsid w:val="00D861B5"/>
    <w:rsid w:val="00D861F1"/>
    <w:rsid w:val="00D86254"/>
    <w:rsid w:val="00D8628B"/>
    <w:rsid w:val="00D8628D"/>
    <w:rsid w:val="00D8629D"/>
    <w:rsid w:val="00D866AC"/>
    <w:rsid w:val="00D86757"/>
    <w:rsid w:val="00D86772"/>
    <w:rsid w:val="00D869B9"/>
    <w:rsid w:val="00D86A0A"/>
    <w:rsid w:val="00D86B9D"/>
    <w:rsid w:val="00D86ED8"/>
    <w:rsid w:val="00D86F68"/>
    <w:rsid w:val="00D8702C"/>
    <w:rsid w:val="00D8718A"/>
    <w:rsid w:val="00D871A8"/>
    <w:rsid w:val="00D8725D"/>
    <w:rsid w:val="00D8727F"/>
    <w:rsid w:val="00D87304"/>
    <w:rsid w:val="00D873AC"/>
    <w:rsid w:val="00D874DF"/>
    <w:rsid w:val="00D87524"/>
    <w:rsid w:val="00D87569"/>
    <w:rsid w:val="00D876EC"/>
    <w:rsid w:val="00D877D6"/>
    <w:rsid w:val="00D8790F"/>
    <w:rsid w:val="00D879A3"/>
    <w:rsid w:val="00D879F3"/>
    <w:rsid w:val="00D87B29"/>
    <w:rsid w:val="00D87CDE"/>
    <w:rsid w:val="00D87D91"/>
    <w:rsid w:val="00D87F2D"/>
    <w:rsid w:val="00D90041"/>
    <w:rsid w:val="00D9010A"/>
    <w:rsid w:val="00D901DD"/>
    <w:rsid w:val="00D9035F"/>
    <w:rsid w:val="00D90376"/>
    <w:rsid w:val="00D90440"/>
    <w:rsid w:val="00D904C7"/>
    <w:rsid w:val="00D90595"/>
    <w:rsid w:val="00D9082B"/>
    <w:rsid w:val="00D9086A"/>
    <w:rsid w:val="00D9095A"/>
    <w:rsid w:val="00D90C7E"/>
    <w:rsid w:val="00D90CA6"/>
    <w:rsid w:val="00D90D49"/>
    <w:rsid w:val="00D90DC7"/>
    <w:rsid w:val="00D90F39"/>
    <w:rsid w:val="00D90FE5"/>
    <w:rsid w:val="00D912A7"/>
    <w:rsid w:val="00D91438"/>
    <w:rsid w:val="00D91664"/>
    <w:rsid w:val="00D917A7"/>
    <w:rsid w:val="00D91807"/>
    <w:rsid w:val="00D91A7F"/>
    <w:rsid w:val="00D91A87"/>
    <w:rsid w:val="00D91B86"/>
    <w:rsid w:val="00D91BB3"/>
    <w:rsid w:val="00D91D6A"/>
    <w:rsid w:val="00D91EAE"/>
    <w:rsid w:val="00D91F23"/>
    <w:rsid w:val="00D91F42"/>
    <w:rsid w:val="00D91F9A"/>
    <w:rsid w:val="00D9200B"/>
    <w:rsid w:val="00D92236"/>
    <w:rsid w:val="00D92571"/>
    <w:rsid w:val="00D925F6"/>
    <w:rsid w:val="00D92738"/>
    <w:rsid w:val="00D927ED"/>
    <w:rsid w:val="00D9282A"/>
    <w:rsid w:val="00D928D4"/>
    <w:rsid w:val="00D92919"/>
    <w:rsid w:val="00D9293B"/>
    <w:rsid w:val="00D92BC3"/>
    <w:rsid w:val="00D92C64"/>
    <w:rsid w:val="00D92DA6"/>
    <w:rsid w:val="00D92F13"/>
    <w:rsid w:val="00D93215"/>
    <w:rsid w:val="00D9344A"/>
    <w:rsid w:val="00D934E3"/>
    <w:rsid w:val="00D935E4"/>
    <w:rsid w:val="00D9365F"/>
    <w:rsid w:val="00D93716"/>
    <w:rsid w:val="00D937E9"/>
    <w:rsid w:val="00D93841"/>
    <w:rsid w:val="00D93A7B"/>
    <w:rsid w:val="00D93CF1"/>
    <w:rsid w:val="00D93D55"/>
    <w:rsid w:val="00D93D63"/>
    <w:rsid w:val="00D93DDB"/>
    <w:rsid w:val="00D93E3D"/>
    <w:rsid w:val="00D93E8C"/>
    <w:rsid w:val="00D93F13"/>
    <w:rsid w:val="00D93FA7"/>
    <w:rsid w:val="00D940F9"/>
    <w:rsid w:val="00D9415C"/>
    <w:rsid w:val="00D94606"/>
    <w:rsid w:val="00D94743"/>
    <w:rsid w:val="00D947CA"/>
    <w:rsid w:val="00D947DD"/>
    <w:rsid w:val="00D94A09"/>
    <w:rsid w:val="00D94A4E"/>
    <w:rsid w:val="00D94CA3"/>
    <w:rsid w:val="00D94CA8"/>
    <w:rsid w:val="00D94F3A"/>
    <w:rsid w:val="00D94F4C"/>
    <w:rsid w:val="00D95036"/>
    <w:rsid w:val="00D9506C"/>
    <w:rsid w:val="00D95180"/>
    <w:rsid w:val="00D95280"/>
    <w:rsid w:val="00D952C1"/>
    <w:rsid w:val="00D955B8"/>
    <w:rsid w:val="00D95614"/>
    <w:rsid w:val="00D956C4"/>
    <w:rsid w:val="00D957EC"/>
    <w:rsid w:val="00D95843"/>
    <w:rsid w:val="00D95857"/>
    <w:rsid w:val="00D95875"/>
    <w:rsid w:val="00D95947"/>
    <w:rsid w:val="00D95A53"/>
    <w:rsid w:val="00D95AC1"/>
    <w:rsid w:val="00D95BB7"/>
    <w:rsid w:val="00D95C69"/>
    <w:rsid w:val="00D95E70"/>
    <w:rsid w:val="00D95ECC"/>
    <w:rsid w:val="00D96080"/>
    <w:rsid w:val="00D966C9"/>
    <w:rsid w:val="00D9692C"/>
    <w:rsid w:val="00D96981"/>
    <w:rsid w:val="00D969C9"/>
    <w:rsid w:val="00D96A69"/>
    <w:rsid w:val="00D96B01"/>
    <w:rsid w:val="00D96FD7"/>
    <w:rsid w:val="00D97035"/>
    <w:rsid w:val="00D970D8"/>
    <w:rsid w:val="00D97309"/>
    <w:rsid w:val="00D97327"/>
    <w:rsid w:val="00D973A2"/>
    <w:rsid w:val="00D9752B"/>
    <w:rsid w:val="00D975EB"/>
    <w:rsid w:val="00D97807"/>
    <w:rsid w:val="00D97854"/>
    <w:rsid w:val="00D97878"/>
    <w:rsid w:val="00D97CA3"/>
    <w:rsid w:val="00D97E1F"/>
    <w:rsid w:val="00D97EE0"/>
    <w:rsid w:val="00D97F20"/>
    <w:rsid w:val="00DA0011"/>
    <w:rsid w:val="00DA00FB"/>
    <w:rsid w:val="00DA0129"/>
    <w:rsid w:val="00DA01D0"/>
    <w:rsid w:val="00DA028F"/>
    <w:rsid w:val="00DA02A1"/>
    <w:rsid w:val="00DA03D0"/>
    <w:rsid w:val="00DA04DB"/>
    <w:rsid w:val="00DA04F2"/>
    <w:rsid w:val="00DA0683"/>
    <w:rsid w:val="00DA07EE"/>
    <w:rsid w:val="00DA0925"/>
    <w:rsid w:val="00DA0CBA"/>
    <w:rsid w:val="00DA0E18"/>
    <w:rsid w:val="00DA0F02"/>
    <w:rsid w:val="00DA1017"/>
    <w:rsid w:val="00DA1046"/>
    <w:rsid w:val="00DA11F8"/>
    <w:rsid w:val="00DA123D"/>
    <w:rsid w:val="00DA1273"/>
    <w:rsid w:val="00DA140A"/>
    <w:rsid w:val="00DA1461"/>
    <w:rsid w:val="00DA1587"/>
    <w:rsid w:val="00DA159C"/>
    <w:rsid w:val="00DA1838"/>
    <w:rsid w:val="00DA19EF"/>
    <w:rsid w:val="00DA1D6D"/>
    <w:rsid w:val="00DA1ED8"/>
    <w:rsid w:val="00DA2262"/>
    <w:rsid w:val="00DA2319"/>
    <w:rsid w:val="00DA25A2"/>
    <w:rsid w:val="00DA2642"/>
    <w:rsid w:val="00DA26AD"/>
    <w:rsid w:val="00DA2862"/>
    <w:rsid w:val="00DA2898"/>
    <w:rsid w:val="00DA28F9"/>
    <w:rsid w:val="00DA2A4B"/>
    <w:rsid w:val="00DA2C21"/>
    <w:rsid w:val="00DA2D1D"/>
    <w:rsid w:val="00DA2DD2"/>
    <w:rsid w:val="00DA3122"/>
    <w:rsid w:val="00DA335F"/>
    <w:rsid w:val="00DA3396"/>
    <w:rsid w:val="00DA3417"/>
    <w:rsid w:val="00DA3695"/>
    <w:rsid w:val="00DA36BE"/>
    <w:rsid w:val="00DA391A"/>
    <w:rsid w:val="00DA3AA1"/>
    <w:rsid w:val="00DA3AD6"/>
    <w:rsid w:val="00DA3BD7"/>
    <w:rsid w:val="00DA3C14"/>
    <w:rsid w:val="00DA3C98"/>
    <w:rsid w:val="00DA3D85"/>
    <w:rsid w:val="00DA3EB1"/>
    <w:rsid w:val="00DA3F85"/>
    <w:rsid w:val="00DA41AB"/>
    <w:rsid w:val="00DA4361"/>
    <w:rsid w:val="00DA43F7"/>
    <w:rsid w:val="00DA4463"/>
    <w:rsid w:val="00DA44F0"/>
    <w:rsid w:val="00DA454D"/>
    <w:rsid w:val="00DA4733"/>
    <w:rsid w:val="00DA4922"/>
    <w:rsid w:val="00DA49A5"/>
    <w:rsid w:val="00DA4D0A"/>
    <w:rsid w:val="00DA5184"/>
    <w:rsid w:val="00DA51A9"/>
    <w:rsid w:val="00DA5323"/>
    <w:rsid w:val="00DA541E"/>
    <w:rsid w:val="00DA5648"/>
    <w:rsid w:val="00DA56C4"/>
    <w:rsid w:val="00DA575A"/>
    <w:rsid w:val="00DA59CA"/>
    <w:rsid w:val="00DA5A2B"/>
    <w:rsid w:val="00DA5AE3"/>
    <w:rsid w:val="00DA5B6E"/>
    <w:rsid w:val="00DA5BFE"/>
    <w:rsid w:val="00DA5D1D"/>
    <w:rsid w:val="00DA5E93"/>
    <w:rsid w:val="00DA5E9E"/>
    <w:rsid w:val="00DA5EA1"/>
    <w:rsid w:val="00DA5F1C"/>
    <w:rsid w:val="00DA5F70"/>
    <w:rsid w:val="00DA617B"/>
    <w:rsid w:val="00DA6280"/>
    <w:rsid w:val="00DA6405"/>
    <w:rsid w:val="00DA65C9"/>
    <w:rsid w:val="00DA661F"/>
    <w:rsid w:val="00DA66D2"/>
    <w:rsid w:val="00DA6885"/>
    <w:rsid w:val="00DA6BCE"/>
    <w:rsid w:val="00DA6C68"/>
    <w:rsid w:val="00DA6D88"/>
    <w:rsid w:val="00DA6FA3"/>
    <w:rsid w:val="00DA6FDA"/>
    <w:rsid w:val="00DA725D"/>
    <w:rsid w:val="00DA754A"/>
    <w:rsid w:val="00DA75EB"/>
    <w:rsid w:val="00DA7602"/>
    <w:rsid w:val="00DA76DB"/>
    <w:rsid w:val="00DA77BF"/>
    <w:rsid w:val="00DA77D0"/>
    <w:rsid w:val="00DA77F1"/>
    <w:rsid w:val="00DA7818"/>
    <w:rsid w:val="00DA790C"/>
    <w:rsid w:val="00DA7A58"/>
    <w:rsid w:val="00DA7A95"/>
    <w:rsid w:val="00DA7B1A"/>
    <w:rsid w:val="00DA7C5A"/>
    <w:rsid w:val="00DA7DB5"/>
    <w:rsid w:val="00DA7F33"/>
    <w:rsid w:val="00DB01CE"/>
    <w:rsid w:val="00DB01D9"/>
    <w:rsid w:val="00DB047F"/>
    <w:rsid w:val="00DB06B1"/>
    <w:rsid w:val="00DB07AB"/>
    <w:rsid w:val="00DB0839"/>
    <w:rsid w:val="00DB087B"/>
    <w:rsid w:val="00DB08C6"/>
    <w:rsid w:val="00DB094E"/>
    <w:rsid w:val="00DB0BED"/>
    <w:rsid w:val="00DB0CD6"/>
    <w:rsid w:val="00DB0EF7"/>
    <w:rsid w:val="00DB0F67"/>
    <w:rsid w:val="00DB1096"/>
    <w:rsid w:val="00DB109B"/>
    <w:rsid w:val="00DB146C"/>
    <w:rsid w:val="00DB16F9"/>
    <w:rsid w:val="00DB188B"/>
    <w:rsid w:val="00DB1971"/>
    <w:rsid w:val="00DB1BCC"/>
    <w:rsid w:val="00DB1C28"/>
    <w:rsid w:val="00DB1C87"/>
    <w:rsid w:val="00DB1D44"/>
    <w:rsid w:val="00DB1EC9"/>
    <w:rsid w:val="00DB1FE0"/>
    <w:rsid w:val="00DB2201"/>
    <w:rsid w:val="00DB226F"/>
    <w:rsid w:val="00DB23B8"/>
    <w:rsid w:val="00DB251D"/>
    <w:rsid w:val="00DB2744"/>
    <w:rsid w:val="00DB297A"/>
    <w:rsid w:val="00DB2B2A"/>
    <w:rsid w:val="00DB2B96"/>
    <w:rsid w:val="00DB2B9B"/>
    <w:rsid w:val="00DB2F5F"/>
    <w:rsid w:val="00DB3036"/>
    <w:rsid w:val="00DB3053"/>
    <w:rsid w:val="00DB3195"/>
    <w:rsid w:val="00DB31C0"/>
    <w:rsid w:val="00DB336C"/>
    <w:rsid w:val="00DB3440"/>
    <w:rsid w:val="00DB351A"/>
    <w:rsid w:val="00DB35BD"/>
    <w:rsid w:val="00DB3861"/>
    <w:rsid w:val="00DB3915"/>
    <w:rsid w:val="00DB3A47"/>
    <w:rsid w:val="00DB3A73"/>
    <w:rsid w:val="00DB3B2E"/>
    <w:rsid w:val="00DB3C77"/>
    <w:rsid w:val="00DB3D02"/>
    <w:rsid w:val="00DB3E68"/>
    <w:rsid w:val="00DB3F28"/>
    <w:rsid w:val="00DB3FC7"/>
    <w:rsid w:val="00DB42C5"/>
    <w:rsid w:val="00DB444C"/>
    <w:rsid w:val="00DB446F"/>
    <w:rsid w:val="00DB449C"/>
    <w:rsid w:val="00DB464E"/>
    <w:rsid w:val="00DB47DC"/>
    <w:rsid w:val="00DB47E8"/>
    <w:rsid w:val="00DB4ACB"/>
    <w:rsid w:val="00DB4C9D"/>
    <w:rsid w:val="00DB4D16"/>
    <w:rsid w:val="00DB4D2B"/>
    <w:rsid w:val="00DB50ED"/>
    <w:rsid w:val="00DB5183"/>
    <w:rsid w:val="00DB518A"/>
    <w:rsid w:val="00DB5380"/>
    <w:rsid w:val="00DB54F5"/>
    <w:rsid w:val="00DB571F"/>
    <w:rsid w:val="00DB5750"/>
    <w:rsid w:val="00DB5789"/>
    <w:rsid w:val="00DB57B7"/>
    <w:rsid w:val="00DB5B30"/>
    <w:rsid w:val="00DB5B56"/>
    <w:rsid w:val="00DB5B59"/>
    <w:rsid w:val="00DB5EE1"/>
    <w:rsid w:val="00DB6214"/>
    <w:rsid w:val="00DB64A9"/>
    <w:rsid w:val="00DB64C0"/>
    <w:rsid w:val="00DB64EE"/>
    <w:rsid w:val="00DB6528"/>
    <w:rsid w:val="00DB66B8"/>
    <w:rsid w:val="00DB6787"/>
    <w:rsid w:val="00DB6800"/>
    <w:rsid w:val="00DB68D5"/>
    <w:rsid w:val="00DB6B47"/>
    <w:rsid w:val="00DB6C17"/>
    <w:rsid w:val="00DB6C37"/>
    <w:rsid w:val="00DB6E8C"/>
    <w:rsid w:val="00DB6EB2"/>
    <w:rsid w:val="00DB7225"/>
    <w:rsid w:val="00DB73CD"/>
    <w:rsid w:val="00DB7518"/>
    <w:rsid w:val="00DB755E"/>
    <w:rsid w:val="00DB7846"/>
    <w:rsid w:val="00DB78FF"/>
    <w:rsid w:val="00DB7A38"/>
    <w:rsid w:val="00DB7B6D"/>
    <w:rsid w:val="00DB7D13"/>
    <w:rsid w:val="00DB7DA6"/>
    <w:rsid w:val="00DC0144"/>
    <w:rsid w:val="00DC022B"/>
    <w:rsid w:val="00DC02C8"/>
    <w:rsid w:val="00DC0551"/>
    <w:rsid w:val="00DC062C"/>
    <w:rsid w:val="00DC064A"/>
    <w:rsid w:val="00DC06B5"/>
    <w:rsid w:val="00DC08DD"/>
    <w:rsid w:val="00DC0A03"/>
    <w:rsid w:val="00DC0A88"/>
    <w:rsid w:val="00DC0CBA"/>
    <w:rsid w:val="00DC0E92"/>
    <w:rsid w:val="00DC0EC3"/>
    <w:rsid w:val="00DC0F08"/>
    <w:rsid w:val="00DC0F5E"/>
    <w:rsid w:val="00DC0FE6"/>
    <w:rsid w:val="00DC104D"/>
    <w:rsid w:val="00DC129C"/>
    <w:rsid w:val="00DC12E9"/>
    <w:rsid w:val="00DC1694"/>
    <w:rsid w:val="00DC16B3"/>
    <w:rsid w:val="00DC18AE"/>
    <w:rsid w:val="00DC18CE"/>
    <w:rsid w:val="00DC1A3B"/>
    <w:rsid w:val="00DC1ADE"/>
    <w:rsid w:val="00DC1BDA"/>
    <w:rsid w:val="00DC1F2E"/>
    <w:rsid w:val="00DC1F42"/>
    <w:rsid w:val="00DC1F66"/>
    <w:rsid w:val="00DC2024"/>
    <w:rsid w:val="00DC2133"/>
    <w:rsid w:val="00DC21B0"/>
    <w:rsid w:val="00DC222C"/>
    <w:rsid w:val="00DC2251"/>
    <w:rsid w:val="00DC2258"/>
    <w:rsid w:val="00DC23DF"/>
    <w:rsid w:val="00DC23E0"/>
    <w:rsid w:val="00DC248C"/>
    <w:rsid w:val="00DC272A"/>
    <w:rsid w:val="00DC27DF"/>
    <w:rsid w:val="00DC29BD"/>
    <w:rsid w:val="00DC2A14"/>
    <w:rsid w:val="00DC2A83"/>
    <w:rsid w:val="00DC2BDD"/>
    <w:rsid w:val="00DC2BE4"/>
    <w:rsid w:val="00DC2C56"/>
    <w:rsid w:val="00DC2FF2"/>
    <w:rsid w:val="00DC31F6"/>
    <w:rsid w:val="00DC31FE"/>
    <w:rsid w:val="00DC3455"/>
    <w:rsid w:val="00DC3478"/>
    <w:rsid w:val="00DC38E0"/>
    <w:rsid w:val="00DC397B"/>
    <w:rsid w:val="00DC3C76"/>
    <w:rsid w:val="00DC3CF5"/>
    <w:rsid w:val="00DC3ECA"/>
    <w:rsid w:val="00DC4261"/>
    <w:rsid w:val="00DC4335"/>
    <w:rsid w:val="00DC44EE"/>
    <w:rsid w:val="00DC45B1"/>
    <w:rsid w:val="00DC4615"/>
    <w:rsid w:val="00DC47A9"/>
    <w:rsid w:val="00DC4841"/>
    <w:rsid w:val="00DC4A8A"/>
    <w:rsid w:val="00DC4B2C"/>
    <w:rsid w:val="00DC4CBE"/>
    <w:rsid w:val="00DC4D92"/>
    <w:rsid w:val="00DC4FB4"/>
    <w:rsid w:val="00DC500A"/>
    <w:rsid w:val="00DC51C5"/>
    <w:rsid w:val="00DC520E"/>
    <w:rsid w:val="00DC5359"/>
    <w:rsid w:val="00DC547F"/>
    <w:rsid w:val="00DC5577"/>
    <w:rsid w:val="00DC58F5"/>
    <w:rsid w:val="00DC5DA5"/>
    <w:rsid w:val="00DC63D3"/>
    <w:rsid w:val="00DC6880"/>
    <w:rsid w:val="00DC69E9"/>
    <w:rsid w:val="00DC6A22"/>
    <w:rsid w:val="00DC6A5A"/>
    <w:rsid w:val="00DC6B0D"/>
    <w:rsid w:val="00DC6B50"/>
    <w:rsid w:val="00DC6C2D"/>
    <w:rsid w:val="00DC6CB6"/>
    <w:rsid w:val="00DC6CE0"/>
    <w:rsid w:val="00DC6D34"/>
    <w:rsid w:val="00DC6DD0"/>
    <w:rsid w:val="00DC6ED4"/>
    <w:rsid w:val="00DC6F1C"/>
    <w:rsid w:val="00DC6F6E"/>
    <w:rsid w:val="00DC70C2"/>
    <w:rsid w:val="00DC71DC"/>
    <w:rsid w:val="00DC730C"/>
    <w:rsid w:val="00DC7476"/>
    <w:rsid w:val="00DC7583"/>
    <w:rsid w:val="00DC7A18"/>
    <w:rsid w:val="00DC7A69"/>
    <w:rsid w:val="00DC7AF8"/>
    <w:rsid w:val="00DC7BB6"/>
    <w:rsid w:val="00DC7C02"/>
    <w:rsid w:val="00DC7C91"/>
    <w:rsid w:val="00DC7E54"/>
    <w:rsid w:val="00DC7FB7"/>
    <w:rsid w:val="00DD01E5"/>
    <w:rsid w:val="00DD02EC"/>
    <w:rsid w:val="00DD0416"/>
    <w:rsid w:val="00DD04E4"/>
    <w:rsid w:val="00DD051C"/>
    <w:rsid w:val="00DD0793"/>
    <w:rsid w:val="00DD0811"/>
    <w:rsid w:val="00DD0B40"/>
    <w:rsid w:val="00DD0B6E"/>
    <w:rsid w:val="00DD0CBF"/>
    <w:rsid w:val="00DD0CD6"/>
    <w:rsid w:val="00DD0F63"/>
    <w:rsid w:val="00DD1252"/>
    <w:rsid w:val="00DD12CE"/>
    <w:rsid w:val="00DD1362"/>
    <w:rsid w:val="00DD13B4"/>
    <w:rsid w:val="00DD1451"/>
    <w:rsid w:val="00DD16B3"/>
    <w:rsid w:val="00DD173A"/>
    <w:rsid w:val="00DD1740"/>
    <w:rsid w:val="00DD187B"/>
    <w:rsid w:val="00DD19E6"/>
    <w:rsid w:val="00DD1A9C"/>
    <w:rsid w:val="00DD1AB4"/>
    <w:rsid w:val="00DD1AF8"/>
    <w:rsid w:val="00DD1AFC"/>
    <w:rsid w:val="00DD1C29"/>
    <w:rsid w:val="00DD1C7B"/>
    <w:rsid w:val="00DD1DED"/>
    <w:rsid w:val="00DD208B"/>
    <w:rsid w:val="00DD21F2"/>
    <w:rsid w:val="00DD2219"/>
    <w:rsid w:val="00DD229E"/>
    <w:rsid w:val="00DD2355"/>
    <w:rsid w:val="00DD259F"/>
    <w:rsid w:val="00DD2665"/>
    <w:rsid w:val="00DD2779"/>
    <w:rsid w:val="00DD29FF"/>
    <w:rsid w:val="00DD2B36"/>
    <w:rsid w:val="00DD2C53"/>
    <w:rsid w:val="00DD2CB8"/>
    <w:rsid w:val="00DD2D79"/>
    <w:rsid w:val="00DD2E17"/>
    <w:rsid w:val="00DD2FF4"/>
    <w:rsid w:val="00DD31F5"/>
    <w:rsid w:val="00DD3312"/>
    <w:rsid w:val="00DD3717"/>
    <w:rsid w:val="00DD37B1"/>
    <w:rsid w:val="00DD3A2A"/>
    <w:rsid w:val="00DD3AB0"/>
    <w:rsid w:val="00DD3C41"/>
    <w:rsid w:val="00DD3E8A"/>
    <w:rsid w:val="00DD3EA2"/>
    <w:rsid w:val="00DD3EE3"/>
    <w:rsid w:val="00DD42DE"/>
    <w:rsid w:val="00DD432D"/>
    <w:rsid w:val="00DD44B3"/>
    <w:rsid w:val="00DD4645"/>
    <w:rsid w:val="00DD468F"/>
    <w:rsid w:val="00DD479B"/>
    <w:rsid w:val="00DD47E0"/>
    <w:rsid w:val="00DD4875"/>
    <w:rsid w:val="00DD49CB"/>
    <w:rsid w:val="00DD4A34"/>
    <w:rsid w:val="00DD4ED1"/>
    <w:rsid w:val="00DD5034"/>
    <w:rsid w:val="00DD507E"/>
    <w:rsid w:val="00DD51B9"/>
    <w:rsid w:val="00DD548A"/>
    <w:rsid w:val="00DD55E0"/>
    <w:rsid w:val="00DD55E7"/>
    <w:rsid w:val="00DD572D"/>
    <w:rsid w:val="00DD5838"/>
    <w:rsid w:val="00DD58AE"/>
    <w:rsid w:val="00DD5954"/>
    <w:rsid w:val="00DD5A71"/>
    <w:rsid w:val="00DD5A85"/>
    <w:rsid w:val="00DD5A97"/>
    <w:rsid w:val="00DD5C4E"/>
    <w:rsid w:val="00DD5D48"/>
    <w:rsid w:val="00DD5DC4"/>
    <w:rsid w:val="00DD603D"/>
    <w:rsid w:val="00DD61A8"/>
    <w:rsid w:val="00DD61E9"/>
    <w:rsid w:val="00DD62A3"/>
    <w:rsid w:val="00DD640B"/>
    <w:rsid w:val="00DD68D5"/>
    <w:rsid w:val="00DD6957"/>
    <w:rsid w:val="00DD6B53"/>
    <w:rsid w:val="00DD6B96"/>
    <w:rsid w:val="00DD6C11"/>
    <w:rsid w:val="00DD7163"/>
    <w:rsid w:val="00DD739C"/>
    <w:rsid w:val="00DD75DD"/>
    <w:rsid w:val="00DD764A"/>
    <w:rsid w:val="00DD78CA"/>
    <w:rsid w:val="00DD79ED"/>
    <w:rsid w:val="00DD7BA4"/>
    <w:rsid w:val="00DD7E3B"/>
    <w:rsid w:val="00DD7F70"/>
    <w:rsid w:val="00DD7FD9"/>
    <w:rsid w:val="00DE0005"/>
    <w:rsid w:val="00DE03B0"/>
    <w:rsid w:val="00DE03EF"/>
    <w:rsid w:val="00DE0496"/>
    <w:rsid w:val="00DE05A9"/>
    <w:rsid w:val="00DE0869"/>
    <w:rsid w:val="00DE0C19"/>
    <w:rsid w:val="00DE0D40"/>
    <w:rsid w:val="00DE0E81"/>
    <w:rsid w:val="00DE1136"/>
    <w:rsid w:val="00DE11A9"/>
    <w:rsid w:val="00DE127F"/>
    <w:rsid w:val="00DE1317"/>
    <w:rsid w:val="00DE135C"/>
    <w:rsid w:val="00DE16C2"/>
    <w:rsid w:val="00DE1835"/>
    <w:rsid w:val="00DE186A"/>
    <w:rsid w:val="00DE1AA4"/>
    <w:rsid w:val="00DE1AFE"/>
    <w:rsid w:val="00DE1B3D"/>
    <w:rsid w:val="00DE1F0D"/>
    <w:rsid w:val="00DE1FBC"/>
    <w:rsid w:val="00DE20BB"/>
    <w:rsid w:val="00DE22B5"/>
    <w:rsid w:val="00DE259A"/>
    <w:rsid w:val="00DE266E"/>
    <w:rsid w:val="00DE2765"/>
    <w:rsid w:val="00DE2CF1"/>
    <w:rsid w:val="00DE2EF8"/>
    <w:rsid w:val="00DE3029"/>
    <w:rsid w:val="00DE3035"/>
    <w:rsid w:val="00DE31BE"/>
    <w:rsid w:val="00DE31DE"/>
    <w:rsid w:val="00DE335D"/>
    <w:rsid w:val="00DE33CC"/>
    <w:rsid w:val="00DE35E7"/>
    <w:rsid w:val="00DE3B3C"/>
    <w:rsid w:val="00DE3C97"/>
    <w:rsid w:val="00DE3D94"/>
    <w:rsid w:val="00DE3DBB"/>
    <w:rsid w:val="00DE3ECC"/>
    <w:rsid w:val="00DE401F"/>
    <w:rsid w:val="00DE406C"/>
    <w:rsid w:val="00DE4072"/>
    <w:rsid w:val="00DE46AC"/>
    <w:rsid w:val="00DE47E8"/>
    <w:rsid w:val="00DE4873"/>
    <w:rsid w:val="00DE48F5"/>
    <w:rsid w:val="00DE4BC0"/>
    <w:rsid w:val="00DE4DB4"/>
    <w:rsid w:val="00DE4EF7"/>
    <w:rsid w:val="00DE4F9B"/>
    <w:rsid w:val="00DE50E6"/>
    <w:rsid w:val="00DE52C9"/>
    <w:rsid w:val="00DE54C2"/>
    <w:rsid w:val="00DE54FA"/>
    <w:rsid w:val="00DE57F3"/>
    <w:rsid w:val="00DE5981"/>
    <w:rsid w:val="00DE5B4D"/>
    <w:rsid w:val="00DE5B89"/>
    <w:rsid w:val="00DE5C21"/>
    <w:rsid w:val="00DE5C90"/>
    <w:rsid w:val="00DE5E03"/>
    <w:rsid w:val="00DE5E46"/>
    <w:rsid w:val="00DE5E75"/>
    <w:rsid w:val="00DE604C"/>
    <w:rsid w:val="00DE605C"/>
    <w:rsid w:val="00DE6132"/>
    <w:rsid w:val="00DE6175"/>
    <w:rsid w:val="00DE6388"/>
    <w:rsid w:val="00DE63DF"/>
    <w:rsid w:val="00DE6467"/>
    <w:rsid w:val="00DE659F"/>
    <w:rsid w:val="00DE677B"/>
    <w:rsid w:val="00DE6B00"/>
    <w:rsid w:val="00DE6BBD"/>
    <w:rsid w:val="00DE6D61"/>
    <w:rsid w:val="00DE6F5B"/>
    <w:rsid w:val="00DE710A"/>
    <w:rsid w:val="00DE721E"/>
    <w:rsid w:val="00DE758A"/>
    <w:rsid w:val="00DE7A2E"/>
    <w:rsid w:val="00DE7B5A"/>
    <w:rsid w:val="00DE7B66"/>
    <w:rsid w:val="00DE7C32"/>
    <w:rsid w:val="00DE7C8E"/>
    <w:rsid w:val="00DE7CEC"/>
    <w:rsid w:val="00DE7E50"/>
    <w:rsid w:val="00DF0159"/>
    <w:rsid w:val="00DF018E"/>
    <w:rsid w:val="00DF02BB"/>
    <w:rsid w:val="00DF03AE"/>
    <w:rsid w:val="00DF042A"/>
    <w:rsid w:val="00DF062B"/>
    <w:rsid w:val="00DF0718"/>
    <w:rsid w:val="00DF08B3"/>
    <w:rsid w:val="00DF09D5"/>
    <w:rsid w:val="00DF0A07"/>
    <w:rsid w:val="00DF0D59"/>
    <w:rsid w:val="00DF0DFE"/>
    <w:rsid w:val="00DF0E5B"/>
    <w:rsid w:val="00DF10A7"/>
    <w:rsid w:val="00DF11BA"/>
    <w:rsid w:val="00DF11C6"/>
    <w:rsid w:val="00DF12A5"/>
    <w:rsid w:val="00DF13FB"/>
    <w:rsid w:val="00DF152F"/>
    <w:rsid w:val="00DF18E5"/>
    <w:rsid w:val="00DF192B"/>
    <w:rsid w:val="00DF19BA"/>
    <w:rsid w:val="00DF1A50"/>
    <w:rsid w:val="00DF1B71"/>
    <w:rsid w:val="00DF1BA7"/>
    <w:rsid w:val="00DF1BB7"/>
    <w:rsid w:val="00DF1D2D"/>
    <w:rsid w:val="00DF1D8C"/>
    <w:rsid w:val="00DF1E1C"/>
    <w:rsid w:val="00DF208F"/>
    <w:rsid w:val="00DF2324"/>
    <w:rsid w:val="00DF247E"/>
    <w:rsid w:val="00DF24F8"/>
    <w:rsid w:val="00DF2545"/>
    <w:rsid w:val="00DF26F8"/>
    <w:rsid w:val="00DF2793"/>
    <w:rsid w:val="00DF2800"/>
    <w:rsid w:val="00DF2920"/>
    <w:rsid w:val="00DF2C24"/>
    <w:rsid w:val="00DF3130"/>
    <w:rsid w:val="00DF3276"/>
    <w:rsid w:val="00DF3822"/>
    <w:rsid w:val="00DF3CE2"/>
    <w:rsid w:val="00DF3EF9"/>
    <w:rsid w:val="00DF40F2"/>
    <w:rsid w:val="00DF42E0"/>
    <w:rsid w:val="00DF44CC"/>
    <w:rsid w:val="00DF458A"/>
    <w:rsid w:val="00DF48A8"/>
    <w:rsid w:val="00DF4C1B"/>
    <w:rsid w:val="00DF4C37"/>
    <w:rsid w:val="00DF4EEF"/>
    <w:rsid w:val="00DF550C"/>
    <w:rsid w:val="00DF5590"/>
    <w:rsid w:val="00DF563C"/>
    <w:rsid w:val="00DF56BB"/>
    <w:rsid w:val="00DF57A2"/>
    <w:rsid w:val="00DF5906"/>
    <w:rsid w:val="00DF5A00"/>
    <w:rsid w:val="00DF5CFE"/>
    <w:rsid w:val="00DF5D16"/>
    <w:rsid w:val="00DF5E4B"/>
    <w:rsid w:val="00DF5F31"/>
    <w:rsid w:val="00DF5FDF"/>
    <w:rsid w:val="00DF6285"/>
    <w:rsid w:val="00DF640D"/>
    <w:rsid w:val="00DF6AA7"/>
    <w:rsid w:val="00DF6B60"/>
    <w:rsid w:val="00DF6C62"/>
    <w:rsid w:val="00DF6CD2"/>
    <w:rsid w:val="00DF6D84"/>
    <w:rsid w:val="00DF6F1F"/>
    <w:rsid w:val="00DF7280"/>
    <w:rsid w:val="00DF7288"/>
    <w:rsid w:val="00DF747F"/>
    <w:rsid w:val="00DF74EE"/>
    <w:rsid w:val="00DF75B9"/>
    <w:rsid w:val="00DF777C"/>
    <w:rsid w:val="00DF7803"/>
    <w:rsid w:val="00DF78C8"/>
    <w:rsid w:val="00DF7957"/>
    <w:rsid w:val="00DF79AF"/>
    <w:rsid w:val="00DF7C2A"/>
    <w:rsid w:val="00DF7D0E"/>
    <w:rsid w:val="00DF7DBB"/>
    <w:rsid w:val="00DF7DCA"/>
    <w:rsid w:val="00DF7E1E"/>
    <w:rsid w:val="00DF7ED2"/>
    <w:rsid w:val="00E0027B"/>
    <w:rsid w:val="00E0028E"/>
    <w:rsid w:val="00E002DA"/>
    <w:rsid w:val="00E009BC"/>
    <w:rsid w:val="00E00AC0"/>
    <w:rsid w:val="00E00B8D"/>
    <w:rsid w:val="00E00BD0"/>
    <w:rsid w:val="00E00C87"/>
    <w:rsid w:val="00E00CC3"/>
    <w:rsid w:val="00E00D81"/>
    <w:rsid w:val="00E00EC0"/>
    <w:rsid w:val="00E00F44"/>
    <w:rsid w:val="00E00FE8"/>
    <w:rsid w:val="00E01067"/>
    <w:rsid w:val="00E010E7"/>
    <w:rsid w:val="00E01128"/>
    <w:rsid w:val="00E011B6"/>
    <w:rsid w:val="00E01223"/>
    <w:rsid w:val="00E01242"/>
    <w:rsid w:val="00E0136A"/>
    <w:rsid w:val="00E01817"/>
    <w:rsid w:val="00E0181F"/>
    <w:rsid w:val="00E01A3D"/>
    <w:rsid w:val="00E01ACD"/>
    <w:rsid w:val="00E01B64"/>
    <w:rsid w:val="00E01BF8"/>
    <w:rsid w:val="00E01CCB"/>
    <w:rsid w:val="00E01E43"/>
    <w:rsid w:val="00E020FB"/>
    <w:rsid w:val="00E0218E"/>
    <w:rsid w:val="00E02439"/>
    <w:rsid w:val="00E0247E"/>
    <w:rsid w:val="00E024B6"/>
    <w:rsid w:val="00E02591"/>
    <w:rsid w:val="00E02592"/>
    <w:rsid w:val="00E026C5"/>
    <w:rsid w:val="00E02820"/>
    <w:rsid w:val="00E02D44"/>
    <w:rsid w:val="00E02DA9"/>
    <w:rsid w:val="00E02DF7"/>
    <w:rsid w:val="00E03059"/>
    <w:rsid w:val="00E0315B"/>
    <w:rsid w:val="00E0323E"/>
    <w:rsid w:val="00E03274"/>
    <w:rsid w:val="00E032F5"/>
    <w:rsid w:val="00E03688"/>
    <w:rsid w:val="00E03756"/>
    <w:rsid w:val="00E0381C"/>
    <w:rsid w:val="00E03ABE"/>
    <w:rsid w:val="00E03CCF"/>
    <w:rsid w:val="00E03DF3"/>
    <w:rsid w:val="00E03F33"/>
    <w:rsid w:val="00E03FAC"/>
    <w:rsid w:val="00E04017"/>
    <w:rsid w:val="00E04181"/>
    <w:rsid w:val="00E0427E"/>
    <w:rsid w:val="00E04445"/>
    <w:rsid w:val="00E0463E"/>
    <w:rsid w:val="00E04778"/>
    <w:rsid w:val="00E04927"/>
    <w:rsid w:val="00E04A39"/>
    <w:rsid w:val="00E04A99"/>
    <w:rsid w:val="00E04AFC"/>
    <w:rsid w:val="00E04B54"/>
    <w:rsid w:val="00E04C4A"/>
    <w:rsid w:val="00E04D29"/>
    <w:rsid w:val="00E04E5D"/>
    <w:rsid w:val="00E04F40"/>
    <w:rsid w:val="00E051F5"/>
    <w:rsid w:val="00E0549E"/>
    <w:rsid w:val="00E05688"/>
    <w:rsid w:val="00E0576C"/>
    <w:rsid w:val="00E0585A"/>
    <w:rsid w:val="00E0588C"/>
    <w:rsid w:val="00E059C0"/>
    <w:rsid w:val="00E05AD3"/>
    <w:rsid w:val="00E05AFB"/>
    <w:rsid w:val="00E05CAD"/>
    <w:rsid w:val="00E05EB8"/>
    <w:rsid w:val="00E06033"/>
    <w:rsid w:val="00E06133"/>
    <w:rsid w:val="00E06227"/>
    <w:rsid w:val="00E06239"/>
    <w:rsid w:val="00E06362"/>
    <w:rsid w:val="00E06439"/>
    <w:rsid w:val="00E0674C"/>
    <w:rsid w:val="00E067B5"/>
    <w:rsid w:val="00E06C0E"/>
    <w:rsid w:val="00E06C8A"/>
    <w:rsid w:val="00E06CD0"/>
    <w:rsid w:val="00E06CEC"/>
    <w:rsid w:val="00E06D71"/>
    <w:rsid w:val="00E0730D"/>
    <w:rsid w:val="00E0745E"/>
    <w:rsid w:val="00E074BE"/>
    <w:rsid w:val="00E07532"/>
    <w:rsid w:val="00E075A6"/>
    <w:rsid w:val="00E075D1"/>
    <w:rsid w:val="00E076A3"/>
    <w:rsid w:val="00E077BA"/>
    <w:rsid w:val="00E078C4"/>
    <w:rsid w:val="00E07A04"/>
    <w:rsid w:val="00E07ADE"/>
    <w:rsid w:val="00E07B7B"/>
    <w:rsid w:val="00E07BC3"/>
    <w:rsid w:val="00E07CAB"/>
    <w:rsid w:val="00E07CDD"/>
    <w:rsid w:val="00E07DAF"/>
    <w:rsid w:val="00E07FE0"/>
    <w:rsid w:val="00E10065"/>
    <w:rsid w:val="00E100CD"/>
    <w:rsid w:val="00E1012E"/>
    <w:rsid w:val="00E102F3"/>
    <w:rsid w:val="00E1046D"/>
    <w:rsid w:val="00E105A9"/>
    <w:rsid w:val="00E1060C"/>
    <w:rsid w:val="00E1075C"/>
    <w:rsid w:val="00E10845"/>
    <w:rsid w:val="00E1092A"/>
    <w:rsid w:val="00E10B10"/>
    <w:rsid w:val="00E10B8B"/>
    <w:rsid w:val="00E10D2F"/>
    <w:rsid w:val="00E11788"/>
    <w:rsid w:val="00E11A2B"/>
    <w:rsid w:val="00E11AD8"/>
    <w:rsid w:val="00E11BB3"/>
    <w:rsid w:val="00E11C24"/>
    <w:rsid w:val="00E11E0B"/>
    <w:rsid w:val="00E11F3D"/>
    <w:rsid w:val="00E121FE"/>
    <w:rsid w:val="00E1228B"/>
    <w:rsid w:val="00E124F7"/>
    <w:rsid w:val="00E12545"/>
    <w:rsid w:val="00E125E2"/>
    <w:rsid w:val="00E126CF"/>
    <w:rsid w:val="00E12882"/>
    <w:rsid w:val="00E12C5D"/>
    <w:rsid w:val="00E12DDD"/>
    <w:rsid w:val="00E12F32"/>
    <w:rsid w:val="00E132F0"/>
    <w:rsid w:val="00E13335"/>
    <w:rsid w:val="00E13A07"/>
    <w:rsid w:val="00E13B91"/>
    <w:rsid w:val="00E13CA8"/>
    <w:rsid w:val="00E13CB7"/>
    <w:rsid w:val="00E13CF3"/>
    <w:rsid w:val="00E13D0B"/>
    <w:rsid w:val="00E13D37"/>
    <w:rsid w:val="00E13F13"/>
    <w:rsid w:val="00E14032"/>
    <w:rsid w:val="00E14097"/>
    <w:rsid w:val="00E1414E"/>
    <w:rsid w:val="00E14234"/>
    <w:rsid w:val="00E142A4"/>
    <w:rsid w:val="00E14594"/>
    <w:rsid w:val="00E146BC"/>
    <w:rsid w:val="00E1492C"/>
    <w:rsid w:val="00E149DE"/>
    <w:rsid w:val="00E14B85"/>
    <w:rsid w:val="00E14C6B"/>
    <w:rsid w:val="00E1503B"/>
    <w:rsid w:val="00E1509B"/>
    <w:rsid w:val="00E15281"/>
    <w:rsid w:val="00E1542F"/>
    <w:rsid w:val="00E15455"/>
    <w:rsid w:val="00E154E0"/>
    <w:rsid w:val="00E15690"/>
    <w:rsid w:val="00E1576F"/>
    <w:rsid w:val="00E159B5"/>
    <w:rsid w:val="00E15A1C"/>
    <w:rsid w:val="00E15A60"/>
    <w:rsid w:val="00E15C5A"/>
    <w:rsid w:val="00E15D25"/>
    <w:rsid w:val="00E15E09"/>
    <w:rsid w:val="00E160EC"/>
    <w:rsid w:val="00E162E5"/>
    <w:rsid w:val="00E16364"/>
    <w:rsid w:val="00E1650E"/>
    <w:rsid w:val="00E1683E"/>
    <w:rsid w:val="00E1686A"/>
    <w:rsid w:val="00E1696D"/>
    <w:rsid w:val="00E16A4A"/>
    <w:rsid w:val="00E16AF5"/>
    <w:rsid w:val="00E16B46"/>
    <w:rsid w:val="00E16B82"/>
    <w:rsid w:val="00E16C84"/>
    <w:rsid w:val="00E16CE6"/>
    <w:rsid w:val="00E16D35"/>
    <w:rsid w:val="00E16D75"/>
    <w:rsid w:val="00E16E0B"/>
    <w:rsid w:val="00E16E89"/>
    <w:rsid w:val="00E17369"/>
    <w:rsid w:val="00E173EC"/>
    <w:rsid w:val="00E17508"/>
    <w:rsid w:val="00E177F8"/>
    <w:rsid w:val="00E179F2"/>
    <w:rsid w:val="00E17A6E"/>
    <w:rsid w:val="00E17BC3"/>
    <w:rsid w:val="00E17C29"/>
    <w:rsid w:val="00E17E90"/>
    <w:rsid w:val="00E17F34"/>
    <w:rsid w:val="00E20011"/>
    <w:rsid w:val="00E20096"/>
    <w:rsid w:val="00E200D2"/>
    <w:rsid w:val="00E201B6"/>
    <w:rsid w:val="00E20384"/>
    <w:rsid w:val="00E203A1"/>
    <w:rsid w:val="00E20581"/>
    <w:rsid w:val="00E205D0"/>
    <w:rsid w:val="00E20695"/>
    <w:rsid w:val="00E206FF"/>
    <w:rsid w:val="00E2076D"/>
    <w:rsid w:val="00E207CF"/>
    <w:rsid w:val="00E2080A"/>
    <w:rsid w:val="00E2087B"/>
    <w:rsid w:val="00E208DA"/>
    <w:rsid w:val="00E209B6"/>
    <w:rsid w:val="00E209FC"/>
    <w:rsid w:val="00E20B46"/>
    <w:rsid w:val="00E20C1D"/>
    <w:rsid w:val="00E20D10"/>
    <w:rsid w:val="00E20EF5"/>
    <w:rsid w:val="00E21110"/>
    <w:rsid w:val="00E211F6"/>
    <w:rsid w:val="00E212E9"/>
    <w:rsid w:val="00E21325"/>
    <w:rsid w:val="00E213AA"/>
    <w:rsid w:val="00E213E8"/>
    <w:rsid w:val="00E214D4"/>
    <w:rsid w:val="00E21526"/>
    <w:rsid w:val="00E21575"/>
    <w:rsid w:val="00E216DB"/>
    <w:rsid w:val="00E217CC"/>
    <w:rsid w:val="00E21878"/>
    <w:rsid w:val="00E219CB"/>
    <w:rsid w:val="00E21A3D"/>
    <w:rsid w:val="00E21BCB"/>
    <w:rsid w:val="00E2202E"/>
    <w:rsid w:val="00E2206A"/>
    <w:rsid w:val="00E22086"/>
    <w:rsid w:val="00E22169"/>
    <w:rsid w:val="00E224A3"/>
    <w:rsid w:val="00E224FB"/>
    <w:rsid w:val="00E22596"/>
    <w:rsid w:val="00E228B4"/>
    <w:rsid w:val="00E22938"/>
    <w:rsid w:val="00E22951"/>
    <w:rsid w:val="00E22979"/>
    <w:rsid w:val="00E22AF3"/>
    <w:rsid w:val="00E22C46"/>
    <w:rsid w:val="00E22DA6"/>
    <w:rsid w:val="00E22DE5"/>
    <w:rsid w:val="00E22F86"/>
    <w:rsid w:val="00E22F9F"/>
    <w:rsid w:val="00E231DE"/>
    <w:rsid w:val="00E23204"/>
    <w:rsid w:val="00E23805"/>
    <w:rsid w:val="00E23849"/>
    <w:rsid w:val="00E238A8"/>
    <w:rsid w:val="00E238B2"/>
    <w:rsid w:val="00E23920"/>
    <w:rsid w:val="00E23AAF"/>
    <w:rsid w:val="00E23B41"/>
    <w:rsid w:val="00E23C8A"/>
    <w:rsid w:val="00E23D8C"/>
    <w:rsid w:val="00E23DDB"/>
    <w:rsid w:val="00E23E11"/>
    <w:rsid w:val="00E23FAB"/>
    <w:rsid w:val="00E23FDC"/>
    <w:rsid w:val="00E2413E"/>
    <w:rsid w:val="00E242AA"/>
    <w:rsid w:val="00E24320"/>
    <w:rsid w:val="00E24583"/>
    <w:rsid w:val="00E24656"/>
    <w:rsid w:val="00E24803"/>
    <w:rsid w:val="00E2487C"/>
    <w:rsid w:val="00E248F6"/>
    <w:rsid w:val="00E24961"/>
    <w:rsid w:val="00E249B4"/>
    <w:rsid w:val="00E24BD1"/>
    <w:rsid w:val="00E24CCD"/>
    <w:rsid w:val="00E24F04"/>
    <w:rsid w:val="00E24FB8"/>
    <w:rsid w:val="00E2507C"/>
    <w:rsid w:val="00E250CA"/>
    <w:rsid w:val="00E254D2"/>
    <w:rsid w:val="00E255AB"/>
    <w:rsid w:val="00E25695"/>
    <w:rsid w:val="00E256C3"/>
    <w:rsid w:val="00E257A7"/>
    <w:rsid w:val="00E257AE"/>
    <w:rsid w:val="00E25844"/>
    <w:rsid w:val="00E258C1"/>
    <w:rsid w:val="00E25990"/>
    <w:rsid w:val="00E25C32"/>
    <w:rsid w:val="00E25E53"/>
    <w:rsid w:val="00E26298"/>
    <w:rsid w:val="00E26303"/>
    <w:rsid w:val="00E2638B"/>
    <w:rsid w:val="00E263CF"/>
    <w:rsid w:val="00E263FA"/>
    <w:rsid w:val="00E2653D"/>
    <w:rsid w:val="00E26661"/>
    <w:rsid w:val="00E26CA1"/>
    <w:rsid w:val="00E26DB9"/>
    <w:rsid w:val="00E26E90"/>
    <w:rsid w:val="00E26F0C"/>
    <w:rsid w:val="00E26F95"/>
    <w:rsid w:val="00E2700F"/>
    <w:rsid w:val="00E271BB"/>
    <w:rsid w:val="00E273AB"/>
    <w:rsid w:val="00E2774D"/>
    <w:rsid w:val="00E27848"/>
    <w:rsid w:val="00E27913"/>
    <w:rsid w:val="00E27935"/>
    <w:rsid w:val="00E27B45"/>
    <w:rsid w:val="00E27C23"/>
    <w:rsid w:val="00E27C65"/>
    <w:rsid w:val="00E27C79"/>
    <w:rsid w:val="00E27CC7"/>
    <w:rsid w:val="00E27FA5"/>
    <w:rsid w:val="00E303AE"/>
    <w:rsid w:val="00E303B8"/>
    <w:rsid w:val="00E30565"/>
    <w:rsid w:val="00E307A1"/>
    <w:rsid w:val="00E30898"/>
    <w:rsid w:val="00E30AF5"/>
    <w:rsid w:val="00E30BD7"/>
    <w:rsid w:val="00E30CAC"/>
    <w:rsid w:val="00E30D43"/>
    <w:rsid w:val="00E30E04"/>
    <w:rsid w:val="00E30E7B"/>
    <w:rsid w:val="00E30EE0"/>
    <w:rsid w:val="00E30F66"/>
    <w:rsid w:val="00E3122A"/>
    <w:rsid w:val="00E313B5"/>
    <w:rsid w:val="00E31603"/>
    <w:rsid w:val="00E317E1"/>
    <w:rsid w:val="00E31958"/>
    <w:rsid w:val="00E319C3"/>
    <w:rsid w:val="00E31C2E"/>
    <w:rsid w:val="00E31C58"/>
    <w:rsid w:val="00E31CA4"/>
    <w:rsid w:val="00E31CB1"/>
    <w:rsid w:val="00E31E4B"/>
    <w:rsid w:val="00E31F13"/>
    <w:rsid w:val="00E321CC"/>
    <w:rsid w:val="00E32378"/>
    <w:rsid w:val="00E323A4"/>
    <w:rsid w:val="00E32470"/>
    <w:rsid w:val="00E32915"/>
    <w:rsid w:val="00E32987"/>
    <w:rsid w:val="00E32B22"/>
    <w:rsid w:val="00E32B2C"/>
    <w:rsid w:val="00E32BBD"/>
    <w:rsid w:val="00E32E0D"/>
    <w:rsid w:val="00E32EB8"/>
    <w:rsid w:val="00E32F0D"/>
    <w:rsid w:val="00E32FE7"/>
    <w:rsid w:val="00E33150"/>
    <w:rsid w:val="00E3348A"/>
    <w:rsid w:val="00E33514"/>
    <w:rsid w:val="00E33696"/>
    <w:rsid w:val="00E33729"/>
    <w:rsid w:val="00E338E0"/>
    <w:rsid w:val="00E33998"/>
    <w:rsid w:val="00E33A22"/>
    <w:rsid w:val="00E33A9E"/>
    <w:rsid w:val="00E33B5E"/>
    <w:rsid w:val="00E33BBF"/>
    <w:rsid w:val="00E33BF8"/>
    <w:rsid w:val="00E33CBA"/>
    <w:rsid w:val="00E34034"/>
    <w:rsid w:val="00E343E3"/>
    <w:rsid w:val="00E34560"/>
    <w:rsid w:val="00E346D6"/>
    <w:rsid w:val="00E348A2"/>
    <w:rsid w:val="00E348FA"/>
    <w:rsid w:val="00E349EA"/>
    <w:rsid w:val="00E34AB6"/>
    <w:rsid w:val="00E34B44"/>
    <w:rsid w:val="00E34D0C"/>
    <w:rsid w:val="00E34F57"/>
    <w:rsid w:val="00E35063"/>
    <w:rsid w:val="00E3508A"/>
    <w:rsid w:val="00E350E0"/>
    <w:rsid w:val="00E3512F"/>
    <w:rsid w:val="00E35141"/>
    <w:rsid w:val="00E35143"/>
    <w:rsid w:val="00E3515B"/>
    <w:rsid w:val="00E35237"/>
    <w:rsid w:val="00E35407"/>
    <w:rsid w:val="00E3540F"/>
    <w:rsid w:val="00E35435"/>
    <w:rsid w:val="00E355F6"/>
    <w:rsid w:val="00E356D8"/>
    <w:rsid w:val="00E356DD"/>
    <w:rsid w:val="00E35984"/>
    <w:rsid w:val="00E359F4"/>
    <w:rsid w:val="00E35A7C"/>
    <w:rsid w:val="00E35AB4"/>
    <w:rsid w:val="00E35C04"/>
    <w:rsid w:val="00E35C58"/>
    <w:rsid w:val="00E35DDC"/>
    <w:rsid w:val="00E36207"/>
    <w:rsid w:val="00E36453"/>
    <w:rsid w:val="00E365E1"/>
    <w:rsid w:val="00E36749"/>
    <w:rsid w:val="00E36807"/>
    <w:rsid w:val="00E36A2C"/>
    <w:rsid w:val="00E36D9C"/>
    <w:rsid w:val="00E36DD8"/>
    <w:rsid w:val="00E37180"/>
    <w:rsid w:val="00E3723E"/>
    <w:rsid w:val="00E372B9"/>
    <w:rsid w:val="00E373CA"/>
    <w:rsid w:val="00E373E3"/>
    <w:rsid w:val="00E37496"/>
    <w:rsid w:val="00E3759F"/>
    <w:rsid w:val="00E37C46"/>
    <w:rsid w:val="00E37D6C"/>
    <w:rsid w:val="00E37EDA"/>
    <w:rsid w:val="00E37F6B"/>
    <w:rsid w:val="00E37F7F"/>
    <w:rsid w:val="00E40057"/>
    <w:rsid w:val="00E40461"/>
    <w:rsid w:val="00E40572"/>
    <w:rsid w:val="00E4060A"/>
    <w:rsid w:val="00E406CD"/>
    <w:rsid w:val="00E40D40"/>
    <w:rsid w:val="00E40D62"/>
    <w:rsid w:val="00E40E47"/>
    <w:rsid w:val="00E40EF3"/>
    <w:rsid w:val="00E41083"/>
    <w:rsid w:val="00E41297"/>
    <w:rsid w:val="00E413CD"/>
    <w:rsid w:val="00E41430"/>
    <w:rsid w:val="00E41440"/>
    <w:rsid w:val="00E414D3"/>
    <w:rsid w:val="00E41599"/>
    <w:rsid w:val="00E41853"/>
    <w:rsid w:val="00E419AC"/>
    <w:rsid w:val="00E41A36"/>
    <w:rsid w:val="00E41A87"/>
    <w:rsid w:val="00E41C59"/>
    <w:rsid w:val="00E41D35"/>
    <w:rsid w:val="00E420CF"/>
    <w:rsid w:val="00E422B2"/>
    <w:rsid w:val="00E42325"/>
    <w:rsid w:val="00E423A6"/>
    <w:rsid w:val="00E42450"/>
    <w:rsid w:val="00E42810"/>
    <w:rsid w:val="00E42B41"/>
    <w:rsid w:val="00E42CE2"/>
    <w:rsid w:val="00E42DC0"/>
    <w:rsid w:val="00E42DE1"/>
    <w:rsid w:val="00E42EB2"/>
    <w:rsid w:val="00E42FF8"/>
    <w:rsid w:val="00E430A4"/>
    <w:rsid w:val="00E43209"/>
    <w:rsid w:val="00E43423"/>
    <w:rsid w:val="00E4356C"/>
    <w:rsid w:val="00E4357D"/>
    <w:rsid w:val="00E43604"/>
    <w:rsid w:val="00E436BB"/>
    <w:rsid w:val="00E43AA6"/>
    <w:rsid w:val="00E43AC2"/>
    <w:rsid w:val="00E43B5F"/>
    <w:rsid w:val="00E43C23"/>
    <w:rsid w:val="00E43CF8"/>
    <w:rsid w:val="00E43D5B"/>
    <w:rsid w:val="00E43E01"/>
    <w:rsid w:val="00E43EB7"/>
    <w:rsid w:val="00E43F8E"/>
    <w:rsid w:val="00E446AA"/>
    <w:rsid w:val="00E44978"/>
    <w:rsid w:val="00E44AA4"/>
    <w:rsid w:val="00E44B17"/>
    <w:rsid w:val="00E44BFF"/>
    <w:rsid w:val="00E44C11"/>
    <w:rsid w:val="00E44C26"/>
    <w:rsid w:val="00E44CD7"/>
    <w:rsid w:val="00E44D5C"/>
    <w:rsid w:val="00E44E0D"/>
    <w:rsid w:val="00E44F8B"/>
    <w:rsid w:val="00E4505C"/>
    <w:rsid w:val="00E4517B"/>
    <w:rsid w:val="00E45250"/>
    <w:rsid w:val="00E4559B"/>
    <w:rsid w:val="00E45878"/>
    <w:rsid w:val="00E4588C"/>
    <w:rsid w:val="00E458BE"/>
    <w:rsid w:val="00E45A3E"/>
    <w:rsid w:val="00E45A4C"/>
    <w:rsid w:val="00E45C08"/>
    <w:rsid w:val="00E45D2B"/>
    <w:rsid w:val="00E45E5C"/>
    <w:rsid w:val="00E45ED6"/>
    <w:rsid w:val="00E45F0A"/>
    <w:rsid w:val="00E45FB6"/>
    <w:rsid w:val="00E4605D"/>
    <w:rsid w:val="00E46061"/>
    <w:rsid w:val="00E46114"/>
    <w:rsid w:val="00E4620B"/>
    <w:rsid w:val="00E464DA"/>
    <w:rsid w:val="00E46574"/>
    <w:rsid w:val="00E465E3"/>
    <w:rsid w:val="00E4675F"/>
    <w:rsid w:val="00E467EB"/>
    <w:rsid w:val="00E467FB"/>
    <w:rsid w:val="00E469DD"/>
    <w:rsid w:val="00E469F9"/>
    <w:rsid w:val="00E46A24"/>
    <w:rsid w:val="00E46D98"/>
    <w:rsid w:val="00E46F75"/>
    <w:rsid w:val="00E470E9"/>
    <w:rsid w:val="00E4717D"/>
    <w:rsid w:val="00E47226"/>
    <w:rsid w:val="00E47301"/>
    <w:rsid w:val="00E47360"/>
    <w:rsid w:val="00E477BD"/>
    <w:rsid w:val="00E47F1E"/>
    <w:rsid w:val="00E47F7A"/>
    <w:rsid w:val="00E47FFA"/>
    <w:rsid w:val="00E501F0"/>
    <w:rsid w:val="00E5029F"/>
    <w:rsid w:val="00E5039C"/>
    <w:rsid w:val="00E506A0"/>
    <w:rsid w:val="00E5078F"/>
    <w:rsid w:val="00E507D4"/>
    <w:rsid w:val="00E50908"/>
    <w:rsid w:val="00E509F2"/>
    <w:rsid w:val="00E50ACF"/>
    <w:rsid w:val="00E50BBA"/>
    <w:rsid w:val="00E50C93"/>
    <w:rsid w:val="00E50D64"/>
    <w:rsid w:val="00E50F48"/>
    <w:rsid w:val="00E51098"/>
    <w:rsid w:val="00E510A9"/>
    <w:rsid w:val="00E51205"/>
    <w:rsid w:val="00E5124A"/>
    <w:rsid w:val="00E513B5"/>
    <w:rsid w:val="00E513C4"/>
    <w:rsid w:val="00E51477"/>
    <w:rsid w:val="00E516B4"/>
    <w:rsid w:val="00E51A05"/>
    <w:rsid w:val="00E51A46"/>
    <w:rsid w:val="00E51AFB"/>
    <w:rsid w:val="00E51BE0"/>
    <w:rsid w:val="00E51CE8"/>
    <w:rsid w:val="00E51D72"/>
    <w:rsid w:val="00E5220C"/>
    <w:rsid w:val="00E525E1"/>
    <w:rsid w:val="00E526DB"/>
    <w:rsid w:val="00E526DE"/>
    <w:rsid w:val="00E52733"/>
    <w:rsid w:val="00E527EF"/>
    <w:rsid w:val="00E529E0"/>
    <w:rsid w:val="00E52DD7"/>
    <w:rsid w:val="00E52E45"/>
    <w:rsid w:val="00E530E6"/>
    <w:rsid w:val="00E53B40"/>
    <w:rsid w:val="00E53B86"/>
    <w:rsid w:val="00E53C9C"/>
    <w:rsid w:val="00E53CD7"/>
    <w:rsid w:val="00E53DAF"/>
    <w:rsid w:val="00E53F19"/>
    <w:rsid w:val="00E54155"/>
    <w:rsid w:val="00E541CB"/>
    <w:rsid w:val="00E542BB"/>
    <w:rsid w:val="00E54994"/>
    <w:rsid w:val="00E54A7E"/>
    <w:rsid w:val="00E54AB1"/>
    <w:rsid w:val="00E54CC9"/>
    <w:rsid w:val="00E54D5E"/>
    <w:rsid w:val="00E54D8C"/>
    <w:rsid w:val="00E54E28"/>
    <w:rsid w:val="00E54ED3"/>
    <w:rsid w:val="00E54F10"/>
    <w:rsid w:val="00E55175"/>
    <w:rsid w:val="00E55252"/>
    <w:rsid w:val="00E554AD"/>
    <w:rsid w:val="00E5554E"/>
    <w:rsid w:val="00E5563D"/>
    <w:rsid w:val="00E557DB"/>
    <w:rsid w:val="00E5593F"/>
    <w:rsid w:val="00E55A86"/>
    <w:rsid w:val="00E55D49"/>
    <w:rsid w:val="00E56278"/>
    <w:rsid w:val="00E567BD"/>
    <w:rsid w:val="00E56A6B"/>
    <w:rsid w:val="00E56B82"/>
    <w:rsid w:val="00E56BAD"/>
    <w:rsid w:val="00E56C0E"/>
    <w:rsid w:val="00E56CC0"/>
    <w:rsid w:val="00E56D5F"/>
    <w:rsid w:val="00E5700E"/>
    <w:rsid w:val="00E570CC"/>
    <w:rsid w:val="00E57369"/>
    <w:rsid w:val="00E57522"/>
    <w:rsid w:val="00E576BF"/>
    <w:rsid w:val="00E576DE"/>
    <w:rsid w:val="00E57718"/>
    <w:rsid w:val="00E579E1"/>
    <w:rsid w:val="00E57AE7"/>
    <w:rsid w:val="00E57D83"/>
    <w:rsid w:val="00E57D8F"/>
    <w:rsid w:val="00E57ED1"/>
    <w:rsid w:val="00E57EF1"/>
    <w:rsid w:val="00E57F90"/>
    <w:rsid w:val="00E57F98"/>
    <w:rsid w:val="00E57FCF"/>
    <w:rsid w:val="00E60188"/>
    <w:rsid w:val="00E602B3"/>
    <w:rsid w:val="00E603B1"/>
    <w:rsid w:val="00E603C9"/>
    <w:rsid w:val="00E60475"/>
    <w:rsid w:val="00E604C4"/>
    <w:rsid w:val="00E604EC"/>
    <w:rsid w:val="00E60561"/>
    <w:rsid w:val="00E60726"/>
    <w:rsid w:val="00E6072E"/>
    <w:rsid w:val="00E60734"/>
    <w:rsid w:val="00E6079D"/>
    <w:rsid w:val="00E60C2E"/>
    <w:rsid w:val="00E60C98"/>
    <w:rsid w:val="00E60F82"/>
    <w:rsid w:val="00E610C8"/>
    <w:rsid w:val="00E611A3"/>
    <w:rsid w:val="00E61258"/>
    <w:rsid w:val="00E61457"/>
    <w:rsid w:val="00E614DB"/>
    <w:rsid w:val="00E618D0"/>
    <w:rsid w:val="00E61A8F"/>
    <w:rsid w:val="00E61BD7"/>
    <w:rsid w:val="00E61D6B"/>
    <w:rsid w:val="00E61F26"/>
    <w:rsid w:val="00E61F67"/>
    <w:rsid w:val="00E61FF0"/>
    <w:rsid w:val="00E62033"/>
    <w:rsid w:val="00E62064"/>
    <w:rsid w:val="00E620AF"/>
    <w:rsid w:val="00E62147"/>
    <w:rsid w:val="00E62527"/>
    <w:rsid w:val="00E62589"/>
    <w:rsid w:val="00E625E1"/>
    <w:rsid w:val="00E6266F"/>
    <w:rsid w:val="00E626CB"/>
    <w:rsid w:val="00E62DDA"/>
    <w:rsid w:val="00E630A4"/>
    <w:rsid w:val="00E63333"/>
    <w:rsid w:val="00E633CA"/>
    <w:rsid w:val="00E634D2"/>
    <w:rsid w:val="00E635AF"/>
    <w:rsid w:val="00E637FE"/>
    <w:rsid w:val="00E63810"/>
    <w:rsid w:val="00E63979"/>
    <w:rsid w:val="00E63992"/>
    <w:rsid w:val="00E63A0F"/>
    <w:rsid w:val="00E63B26"/>
    <w:rsid w:val="00E63E58"/>
    <w:rsid w:val="00E63EE4"/>
    <w:rsid w:val="00E63F18"/>
    <w:rsid w:val="00E63FE7"/>
    <w:rsid w:val="00E6405D"/>
    <w:rsid w:val="00E64121"/>
    <w:rsid w:val="00E64337"/>
    <w:rsid w:val="00E6441A"/>
    <w:rsid w:val="00E64464"/>
    <w:rsid w:val="00E6452A"/>
    <w:rsid w:val="00E6456C"/>
    <w:rsid w:val="00E64877"/>
    <w:rsid w:val="00E648E9"/>
    <w:rsid w:val="00E64ECA"/>
    <w:rsid w:val="00E65045"/>
    <w:rsid w:val="00E650C3"/>
    <w:rsid w:val="00E65555"/>
    <w:rsid w:val="00E65570"/>
    <w:rsid w:val="00E656E1"/>
    <w:rsid w:val="00E6570C"/>
    <w:rsid w:val="00E65C17"/>
    <w:rsid w:val="00E65CD5"/>
    <w:rsid w:val="00E65E0F"/>
    <w:rsid w:val="00E65E21"/>
    <w:rsid w:val="00E65E93"/>
    <w:rsid w:val="00E65F9A"/>
    <w:rsid w:val="00E66048"/>
    <w:rsid w:val="00E66098"/>
    <w:rsid w:val="00E66393"/>
    <w:rsid w:val="00E66625"/>
    <w:rsid w:val="00E66696"/>
    <w:rsid w:val="00E66874"/>
    <w:rsid w:val="00E669B5"/>
    <w:rsid w:val="00E66B5A"/>
    <w:rsid w:val="00E66BE1"/>
    <w:rsid w:val="00E66C28"/>
    <w:rsid w:val="00E66C6E"/>
    <w:rsid w:val="00E66D99"/>
    <w:rsid w:val="00E66EC6"/>
    <w:rsid w:val="00E67150"/>
    <w:rsid w:val="00E67218"/>
    <w:rsid w:val="00E6738A"/>
    <w:rsid w:val="00E67427"/>
    <w:rsid w:val="00E674C4"/>
    <w:rsid w:val="00E67580"/>
    <w:rsid w:val="00E67695"/>
    <w:rsid w:val="00E67905"/>
    <w:rsid w:val="00E67A0B"/>
    <w:rsid w:val="00E67A9D"/>
    <w:rsid w:val="00E67C1A"/>
    <w:rsid w:val="00E67D5C"/>
    <w:rsid w:val="00E67E61"/>
    <w:rsid w:val="00E70176"/>
    <w:rsid w:val="00E7018D"/>
    <w:rsid w:val="00E701D2"/>
    <w:rsid w:val="00E70372"/>
    <w:rsid w:val="00E7082C"/>
    <w:rsid w:val="00E708CC"/>
    <w:rsid w:val="00E708EA"/>
    <w:rsid w:val="00E70BD5"/>
    <w:rsid w:val="00E70F42"/>
    <w:rsid w:val="00E70FB1"/>
    <w:rsid w:val="00E714C0"/>
    <w:rsid w:val="00E71528"/>
    <w:rsid w:val="00E71637"/>
    <w:rsid w:val="00E716C0"/>
    <w:rsid w:val="00E7177E"/>
    <w:rsid w:val="00E717B6"/>
    <w:rsid w:val="00E7182F"/>
    <w:rsid w:val="00E718A7"/>
    <w:rsid w:val="00E718C6"/>
    <w:rsid w:val="00E71978"/>
    <w:rsid w:val="00E71A5E"/>
    <w:rsid w:val="00E71B4A"/>
    <w:rsid w:val="00E71E0F"/>
    <w:rsid w:val="00E71ED7"/>
    <w:rsid w:val="00E71EEF"/>
    <w:rsid w:val="00E72058"/>
    <w:rsid w:val="00E720E0"/>
    <w:rsid w:val="00E7233D"/>
    <w:rsid w:val="00E723A7"/>
    <w:rsid w:val="00E72455"/>
    <w:rsid w:val="00E72AB4"/>
    <w:rsid w:val="00E72B89"/>
    <w:rsid w:val="00E72BD2"/>
    <w:rsid w:val="00E72C22"/>
    <w:rsid w:val="00E72C4F"/>
    <w:rsid w:val="00E72E6C"/>
    <w:rsid w:val="00E72EE7"/>
    <w:rsid w:val="00E72FEE"/>
    <w:rsid w:val="00E73005"/>
    <w:rsid w:val="00E730FE"/>
    <w:rsid w:val="00E7317D"/>
    <w:rsid w:val="00E73233"/>
    <w:rsid w:val="00E732D9"/>
    <w:rsid w:val="00E73325"/>
    <w:rsid w:val="00E7338E"/>
    <w:rsid w:val="00E73852"/>
    <w:rsid w:val="00E738A1"/>
    <w:rsid w:val="00E73B82"/>
    <w:rsid w:val="00E73D6E"/>
    <w:rsid w:val="00E73E03"/>
    <w:rsid w:val="00E73F27"/>
    <w:rsid w:val="00E7407A"/>
    <w:rsid w:val="00E7417B"/>
    <w:rsid w:val="00E74212"/>
    <w:rsid w:val="00E74213"/>
    <w:rsid w:val="00E744EF"/>
    <w:rsid w:val="00E746E5"/>
    <w:rsid w:val="00E747E9"/>
    <w:rsid w:val="00E74894"/>
    <w:rsid w:val="00E748A8"/>
    <w:rsid w:val="00E74B47"/>
    <w:rsid w:val="00E74B7A"/>
    <w:rsid w:val="00E74DCB"/>
    <w:rsid w:val="00E74EBB"/>
    <w:rsid w:val="00E75186"/>
    <w:rsid w:val="00E75188"/>
    <w:rsid w:val="00E75252"/>
    <w:rsid w:val="00E752CA"/>
    <w:rsid w:val="00E75338"/>
    <w:rsid w:val="00E75630"/>
    <w:rsid w:val="00E75795"/>
    <w:rsid w:val="00E757B8"/>
    <w:rsid w:val="00E75872"/>
    <w:rsid w:val="00E759DD"/>
    <w:rsid w:val="00E75B61"/>
    <w:rsid w:val="00E75D82"/>
    <w:rsid w:val="00E75DAD"/>
    <w:rsid w:val="00E75E43"/>
    <w:rsid w:val="00E75E77"/>
    <w:rsid w:val="00E76189"/>
    <w:rsid w:val="00E76392"/>
    <w:rsid w:val="00E76518"/>
    <w:rsid w:val="00E7654E"/>
    <w:rsid w:val="00E76565"/>
    <w:rsid w:val="00E7664A"/>
    <w:rsid w:val="00E766EA"/>
    <w:rsid w:val="00E767FA"/>
    <w:rsid w:val="00E7680D"/>
    <w:rsid w:val="00E76854"/>
    <w:rsid w:val="00E76A11"/>
    <w:rsid w:val="00E76A18"/>
    <w:rsid w:val="00E76A1A"/>
    <w:rsid w:val="00E76A94"/>
    <w:rsid w:val="00E76B68"/>
    <w:rsid w:val="00E76B97"/>
    <w:rsid w:val="00E76DAC"/>
    <w:rsid w:val="00E76DF0"/>
    <w:rsid w:val="00E7714F"/>
    <w:rsid w:val="00E7723E"/>
    <w:rsid w:val="00E776C8"/>
    <w:rsid w:val="00E778BC"/>
    <w:rsid w:val="00E778BD"/>
    <w:rsid w:val="00E77D4E"/>
    <w:rsid w:val="00E77D82"/>
    <w:rsid w:val="00E77E2F"/>
    <w:rsid w:val="00E80048"/>
    <w:rsid w:val="00E80135"/>
    <w:rsid w:val="00E80161"/>
    <w:rsid w:val="00E8016E"/>
    <w:rsid w:val="00E802DF"/>
    <w:rsid w:val="00E803C8"/>
    <w:rsid w:val="00E80404"/>
    <w:rsid w:val="00E80481"/>
    <w:rsid w:val="00E80541"/>
    <w:rsid w:val="00E807AE"/>
    <w:rsid w:val="00E80CF3"/>
    <w:rsid w:val="00E80CFC"/>
    <w:rsid w:val="00E80D55"/>
    <w:rsid w:val="00E80F30"/>
    <w:rsid w:val="00E80F33"/>
    <w:rsid w:val="00E81190"/>
    <w:rsid w:val="00E81285"/>
    <w:rsid w:val="00E81361"/>
    <w:rsid w:val="00E814BF"/>
    <w:rsid w:val="00E8152E"/>
    <w:rsid w:val="00E8170C"/>
    <w:rsid w:val="00E81AB4"/>
    <w:rsid w:val="00E81ACC"/>
    <w:rsid w:val="00E81C40"/>
    <w:rsid w:val="00E81DFC"/>
    <w:rsid w:val="00E81F7E"/>
    <w:rsid w:val="00E81FFC"/>
    <w:rsid w:val="00E82175"/>
    <w:rsid w:val="00E822D1"/>
    <w:rsid w:val="00E8260C"/>
    <w:rsid w:val="00E8269A"/>
    <w:rsid w:val="00E826E1"/>
    <w:rsid w:val="00E8273C"/>
    <w:rsid w:val="00E82A01"/>
    <w:rsid w:val="00E82A18"/>
    <w:rsid w:val="00E82AE4"/>
    <w:rsid w:val="00E82EDB"/>
    <w:rsid w:val="00E8300F"/>
    <w:rsid w:val="00E83153"/>
    <w:rsid w:val="00E83197"/>
    <w:rsid w:val="00E831D5"/>
    <w:rsid w:val="00E83214"/>
    <w:rsid w:val="00E83440"/>
    <w:rsid w:val="00E8356F"/>
    <w:rsid w:val="00E8358F"/>
    <w:rsid w:val="00E835A2"/>
    <w:rsid w:val="00E8375E"/>
    <w:rsid w:val="00E837B3"/>
    <w:rsid w:val="00E83847"/>
    <w:rsid w:val="00E838C1"/>
    <w:rsid w:val="00E83A4A"/>
    <w:rsid w:val="00E83A53"/>
    <w:rsid w:val="00E83BFE"/>
    <w:rsid w:val="00E83CD8"/>
    <w:rsid w:val="00E83EF8"/>
    <w:rsid w:val="00E83F4B"/>
    <w:rsid w:val="00E83F65"/>
    <w:rsid w:val="00E84235"/>
    <w:rsid w:val="00E84263"/>
    <w:rsid w:val="00E84276"/>
    <w:rsid w:val="00E8433B"/>
    <w:rsid w:val="00E84442"/>
    <w:rsid w:val="00E8465A"/>
    <w:rsid w:val="00E84689"/>
    <w:rsid w:val="00E84691"/>
    <w:rsid w:val="00E847C6"/>
    <w:rsid w:val="00E84811"/>
    <w:rsid w:val="00E84826"/>
    <w:rsid w:val="00E84BF7"/>
    <w:rsid w:val="00E84C34"/>
    <w:rsid w:val="00E84DA9"/>
    <w:rsid w:val="00E84FCE"/>
    <w:rsid w:val="00E85215"/>
    <w:rsid w:val="00E85255"/>
    <w:rsid w:val="00E85307"/>
    <w:rsid w:val="00E853D0"/>
    <w:rsid w:val="00E858DE"/>
    <w:rsid w:val="00E858F1"/>
    <w:rsid w:val="00E8590D"/>
    <w:rsid w:val="00E85A07"/>
    <w:rsid w:val="00E85A82"/>
    <w:rsid w:val="00E85A91"/>
    <w:rsid w:val="00E85AC4"/>
    <w:rsid w:val="00E85CF6"/>
    <w:rsid w:val="00E85DB1"/>
    <w:rsid w:val="00E85E59"/>
    <w:rsid w:val="00E85FB0"/>
    <w:rsid w:val="00E86035"/>
    <w:rsid w:val="00E861C7"/>
    <w:rsid w:val="00E8642D"/>
    <w:rsid w:val="00E86723"/>
    <w:rsid w:val="00E8688E"/>
    <w:rsid w:val="00E86C36"/>
    <w:rsid w:val="00E86E0F"/>
    <w:rsid w:val="00E86E92"/>
    <w:rsid w:val="00E86F66"/>
    <w:rsid w:val="00E86F85"/>
    <w:rsid w:val="00E87051"/>
    <w:rsid w:val="00E871BC"/>
    <w:rsid w:val="00E87551"/>
    <w:rsid w:val="00E87605"/>
    <w:rsid w:val="00E87772"/>
    <w:rsid w:val="00E8778A"/>
    <w:rsid w:val="00E878B1"/>
    <w:rsid w:val="00E87B53"/>
    <w:rsid w:val="00E87B9C"/>
    <w:rsid w:val="00E87C10"/>
    <w:rsid w:val="00E87C64"/>
    <w:rsid w:val="00E87CD7"/>
    <w:rsid w:val="00E87CE8"/>
    <w:rsid w:val="00E87DC1"/>
    <w:rsid w:val="00E87F82"/>
    <w:rsid w:val="00E87F9B"/>
    <w:rsid w:val="00E9033B"/>
    <w:rsid w:val="00E9041D"/>
    <w:rsid w:val="00E9063E"/>
    <w:rsid w:val="00E9069B"/>
    <w:rsid w:val="00E906C8"/>
    <w:rsid w:val="00E90762"/>
    <w:rsid w:val="00E90796"/>
    <w:rsid w:val="00E9081C"/>
    <w:rsid w:val="00E90924"/>
    <w:rsid w:val="00E90A1A"/>
    <w:rsid w:val="00E90AE8"/>
    <w:rsid w:val="00E90AF0"/>
    <w:rsid w:val="00E90C2E"/>
    <w:rsid w:val="00E90C8A"/>
    <w:rsid w:val="00E90E1D"/>
    <w:rsid w:val="00E90E33"/>
    <w:rsid w:val="00E90F3D"/>
    <w:rsid w:val="00E90F9E"/>
    <w:rsid w:val="00E90FFE"/>
    <w:rsid w:val="00E91070"/>
    <w:rsid w:val="00E912B3"/>
    <w:rsid w:val="00E912EF"/>
    <w:rsid w:val="00E913D7"/>
    <w:rsid w:val="00E9155F"/>
    <w:rsid w:val="00E917D0"/>
    <w:rsid w:val="00E91837"/>
    <w:rsid w:val="00E91873"/>
    <w:rsid w:val="00E91B8A"/>
    <w:rsid w:val="00E91E2E"/>
    <w:rsid w:val="00E91FB8"/>
    <w:rsid w:val="00E9203E"/>
    <w:rsid w:val="00E92155"/>
    <w:rsid w:val="00E922A0"/>
    <w:rsid w:val="00E922E5"/>
    <w:rsid w:val="00E92545"/>
    <w:rsid w:val="00E92578"/>
    <w:rsid w:val="00E9258A"/>
    <w:rsid w:val="00E9267D"/>
    <w:rsid w:val="00E927CC"/>
    <w:rsid w:val="00E927E6"/>
    <w:rsid w:val="00E92819"/>
    <w:rsid w:val="00E928C8"/>
    <w:rsid w:val="00E92C11"/>
    <w:rsid w:val="00E92C3F"/>
    <w:rsid w:val="00E92DA1"/>
    <w:rsid w:val="00E92DB0"/>
    <w:rsid w:val="00E92DBB"/>
    <w:rsid w:val="00E92E49"/>
    <w:rsid w:val="00E93184"/>
    <w:rsid w:val="00E93393"/>
    <w:rsid w:val="00E934BA"/>
    <w:rsid w:val="00E934FD"/>
    <w:rsid w:val="00E936FD"/>
    <w:rsid w:val="00E9388F"/>
    <w:rsid w:val="00E939BF"/>
    <w:rsid w:val="00E93A02"/>
    <w:rsid w:val="00E93A2A"/>
    <w:rsid w:val="00E93A71"/>
    <w:rsid w:val="00E93B16"/>
    <w:rsid w:val="00E93B24"/>
    <w:rsid w:val="00E93EF4"/>
    <w:rsid w:val="00E93F22"/>
    <w:rsid w:val="00E93FE2"/>
    <w:rsid w:val="00E943FF"/>
    <w:rsid w:val="00E946A6"/>
    <w:rsid w:val="00E94780"/>
    <w:rsid w:val="00E947B6"/>
    <w:rsid w:val="00E94823"/>
    <w:rsid w:val="00E94AED"/>
    <w:rsid w:val="00E94C4D"/>
    <w:rsid w:val="00E95047"/>
    <w:rsid w:val="00E953A3"/>
    <w:rsid w:val="00E954C7"/>
    <w:rsid w:val="00E9575B"/>
    <w:rsid w:val="00E95805"/>
    <w:rsid w:val="00E959C3"/>
    <w:rsid w:val="00E95BC9"/>
    <w:rsid w:val="00E95D28"/>
    <w:rsid w:val="00E95D2B"/>
    <w:rsid w:val="00E96143"/>
    <w:rsid w:val="00E96197"/>
    <w:rsid w:val="00E96219"/>
    <w:rsid w:val="00E96303"/>
    <w:rsid w:val="00E965E8"/>
    <w:rsid w:val="00E96745"/>
    <w:rsid w:val="00E967A2"/>
    <w:rsid w:val="00E9682A"/>
    <w:rsid w:val="00E96835"/>
    <w:rsid w:val="00E9691F"/>
    <w:rsid w:val="00E96AF3"/>
    <w:rsid w:val="00E96B10"/>
    <w:rsid w:val="00E96CAF"/>
    <w:rsid w:val="00E96D3A"/>
    <w:rsid w:val="00E96E81"/>
    <w:rsid w:val="00E96EF4"/>
    <w:rsid w:val="00E9707C"/>
    <w:rsid w:val="00E97122"/>
    <w:rsid w:val="00E972A5"/>
    <w:rsid w:val="00E973FF"/>
    <w:rsid w:val="00E974D1"/>
    <w:rsid w:val="00E9751B"/>
    <w:rsid w:val="00E9754E"/>
    <w:rsid w:val="00E97719"/>
    <w:rsid w:val="00E97CED"/>
    <w:rsid w:val="00E97D8A"/>
    <w:rsid w:val="00E97E1D"/>
    <w:rsid w:val="00E97E9C"/>
    <w:rsid w:val="00EA0164"/>
    <w:rsid w:val="00EA01E9"/>
    <w:rsid w:val="00EA0209"/>
    <w:rsid w:val="00EA03D4"/>
    <w:rsid w:val="00EA03D6"/>
    <w:rsid w:val="00EA05DA"/>
    <w:rsid w:val="00EA05E5"/>
    <w:rsid w:val="00EA0629"/>
    <w:rsid w:val="00EA073A"/>
    <w:rsid w:val="00EA07E3"/>
    <w:rsid w:val="00EA0860"/>
    <w:rsid w:val="00EA0A74"/>
    <w:rsid w:val="00EA0B5A"/>
    <w:rsid w:val="00EA0D0A"/>
    <w:rsid w:val="00EA0D8E"/>
    <w:rsid w:val="00EA0FCF"/>
    <w:rsid w:val="00EA1135"/>
    <w:rsid w:val="00EA1205"/>
    <w:rsid w:val="00EA1782"/>
    <w:rsid w:val="00EA180C"/>
    <w:rsid w:val="00EA1B92"/>
    <w:rsid w:val="00EA1CBC"/>
    <w:rsid w:val="00EA1CFC"/>
    <w:rsid w:val="00EA1D43"/>
    <w:rsid w:val="00EA1DFB"/>
    <w:rsid w:val="00EA1E2C"/>
    <w:rsid w:val="00EA1EEE"/>
    <w:rsid w:val="00EA1F9F"/>
    <w:rsid w:val="00EA1FC8"/>
    <w:rsid w:val="00EA225F"/>
    <w:rsid w:val="00EA247B"/>
    <w:rsid w:val="00EA2500"/>
    <w:rsid w:val="00EA250A"/>
    <w:rsid w:val="00EA251D"/>
    <w:rsid w:val="00EA25BA"/>
    <w:rsid w:val="00EA25CF"/>
    <w:rsid w:val="00EA277A"/>
    <w:rsid w:val="00EA28B1"/>
    <w:rsid w:val="00EA290D"/>
    <w:rsid w:val="00EA2B93"/>
    <w:rsid w:val="00EA2BA1"/>
    <w:rsid w:val="00EA2BD5"/>
    <w:rsid w:val="00EA2C3B"/>
    <w:rsid w:val="00EA2D75"/>
    <w:rsid w:val="00EA2DBF"/>
    <w:rsid w:val="00EA2E8F"/>
    <w:rsid w:val="00EA2EBD"/>
    <w:rsid w:val="00EA31A1"/>
    <w:rsid w:val="00EA32D1"/>
    <w:rsid w:val="00EA3433"/>
    <w:rsid w:val="00EA346E"/>
    <w:rsid w:val="00EA356B"/>
    <w:rsid w:val="00EA372D"/>
    <w:rsid w:val="00EA38A1"/>
    <w:rsid w:val="00EA3A19"/>
    <w:rsid w:val="00EA3B01"/>
    <w:rsid w:val="00EA3BE6"/>
    <w:rsid w:val="00EA3CAA"/>
    <w:rsid w:val="00EA3CC6"/>
    <w:rsid w:val="00EA3E53"/>
    <w:rsid w:val="00EA3E79"/>
    <w:rsid w:val="00EA4007"/>
    <w:rsid w:val="00EA4327"/>
    <w:rsid w:val="00EA4632"/>
    <w:rsid w:val="00EA4759"/>
    <w:rsid w:val="00EA47A2"/>
    <w:rsid w:val="00EA4940"/>
    <w:rsid w:val="00EA4B85"/>
    <w:rsid w:val="00EA4BFD"/>
    <w:rsid w:val="00EA4D01"/>
    <w:rsid w:val="00EA4EDE"/>
    <w:rsid w:val="00EA4F5E"/>
    <w:rsid w:val="00EA53D4"/>
    <w:rsid w:val="00EA53DE"/>
    <w:rsid w:val="00EA56AA"/>
    <w:rsid w:val="00EA5720"/>
    <w:rsid w:val="00EA5B7C"/>
    <w:rsid w:val="00EA5B94"/>
    <w:rsid w:val="00EA5D49"/>
    <w:rsid w:val="00EA5DE6"/>
    <w:rsid w:val="00EA5E39"/>
    <w:rsid w:val="00EA5E94"/>
    <w:rsid w:val="00EA5F22"/>
    <w:rsid w:val="00EA601F"/>
    <w:rsid w:val="00EA61A6"/>
    <w:rsid w:val="00EA633C"/>
    <w:rsid w:val="00EA69D7"/>
    <w:rsid w:val="00EA69DB"/>
    <w:rsid w:val="00EA6AA3"/>
    <w:rsid w:val="00EA6E07"/>
    <w:rsid w:val="00EA709C"/>
    <w:rsid w:val="00EA71FC"/>
    <w:rsid w:val="00EA73EF"/>
    <w:rsid w:val="00EA772A"/>
    <w:rsid w:val="00EA7812"/>
    <w:rsid w:val="00EA7A7D"/>
    <w:rsid w:val="00EA7D0F"/>
    <w:rsid w:val="00EA7D63"/>
    <w:rsid w:val="00EA7D64"/>
    <w:rsid w:val="00EA7E02"/>
    <w:rsid w:val="00EA7E14"/>
    <w:rsid w:val="00EA7EE9"/>
    <w:rsid w:val="00EA7FC3"/>
    <w:rsid w:val="00EB0003"/>
    <w:rsid w:val="00EB0499"/>
    <w:rsid w:val="00EB06DB"/>
    <w:rsid w:val="00EB0776"/>
    <w:rsid w:val="00EB084D"/>
    <w:rsid w:val="00EB0CA5"/>
    <w:rsid w:val="00EB0F38"/>
    <w:rsid w:val="00EB0F62"/>
    <w:rsid w:val="00EB1177"/>
    <w:rsid w:val="00EB11CC"/>
    <w:rsid w:val="00EB124C"/>
    <w:rsid w:val="00EB1558"/>
    <w:rsid w:val="00EB1631"/>
    <w:rsid w:val="00EB16D5"/>
    <w:rsid w:val="00EB1779"/>
    <w:rsid w:val="00EB17C9"/>
    <w:rsid w:val="00EB1955"/>
    <w:rsid w:val="00EB19F9"/>
    <w:rsid w:val="00EB1B37"/>
    <w:rsid w:val="00EB1DFB"/>
    <w:rsid w:val="00EB1E70"/>
    <w:rsid w:val="00EB2061"/>
    <w:rsid w:val="00EB20DD"/>
    <w:rsid w:val="00EB2329"/>
    <w:rsid w:val="00EB23D5"/>
    <w:rsid w:val="00EB241D"/>
    <w:rsid w:val="00EB2679"/>
    <w:rsid w:val="00EB2721"/>
    <w:rsid w:val="00EB2941"/>
    <w:rsid w:val="00EB2A12"/>
    <w:rsid w:val="00EB2C0E"/>
    <w:rsid w:val="00EB2D87"/>
    <w:rsid w:val="00EB2E11"/>
    <w:rsid w:val="00EB316A"/>
    <w:rsid w:val="00EB316D"/>
    <w:rsid w:val="00EB31A7"/>
    <w:rsid w:val="00EB31B7"/>
    <w:rsid w:val="00EB31ED"/>
    <w:rsid w:val="00EB32C0"/>
    <w:rsid w:val="00EB35B5"/>
    <w:rsid w:val="00EB3773"/>
    <w:rsid w:val="00EB3BED"/>
    <w:rsid w:val="00EB3C83"/>
    <w:rsid w:val="00EB3F39"/>
    <w:rsid w:val="00EB3F88"/>
    <w:rsid w:val="00EB3FE0"/>
    <w:rsid w:val="00EB4220"/>
    <w:rsid w:val="00EB42D9"/>
    <w:rsid w:val="00EB43DB"/>
    <w:rsid w:val="00EB4523"/>
    <w:rsid w:val="00EB4525"/>
    <w:rsid w:val="00EB49DB"/>
    <w:rsid w:val="00EB4A72"/>
    <w:rsid w:val="00EB4AEE"/>
    <w:rsid w:val="00EB4CAD"/>
    <w:rsid w:val="00EB4D66"/>
    <w:rsid w:val="00EB4E5D"/>
    <w:rsid w:val="00EB4F41"/>
    <w:rsid w:val="00EB5321"/>
    <w:rsid w:val="00EB5337"/>
    <w:rsid w:val="00EB53AC"/>
    <w:rsid w:val="00EB55F1"/>
    <w:rsid w:val="00EB573C"/>
    <w:rsid w:val="00EB5775"/>
    <w:rsid w:val="00EB584A"/>
    <w:rsid w:val="00EB58A2"/>
    <w:rsid w:val="00EB5929"/>
    <w:rsid w:val="00EB5B21"/>
    <w:rsid w:val="00EB5D60"/>
    <w:rsid w:val="00EB5DE7"/>
    <w:rsid w:val="00EB5EEA"/>
    <w:rsid w:val="00EB6083"/>
    <w:rsid w:val="00EB6399"/>
    <w:rsid w:val="00EB673A"/>
    <w:rsid w:val="00EB69AC"/>
    <w:rsid w:val="00EB6B73"/>
    <w:rsid w:val="00EB6E38"/>
    <w:rsid w:val="00EB6FAC"/>
    <w:rsid w:val="00EB7013"/>
    <w:rsid w:val="00EB7126"/>
    <w:rsid w:val="00EB712B"/>
    <w:rsid w:val="00EB71F1"/>
    <w:rsid w:val="00EB7254"/>
    <w:rsid w:val="00EB750D"/>
    <w:rsid w:val="00EB75B2"/>
    <w:rsid w:val="00EB75E1"/>
    <w:rsid w:val="00EB763C"/>
    <w:rsid w:val="00EB789D"/>
    <w:rsid w:val="00EB7B23"/>
    <w:rsid w:val="00EB7C1C"/>
    <w:rsid w:val="00EB7E4E"/>
    <w:rsid w:val="00EC00AD"/>
    <w:rsid w:val="00EC011B"/>
    <w:rsid w:val="00EC0140"/>
    <w:rsid w:val="00EC0432"/>
    <w:rsid w:val="00EC0842"/>
    <w:rsid w:val="00EC0981"/>
    <w:rsid w:val="00EC09EF"/>
    <w:rsid w:val="00EC0A49"/>
    <w:rsid w:val="00EC0C1F"/>
    <w:rsid w:val="00EC0C76"/>
    <w:rsid w:val="00EC0FF8"/>
    <w:rsid w:val="00EC1103"/>
    <w:rsid w:val="00EC11B2"/>
    <w:rsid w:val="00EC11F7"/>
    <w:rsid w:val="00EC1221"/>
    <w:rsid w:val="00EC13F8"/>
    <w:rsid w:val="00EC198C"/>
    <w:rsid w:val="00EC1AE2"/>
    <w:rsid w:val="00EC1BA5"/>
    <w:rsid w:val="00EC1C95"/>
    <w:rsid w:val="00EC2092"/>
    <w:rsid w:val="00EC2192"/>
    <w:rsid w:val="00EC225C"/>
    <w:rsid w:val="00EC2477"/>
    <w:rsid w:val="00EC2540"/>
    <w:rsid w:val="00EC2764"/>
    <w:rsid w:val="00EC2830"/>
    <w:rsid w:val="00EC288A"/>
    <w:rsid w:val="00EC295D"/>
    <w:rsid w:val="00EC29E8"/>
    <w:rsid w:val="00EC2A9B"/>
    <w:rsid w:val="00EC2B6B"/>
    <w:rsid w:val="00EC2BCF"/>
    <w:rsid w:val="00EC2D49"/>
    <w:rsid w:val="00EC2F8E"/>
    <w:rsid w:val="00EC32E5"/>
    <w:rsid w:val="00EC3386"/>
    <w:rsid w:val="00EC36B5"/>
    <w:rsid w:val="00EC3730"/>
    <w:rsid w:val="00EC375F"/>
    <w:rsid w:val="00EC37D2"/>
    <w:rsid w:val="00EC37E4"/>
    <w:rsid w:val="00EC3913"/>
    <w:rsid w:val="00EC39ED"/>
    <w:rsid w:val="00EC39F5"/>
    <w:rsid w:val="00EC3AA4"/>
    <w:rsid w:val="00EC3B6F"/>
    <w:rsid w:val="00EC3C03"/>
    <w:rsid w:val="00EC3C66"/>
    <w:rsid w:val="00EC3CB1"/>
    <w:rsid w:val="00EC3CFD"/>
    <w:rsid w:val="00EC3DA1"/>
    <w:rsid w:val="00EC3EA1"/>
    <w:rsid w:val="00EC4517"/>
    <w:rsid w:val="00EC45E4"/>
    <w:rsid w:val="00EC4651"/>
    <w:rsid w:val="00EC48A9"/>
    <w:rsid w:val="00EC4B56"/>
    <w:rsid w:val="00EC4CA0"/>
    <w:rsid w:val="00EC4D1C"/>
    <w:rsid w:val="00EC4F1B"/>
    <w:rsid w:val="00EC4FFB"/>
    <w:rsid w:val="00EC53C7"/>
    <w:rsid w:val="00EC5691"/>
    <w:rsid w:val="00EC57C4"/>
    <w:rsid w:val="00EC5850"/>
    <w:rsid w:val="00EC587D"/>
    <w:rsid w:val="00EC5A25"/>
    <w:rsid w:val="00EC5AA2"/>
    <w:rsid w:val="00EC5AB8"/>
    <w:rsid w:val="00EC5C3F"/>
    <w:rsid w:val="00EC5CE6"/>
    <w:rsid w:val="00EC5E19"/>
    <w:rsid w:val="00EC5FA7"/>
    <w:rsid w:val="00EC61AC"/>
    <w:rsid w:val="00EC62B6"/>
    <w:rsid w:val="00EC6468"/>
    <w:rsid w:val="00EC648F"/>
    <w:rsid w:val="00EC660A"/>
    <w:rsid w:val="00EC677E"/>
    <w:rsid w:val="00EC67B1"/>
    <w:rsid w:val="00EC6B1A"/>
    <w:rsid w:val="00EC6B1C"/>
    <w:rsid w:val="00EC6E58"/>
    <w:rsid w:val="00EC6EB1"/>
    <w:rsid w:val="00EC7154"/>
    <w:rsid w:val="00EC716D"/>
    <w:rsid w:val="00EC71DA"/>
    <w:rsid w:val="00EC72E5"/>
    <w:rsid w:val="00EC7363"/>
    <w:rsid w:val="00EC74BC"/>
    <w:rsid w:val="00EC74F9"/>
    <w:rsid w:val="00EC7557"/>
    <w:rsid w:val="00EC78FD"/>
    <w:rsid w:val="00EC7920"/>
    <w:rsid w:val="00EC79BB"/>
    <w:rsid w:val="00EC7C04"/>
    <w:rsid w:val="00EC7DB7"/>
    <w:rsid w:val="00EC7EAF"/>
    <w:rsid w:val="00EC7FE2"/>
    <w:rsid w:val="00ED0049"/>
    <w:rsid w:val="00ED007F"/>
    <w:rsid w:val="00ED0245"/>
    <w:rsid w:val="00ED0335"/>
    <w:rsid w:val="00ED03EC"/>
    <w:rsid w:val="00ED0400"/>
    <w:rsid w:val="00ED058D"/>
    <w:rsid w:val="00ED0598"/>
    <w:rsid w:val="00ED05CF"/>
    <w:rsid w:val="00ED0651"/>
    <w:rsid w:val="00ED07C5"/>
    <w:rsid w:val="00ED0846"/>
    <w:rsid w:val="00ED08AC"/>
    <w:rsid w:val="00ED098B"/>
    <w:rsid w:val="00ED0FD1"/>
    <w:rsid w:val="00ED104D"/>
    <w:rsid w:val="00ED1204"/>
    <w:rsid w:val="00ED134E"/>
    <w:rsid w:val="00ED142C"/>
    <w:rsid w:val="00ED1523"/>
    <w:rsid w:val="00ED1577"/>
    <w:rsid w:val="00ED1626"/>
    <w:rsid w:val="00ED1713"/>
    <w:rsid w:val="00ED1739"/>
    <w:rsid w:val="00ED188D"/>
    <w:rsid w:val="00ED1B1A"/>
    <w:rsid w:val="00ED1C44"/>
    <w:rsid w:val="00ED1E20"/>
    <w:rsid w:val="00ED205F"/>
    <w:rsid w:val="00ED20BA"/>
    <w:rsid w:val="00ED2125"/>
    <w:rsid w:val="00ED217F"/>
    <w:rsid w:val="00ED221B"/>
    <w:rsid w:val="00ED224D"/>
    <w:rsid w:val="00ED2366"/>
    <w:rsid w:val="00ED2504"/>
    <w:rsid w:val="00ED2658"/>
    <w:rsid w:val="00ED2792"/>
    <w:rsid w:val="00ED2817"/>
    <w:rsid w:val="00ED2A62"/>
    <w:rsid w:val="00ED2AAE"/>
    <w:rsid w:val="00ED2BF2"/>
    <w:rsid w:val="00ED2BFF"/>
    <w:rsid w:val="00ED2DB2"/>
    <w:rsid w:val="00ED2FDD"/>
    <w:rsid w:val="00ED3006"/>
    <w:rsid w:val="00ED3271"/>
    <w:rsid w:val="00ED362A"/>
    <w:rsid w:val="00ED3AFF"/>
    <w:rsid w:val="00ED3B02"/>
    <w:rsid w:val="00ED3B6C"/>
    <w:rsid w:val="00ED3BD6"/>
    <w:rsid w:val="00ED40E9"/>
    <w:rsid w:val="00ED4356"/>
    <w:rsid w:val="00ED443B"/>
    <w:rsid w:val="00ED4591"/>
    <w:rsid w:val="00ED4659"/>
    <w:rsid w:val="00ED47D4"/>
    <w:rsid w:val="00ED48DD"/>
    <w:rsid w:val="00ED4993"/>
    <w:rsid w:val="00ED4A1D"/>
    <w:rsid w:val="00ED4F25"/>
    <w:rsid w:val="00ED4F53"/>
    <w:rsid w:val="00ED53DE"/>
    <w:rsid w:val="00ED53FE"/>
    <w:rsid w:val="00ED5437"/>
    <w:rsid w:val="00ED572D"/>
    <w:rsid w:val="00ED5858"/>
    <w:rsid w:val="00ED5898"/>
    <w:rsid w:val="00ED598F"/>
    <w:rsid w:val="00ED5AED"/>
    <w:rsid w:val="00ED5D44"/>
    <w:rsid w:val="00ED5D4A"/>
    <w:rsid w:val="00ED5EE7"/>
    <w:rsid w:val="00ED5F16"/>
    <w:rsid w:val="00ED6043"/>
    <w:rsid w:val="00ED6128"/>
    <w:rsid w:val="00ED625A"/>
    <w:rsid w:val="00ED669A"/>
    <w:rsid w:val="00ED68BB"/>
    <w:rsid w:val="00ED6992"/>
    <w:rsid w:val="00ED6ACF"/>
    <w:rsid w:val="00ED6B0F"/>
    <w:rsid w:val="00ED6C92"/>
    <w:rsid w:val="00ED6E13"/>
    <w:rsid w:val="00ED6FDB"/>
    <w:rsid w:val="00ED71B5"/>
    <w:rsid w:val="00ED741F"/>
    <w:rsid w:val="00ED745F"/>
    <w:rsid w:val="00ED75FA"/>
    <w:rsid w:val="00ED760D"/>
    <w:rsid w:val="00ED7766"/>
    <w:rsid w:val="00ED7837"/>
    <w:rsid w:val="00ED7E47"/>
    <w:rsid w:val="00EE0205"/>
    <w:rsid w:val="00EE04E6"/>
    <w:rsid w:val="00EE0618"/>
    <w:rsid w:val="00EE06EC"/>
    <w:rsid w:val="00EE0754"/>
    <w:rsid w:val="00EE07E6"/>
    <w:rsid w:val="00EE0891"/>
    <w:rsid w:val="00EE0B1B"/>
    <w:rsid w:val="00EE0D9C"/>
    <w:rsid w:val="00EE0DEF"/>
    <w:rsid w:val="00EE0E45"/>
    <w:rsid w:val="00EE0E9A"/>
    <w:rsid w:val="00EE0E9C"/>
    <w:rsid w:val="00EE0F0D"/>
    <w:rsid w:val="00EE1025"/>
    <w:rsid w:val="00EE1039"/>
    <w:rsid w:val="00EE1104"/>
    <w:rsid w:val="00EE11F0"/>
    <w:rsid w:val="00EE176E"/>
    <w:rsid w:val="00EE18D0"/>
    <w:rsid w:val="00EE19F5"/>
    <w:rsid w:val="00EE1D88"/>
    <w:rsid w:val="00EE1E49"/>
    <w:rsid w:val="00EE1E51"/>
    <w:rsid w:val="00EE1FAE"/>
    <w:rsid w:val="00EE1FE8"/>
    <w:rsid w:val="00EE23F4"/>
    <w:rsid w:val="00EE2531"/>
    <w:rsid w:val="00EE261A"/>
    <w:rsid w:val="00EE27BA"/>
    <w:rsid w:val="00EE2A6D"/>
    <w:rsid w:val="00EE2B50"/>
    <w:rsid w:val="00EE2EA7"/>
    <w:rsid w:val="00EE2F9D"/>
    <w:rsid w:val="00EE2F9E"/>
    <w:rsid w:val="00EE303C"/>
    <w:rsid w:val="00EE31B2"/>
    <w:rsid w:val="00EE33B5"/>
    <w:rsid w:val="00EE3679"/>
    <w:rsid w:val="00EE36D9"/>
    <w:rsid w:val="00EE3723"/>
    <w:rsid w:val="00EE38A9"/>
    <w:rsid w:val="00EE39D6"/>
    <w:rsid w:val="00EE3AA4"/>
    <w:rsid w:val="00EE4015"/>
    <w:rsid w:val="00EE404E"/>
    <w:rsid w:val="00EE413F"/>
    <w:rsid w:val="00EE428A"/>
    <w:rsid w:val="00EE4390"/>
    <w:rsid w:val="00EE442A"/>
    <w:rsid w:val="00EE455E"/>
    <w:rsid w:val="00EE4594"/>
    <w:rsid w:val="00EE45D4"/>
    <w:rsid w:val="00EE464D"/>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4FC2"/>
    <w:rsid w:val="00EE5010"/>
    <w:rsid w:val="00EE5253"/>
    <w:rsid w:val="00EE541B"/>
    <w:rsid w:val="00EE56B7"/>
    <w:rsid w:val="00EE58C1"/>
    <w:rsid w:val="00EE5B38"/>
    <w:rsid w:val="00EE5CA0"/>
    <w:rsid w:val="00EE5D9F"/>
    <w:rsid w:val="00EE5DCE"/>
    <w:rsid w:val="00EE5FB2"/>
    <w:rsid w:val="00EE6004"/>
    <w:rsid w:val="00EE61D3"/>
    <w:rsid w:val="00EE620E"/>
    <w:rsid w:val="00EE640B"/>
    <w:rsid w:val="00EE649D"/>
    <w:rsid w:val="00EE652E"/>
    <w:rsid w:val="00EE669B"/>
    <w:rsid w:val="00EE66BB"/>
    <w:rsid w:val="00EE675E"/>
    <w:rsid w:val="00EE6F3F"/>
    <w:rsid w:val="00EE6F8B"/>
    <w:rsid w:val="00EE76A9"/>
    <w:rsid w:val="00EE771B"/>
    <w:rsid w:val="00EE773C"/>
    <w:rsid w:val="00EE7790"/>
    <w:rsid w:val="00EE78D9"/>
    <w:rsid w:val="00EE78FA"/>
    <w:rsid w:val="00EE79A3"/>
    <w:rsid w:val="00EE7AEA"/>
    <w:rsid w:val="00EE7B4B"/>
    <w:rsid w:val="00EE7C27"/>
    <w:rsid w:val="00EE7D4E"/>
    <w:rsid w:val="00EE7D71"/>
    <w:rsid w:val="00EE7FA7"/>
    <w:rsid w:val="00EF0061"/>
    <w:rsid w:val="00EF0369"/>
    <w:rsid w:val="00EF0569"/>
    <w:rsid w:val="00EF0855"/>
    <w:rsid w:val="00EF0BCA"/>
    <w:rsid w:val="00EF0C6A"/>
    <w:rsid w:val="00EF0C6C"/>
    <w:rsid w:val="00EF0DDC"/>
    <w:rsid w:val="00EF0E02"/>
    <w:rsid w:val="00EF0F1E"/>
    <w:rsid w:val="00EF1160"/>
    <w:rsid w:val="00EF148F"/>
    <w:rsid w:val="00EF14F4"/>
    <w:rsid w:val="00EF1663"/>
    <w:rsid w:val="00EF16EE"/>
    <w:rsid w:val="00EF191E"/>
    <w:rsid w:val="00EF1C54"/>
    <w:rsid w:val="00EF1CBC"/>
    <w:rsid w:val="00EF1CD1"/>
    <w:rsid w:val="00EF1DAE"/>
    <w:rsid w:val="00EF1DDD"/>
    <w:rsid w:val="00EF1F05"/>
    <w:rsid w:val="00EF1F06"/>
    <w:rsid w:val="00EF1F4B"/>
    <w:rsid w:val="00EF1F74"/>
    <w:rsid w:val="00EF2073"/>
    <w:rsid w:val="00EF208C"/>
    <w:rsid w:val="00EF20C4"/>
    <w:rsid w:val="00EF21C3"/>
    <w:rsid w:val="00EF2341"/>
    <w:rsid w:val="00EF2505"/>
    <w:rsid w:val="00EF2795"/>
    <w:rsid w:val="00EF28FE"/>
    <w:rsid w:val="00EF2922"/>
    <w:rsid w:val="00EF297D"/>
    <w:rsid w:val="00EF29C2"/>
    <w:rsid w:val="00EF2AC2"/>
    <w:rsid w:val="00EF2AD2"/>
    <w:rsid w:val="00EF2C1F"/>
    <w:rsid w:val="00EF2C6F"/>
    <w:rsid w:val="00EF2C7C"/>
    <w:rsid w:val="00EF2D93"/>
    <w:rsid w:val="00EF2EB3"/>
    <w:rsid w:val="00EF2ED8"/>
    <w:rsid w:val="00EF2EE2"/>
    <w:rsid w:val="00EF31E1"/>
    <w:rsid w:val="00EF34BA"/>
    <w:rsid w:val="00EF34FC"/>
    <w:rsid w:val="00EF3749"/>
    <w:rsid w:val="00EF3A07"/>
    <w:rsid w:val="00EF3A44"/>
    <w:rsid w:val="00EF3B7A"/>
    <w:rsid w:val="00EF3E69"/>
    <w:rsid w:val="00EF4108"/>
    <w:rsid w:val="00EF4289"/>
    <w:rsid w:val="00EF42D2"/>
    <w:rsid w:val="00EF43A6"/>
    <w:rsid w:val="00EF44AC"/>
    <w:rsid w:val="00EF47B2"/>
    <w:rsid w:val="00EF4951"/>
    <w:rsid w:val="00EF498F"/>
    <w:rsid w:val="00EF4BD6"/>
    <w:rsid w:val="00EF4F87"/>
    <w:rsid w:val="00EF4FDB"/>
    <w:rsid w:val="00EF5179"/>
    <w:rsid w:val="00EF51F9"/>
    <w:rsid w:val="00EF5486"/>
    <w:rsid w:val="00EF54C3"/>
    <w:rsid w:val="00EF5541"/>
    <w:rsid w:val="00EF56BC"/>
    <w:rsid w:val="00EF574C"/>
    <w:rsid w:val="00EF585C"/>
    <w:rsid w:val="00EF5888"/>
    <w:rsid w:val="00EF596F"/>
    <w:rsid w:val="00EF5A99"/>
    <w:rsid w:val="00EF5CE0"/>
    <w:rsid w:val="00EF5E1F"/>
    <w:rsid w:val="00EF5FE4"/>
    <w:rsid w:val="00EF611B"/>
    <w:rsid w:val="00EF6173"/>
    <w:rsid w:val="00EF6277"/>
    <w:rsid w:val="00EF632F"/>
    <w:rsid w:val="00EF6523"/>
    <w:rsid w:val="00EF676E"/>
    <w:rsid w:val="00EF6987"/>
    <w:rsid w:val="00EF69DC"/>
    <w:rsid w:val="00EF69F9"/>
    <w:rsid w:val="00EF6A07"/>
    <w:rsid w:val="00EF6BFF"/>
    <w:rsid w:val="00EF6DC2"/>
    <w:rsid w:val="00EF6FD0"/>
    <w:rsid w:val="00EF6FF0"/>
    <w:rsid w:val="00EF70FB"/>
    <w:rsid w:val="00EF72A1"/>
    <w:rsid w:val="00EF7323"/>
    <w:rsid w:val="00EF73A8"/>
    <w:rsid w:val="00EF7502"/>
    <w:rsid w:val="00EF75BB"/>
    <w:rsid w:val="00EF76AD"/>
    <w:rsid w:val="00EF7856"/>
    <w:rsid w:val="00EF7891"/>
    <w:rsid w:val="00EF797F"/>
    <w:rsid w:val="00EF7B5D"/>
    <w:rsid w:val="00EF7D9F"/>
    <w:rsid w:val="00EF7DA3"/>
    <w:rsid w:val="00EF7E1B"/>
    <w:rsid w:val="00EF7F8F"/>
    <w:rsid w:val="00F00011"/>
    <w:rsid w:val="00F0038E"/>
    <w:rsid w:val="00F003CD"/>
    <w:rsid w:val="00F0062D"/>
    <w:rsid w:val="00F00751"/>
    <w:rsid w:val="00F0086B"/>
    <w:rsid w:val="00F00BD7"/>
    <w:rsid w:val="00F00BFF"/>
    <w:rsid w:val="00F00E9B"/>
    <w:rsid w:val="00F017AE"/>
    <w:rsid w:val="00F017B1"/>
    <w:rsid w:val="00F017C8"/>
    <w:rsid w:val="00F0189C"/>
    <w:rsid w:val="00F018DF"/>
    <w:rsid w:val="00F01AB0"/>
    <w:rsid w:val="00F01B90"/>
    <w:rsid w:val="00F01C15"/>
    <w:rsid w:val="00F01C9A"/>
    <w:rsid w:val="00F01CA3"/>
    <w:rsid w:val="00F01DEC"/>
    <w:rsid w:val="00F022D3"/>
    <w:rsid w:val="00F02491"/>
    <w:rsid w:val="00F0264D"/>
    <w:rsid w:val="00F02700"/>
    <w:rsid w:val="00F02887"/>
    <w:rsid w:val="00F02AA6"/>
    <w:rsid w:val="00F02CE2"/>
    <w:rsid w:val="00F02FC3"/>
    <w:rsid w:val="00F03047"/>
    <w:rsid w:val="00F031A3"/>
    <w:rsid w:val="00F03338"/>
    <w:rsid w:val="00F0335D"/>
    <w:rsid w:val="00F03447"/>
    <w:rsid w:val="00F0360E"/>
    <w:rsid w:val="00F03752"/>
    <w:rsid w:val="00F03798"/>
    <w:rsid w:val="00F037C5"/>
    <w:rsid w:val="00F03AE6"/>
    <w:rsid w:val="00F03FE8"/>
    <w:rsid w:val="00F04084"/>
    <w:rsid w:val="00F043C8"/>
    <w:rsid w:val="00F043CD"/>
    <w:rsid w:val="00F04563"/>
    <w:rsid w:val="00F04725"/>
    <w:rsid w:val="00F04813"/>
    <w:rsid w:val="00F04A32"/>
    <w:rsid w:val="00F04B00"/>
    <w:rsid w:val="00F04D0E"/>
    <w:rsid w:val="00F04DCA"/>
    <w:rsid w:val="00F04EAB"/>
    <w:rsid w:val="00F04FC2"/>
    <w:rsid w:val="00F05347"/>
    <w:rsid w:val="00F0539B"/>
    <w:rsid w:val="00F055E9"/>
    <w:rsid w:val="00F05920"/>
    <w:rsid w:val="00F05B15"/>
    <w:rsid w:val="00F05B95"/>
    <w:rsid w:val="00F05E8F"/>
    <w:rsid w:val="00F05F75"/>
    <w:rsid w:val="00F06139"/>
    <w:rsid w:val="00F06423"/>
    <w:rsid w:val="00F0656D"/>
    <w:rsid w:val="00F066E0"/>
    <w:rsid w:val="00F066FB"/>
    <w:rsid w:val="00F0670C"/>
    <w:rsid w:val="00F06899"/>
    <w:rsid w:val="00F06EF8"/>
    <w:rsid w:val="00F06FF7"/>
    <w:rsid w:val="00F070C3"/>
    <w:rsid w:val="00F071A8"/>
    <w:rsid w:val="00F07297"/>
    <w:rsid w:val="00F072C2"/>
    <w:rsid w:val="00F072F8"/>
    <w:rsid w:val="00F073BA"/>
    <w:rsid w:val="00F07890"/>
    <w:rsid w:val="00F07B59"/>
    <w:rsid w:val="00F07DDE"/>
    <w:rsid w:val="00F07EC9"/>
    <w:rsid w:val="00F07F7B"/>
    <w:rsid w:val="00F1034F"/>
    <w:rsid w:val="00F10570"/>
    <w:rsid w:val="00F10587"/>
    <w:rsid w:val="00F105F6"/>
    <w:rsid w:val="00F1070F"/>
    <w:rsid w:val="00F108FD"/>
    <w:rsid w:val="00F10A2A"/>
    <w:rsid w:val="00F10DB9"/>
    <w:rsid w:val="00F10DED"/>
    <w:rsid w:val="00F10E9A"/>
    <w:rsid w:val="00F10EE9"/>
    <w:rsid w:val="00F10FA2"/>
    <w:rsid w:val="00F1105B"/>
    <w:rsid w:val="00F1120E"/>
    <w:rsid w:val="00F1130A"/>
    <w:rsid w:val="00F113C1"/>
    <w:rsid w:val="00F1144E"/>
    <w:rsid w:val="00F11676"/>
    <w:rsid w:val="00F11759"/>
    <w:rsid w:val="00F11C67"/>
    <w:rsid w:val="00F11CCC"/>
    <w:rsid w:val="00F11E56"/>
    <w:rsid w:val="00F11EFC"/>
    <w:rsid w:val="00F12161"/>
    <w:rsid w:val="00F121A0"/>
    <w:rsid w:val="00F121B7"/>
    <w:rsid w:val="00F12357"/>
    <w:rsid w:val="00F1244E"/>
    <w:rsid w:val="00F12479"/>
    <w:rsid w:val="00F124AA"/>
    <w:rsid w:val="00F124E3"/>
    <w:rsid w:val="00F12608"/>
    <w:rsid w:val="00F127A3"/>
    <w:rsid w:val="00F128EC"/>
    <w:rsid w:val="00F1293D"/>
    <w:rsid w:val="00F12945"/>
    <w:rsid w:val="00F129E3"/>
    <w:rsid w:val="00F129F0"/>
    <w:rsid w:val="00F12B17"/>
    <w:rsid w:val="00F12B75"/>
    <w:rsid w:val="00F12B76"/>
    <w:rsid w:val="00F12BD6"/>
    <w:rsid w:val="00F12CF8"/>
    <w:rsid w:val="00F12D0B"/>
    <w:rsid w:val="00F12D3E"/>
    <w:rsid w:val="00F13345"/>
    <w:rsid w:val="00F13376"/>
    <w:rsid w:val="00F133EB"/>
    <w:rsid w:val="00F136B4"/>
    <w:rsid w:val="00F1380F"/>
    <w:rsid w:val="00F138FC"/>
    <w:rsid w:val="00F13987"/>
    <w:rsid w:val="00F13D81"/>
    <w:rsid w:val="00F13FA6"/>
    <w:rsid w:val="00F1447E"/>
    <w:rsid w:val="00F1449C"/>
    <w:rsid w:val="00F1451C"/>
    <w:rsid w:val="00F1452E"/>
    <w:rsid w:val="00F14A38"/>
    <w:rsid w:val="00F14A7A"/>
    <w:rsid w:val="00F14A9E"/>
    <w:rsid w:val="00F14AA6"/>
    <w:rsid w:val="00F14AC5"/>
    <w:rsid w:val="00F14B21"/>
    <w:rsid w:val="00F14BD7"/>
    <w:rsid w:val="00F14D25"/>
    <w:rsid w:val="00F14EDC"/>
    <w:rsid w:val="00F14F4C"/>
    <w:rsid w:val="00F14F4F"/>
    <w:rsid w:val="00F150CD"/>
    <w:rsid w:val="00F15481"/>
    <w:rsid w:val="00F15520"/>
    <w:rsid w:val="00F155C0"/>
    <w:rsid w:val="00F1562C"/>
    <w:rsid w:val="00F156DE"/>
    <w:rsid w:val="00F1571F"/>
    <w:rsid w:val="00F15774"/>
    <w:rsid w:val="00F15889"/>
    <w:rsid w:val="00F159FA"/>
    <w:rsid w:val="00F15A5C"/>
    <w:rsid w:val="00F15BB1"/>
    <w:rsid w:val="00F15BE1"/>
    <w:rsid w:val="00F15D6A"/>
    <w:rsid w:val="00F15E24"/>
    <w:rsid w:val="00F16288"/>
    <w:rsid w:val="00F162CB"/>
    <w:rsid w:val="00F1649E"/>
    <w:rsid w:val="00F165AA"/>
    <w:rsid w:val="00F1665A"/>
    <w:rsid w:val="00F16A80"/>
    <w:rsid w:val="00F16FE2"/>
    <w:rsid w:val="00F170FA"/>
    <w:rsid w:val="00F172EC"/>
    <w:rsid w:val="00F17304"/>
    <w:rsid w:val="00F1735C"/>
    <w:rsid w:val="00F174DB"/>
    <w:rsid w:val="00F1751D"/>
    <w:rsid w:val="00F1762B"/>
    <w:rsid w:val="00F1779E"/>
    <w:rsid w:val="00F1783F"/>
    <w:rsid w:val="00F1786E"/>
    <w:rsid w:val="00F1788C"/>
    <w:rsid w:val="00F17945"/>
    <w:rsid w:val="00F179D4"/>
    <w:rsid w:val="00F17B1D"/>
    <w:rsid w:val="00F17CE7"/>
    <w:rsid w:val="00F17D71"/>
    <w:rsid w:val="00F17E82"/>
    <w:rsid w:val="00F17E89"/>
    <w:rsid w:val="00F20119"/>
    <w:rsid w:val="00F20181"/>
    <w:rsid w:val="00F2030C"/>
    <w:rsid w:val="00F2034F"/>
    <w:rsid w:val="00F204BA"/>
    <w:rsid w:val="00F205D7"/>
    <w:rsid w:val="00F20773"/>
    <w:rsid w:val="00F207CE"/>
    <w:rsid w:val="00F207F1"/>
    <w:rsid w:val="00F2085B"/>
    <w:rsid w:val="00F2085E"/>
    <w:rsid w:val="00F209DC"/>
    <w:rsid w:val="00F20AC1"/>
    <w:rsid w:val="00F20C17"/>
    <w:rsid w:val="00F20E59"/>
    <w:rsid w:val="00F21039"/>
    <w:rsid w:val="00F21077"/>
    <w:rsid w:val="00F2139B"/>
    <w:rsid w:val="00F214F6"/>
    <w:rsid w:val="00F21623"/>
    <w:rsid w:val="00F217C2"/>
    <w:rsid w:val="00F21A2D"/>
    <w:rsid w:val="00F21AA9"/>
    <w:rsid w:val="00F21D19"/>
    <w:rsid w:val="00F21F4C"/>
    <w:rsid w:val="00F21F9B"/>
    <w:rsid w:val="00F22074"/>
    <w:rsid w:val="00F22217"/>
    <w:rsid w:val="00F2232A"/>
    <w:rsid w:val="00F22627"/>
    <w:rsid w:val="00F22B05"/>
    <w:rsid w:val="00F22BB4"/>
    <w:rsid w:val="00F22BD3"/>
    <w:rsid w:val="00F22C0B"/>
    <w:rsid w:val="00F22C81"/>
    <w:rsid w:val="00F22CB6"/>
    <w:rsid w:val="00F22D7B"/>
    <w:rsid w:val="00F230AC"/>
    <w:rsid w:val="00F230DC"/>
    <w:rsid w:val="00F2312A"/>
    <w:rsid w:val="00F2324B"/>
    <w:rsid w:val="00F23523"/>
    <w:rsid w:val="00F2354F"/>
    <w:rsid w:val="00F23773"/>
    <w:rsid w:val="00F237F4"/>
    <w:rsid w:val="00F23BD3"/>
    <w:rsid w:val="00F23C71"/>
    <w:rsid w:val="00F23D3D"/>
    <w:rsid w:val="00F23D5E"/>
    <w:rsid w:val="00F23DBC"/>
    <w:rsid w:val="00F23E98"/>
    <w:rsid w:val="00F24077"/>
    <w:rsid w:val="00F24336"/>
    <w:rsid w:val="00F244A0"/>
    <w:rsid w:val="00F24518"/>
    <w:rsid w:val="00F24522"/>
    <w:rsid w:val="00F24571"/>
    <w:rsid w:val="00F24747"/>
    <w:rsid w:val="00F247C6"/>
    <w:rsid w:val="00F249C8"/>
    <w:rsid w:val="00F24A06"/>
    <w:rsid w:val="00F24A77"/>
    <w:rsid w:val="00F24ACA"/>
    <w:rsid w:val="00F24B20"/>
    <w:rsid w:val="00F24D6F"/>
    <w:rsid w:val="00F24E08"/>
    <w:rsid w:val="00F24FD3"/>
    <w:rsid w:val="00F24FF7"/>
    <w:rsid w:val="00F25029"/>
    <w:rsid w:val="00F2512D"/>
    <w:rsid w:val="00F252D3"/>
    <w:rsid w:val="00F25340"/>
    <w:rsid w:val="00F25459"/>
    <w:rsid w:val="00F25891"/>
    <w:rsid w:val="00F2590A"/>
    <w:rsid w:val="00F2591C"/>
    <w:rsid w:val="00F259B2"/>
    <w:rsid w:val="00F25A02"/>
    <w:rsid w:val="00F25C7D"/>
    <w:rsid w:val="00F25D2E"/>
    <w:rsid w:val="00F25FB9"/>
    <w:rsid w:val="00F26068"/>
    <w:rsid w:val="00F260AC"/>
    <w:rsid w:val="00F26298"/>
    <w:rsid w:val="00F26324"/>
    <w:rsid w:val="00F263B2"/>
    <w:rsid w:val="00F2653A"/>
    <w:rsid w:val="00F26682"/>
    <w:rsid w:val="00F2672B"/>
    <w:rsid w:val="00F269E9"/>
    <w:rsid w:val="00F26B7F"/>
    <w:rsid w:val="00F26BB8"/>
    <w:rsid w:val="00F26C52"/>
    <w:rsid w:val="00F26C96"/>
    <w:rsid w:val="00F26E38"/>
    <w:rsid w:val="00F26EB5"/>
    <w:rsid w:val="00F26FB4"/>
    <w:rsid w:val="00F26FEB"/>
    <w:rsid w:val="00F27183"/>
    <w:rsid w:val="00F2721F"/>
    <w:rsid w:val="00F27495"/>
    <w:rsid w:val="00F274B1"/>
    <w:rsid w:val="00F2768F"/>
    <w:rsid w:val="00F276B1"/>
    <w:rsid w:val="00F2780A"/>
    <w:rsid w:val="00F278DB"/>
    <w:rsid w:val="00F27AF8"/>
    <w:rsid w:val="00F27CFE"/>
    <w:rsid w:val="00F30006"/>
    <w:rsid w:val="00F30291"/>
    <w:rsid w:val="00F30346"/>
    <w:rsid w:val="00F30441"/>
    <w:rsid w:val="00F3060E"/>
    <w:rsid w:val="00F306D6"/>
    <w:rsid w:val="00F306ED"/>
    <w:rsid w:val="00F306F9"/>
    <w:rsid w:val="00F30700"/>
    <w:rsid w:val="00F30714"/>
    <w:rsid w:val="00F3081B"/>
    <w:rsid w:val="00F30828"/>
    <w:rsid w:val="00F30844"/>
    <w:rsid w:val="00F30875"/>
    <w:rsid w:val="00F308D8"/>
    <w:rsid w:val="00F3097C"/>
    <w:rsid w:val="00F30A8C"/>
    <w:rsid w:val="00F30B45"/>
    <w:rsid w:val="00F30B55"/>
    <w:rsid w:val="00F30CF7"/>
    <w:rsid w:val="00F30CFB"/>
    <w:rsid w:val="00F31114"/>
    <w:rsid w:val="00F311E1"/>
    <w:rsid w:val="00F312AF"/>
    <w:rsid w:val="00F3134C"/>
    <w:rsid w:val="00F31505"/>
    <w:rsid w:val="00F3168C"/>
    <w:rsid w:val="00F316BA"/>
    <w:rsid w:val="00F317DA"/>
    <w:rsid w:val="00F31908"/>
    <w:rsid w:val="00F31C01"/>
    <w:rsid w:val="00F31DE9"/>
    <w:rsid w:val="00F320B0"/>
    <w:rsid w:val="00F32157"/>
    <w:rsid w:val="00F32192"/>
    <w:rsid w:val="00F321D0"/>
    <w:rsid w:val="00F322BB"/>
    <w:rsid w:val="00F32472"/>
    <w:rsid w:val="00F324E7"/>
    <w:rsid w:val="00F32535"/>
    <w:rsid w:val="00F3261C"/>
    <w:rsid w:val="00F3264E"/>
    <w:rsid w:val="00F326B2"/>
    <w:rsid w:val="00F3275D"/>
    <w:rsid w:val="00F3284F"/>
    <w:rsid w:val="00F32898"/>
    <w:rsid w:val="00F32D8D"/>
    <w:rsid w:val="00F32DBE"/>
    <w:rsid w:val="00F32DED"/>
    <w:rsid w:val="00F32E8D"/>
    <w:rsid w:val="00F32FBC"/>
    <w:rsid w:val="00F3301E"/>
    <w:rsid w:val="00F330F1"/>
    <w:rsid w:val="00F33116"/>
    <w:rsid w:val="00F3315B"/>
    <w:rsid w:val="00F33274"/>
    <w:rsid w:val="00F33279"/>
    <w:rsid w:val="00F3362A"/>
    <w:rsid w:val="00F336BF"/>
    <w:rsid w:val="00F33836"/>
    <w:rsid w:val="00F3397E"/>
    <w:rsid w:val="00F33ABB"/>
    <w:rsid w:val="00F33C6B"/>
    <w:rsid w:val="00F33D3E"/>
    <w:rsid w:val="00F33D7E"/>
    <w:rsid w:val="00F33E1A"/>
    <w:rsid w:val="00F33EE8"/>
    <w:rsid w:val="00F33EFE"/>
    <w:rsid w:val="00F3417C"/>
    <w:rsid w:val="00F34375"/>
    <w:rsid w:val="00F3441C"/>
    <w:rsid w:val="00F34476"/>
    <w:rsid w:val="00F345B6"/>
    <w:rsid w:val="00F34603"/>
    <w:rsid w:val="00F34671"/>
    <w:rsid w:val="00F348E8"/>
    <w:rsid w:val="00F3493B"/>
    <w:rsid w:val="00F34B31"/>
    <w:rsid w:val="00F34F55"/>
    <w:rsid w:val="00F3540B"/>
    <w:rsid w:val="00F3545D"/>
    <w:rsid w:val="00F3550B"/>
    <w:rsid w:val="00F355B1"/>
    <w:rsid w:val="00F3560B"/>
    <w:rsid w:val="00F356DB"/>
    <w:rsid w:val="00F357EE"/>
    <w:rsid w:val="00F3599E"/>
    <w:rsid w:val="00F35E67"/>
    <w:rsid w:val="00F35F01"/>
    <w:rsid w:val="00F35F48"/>
    <w:rsid w:val="00F360E9"/>
    <w:rsid w:val="00F36516"/>
    <w:rsid w:val="00F36604"/>
    <w:rsid w:val="00F36608"/>
    <w:rsid w:val="00F366C5"/>
    <w:rsid w:val="00F366F1"/>
    <w:rsid w:val="00F36949"/>
    <w:rsid w:val="00F36AB2"/>
    <w:rsid w:val="00F36C2B"/>
    <w:rsid w:val="00F36C78"/>
    <w:rsid w:val="00F36E4B"/>
    <w:rsid w:val="00F36F53"/>
    <w:rsid w:val="00F37409"/>
    <w:rsid w:val="00F37576"/>
    <w:rsid w:val="00F3763C"/>
    <w:rsid w:val="00F376AC"/>
    <w:rsid w:val="00F37A15"/>
    <w:rsid w:val="00F37E0B"/>
    <w:rsid w:val="00F37F1E"/>
    <w:rsid w:val="00F37F1F"/>
    <w:rsid w:val="00F37F84"/>
    <w:rsid w:val="00F37FEA"/>
    <w:rsid w:val="00F37FF6"/>
    <w:rsid w:val="00F401C4"/>
    <w:rsid w:val="00F40206"/>
    <w:rsid w:val="00F402B8"/>
    <w:rsid w:val="00F4030A"/>
    <w:rsid w:val="00F40319"/>
    <w:rsid w:val="00F40331"/>
    <w:rsid w:val="00F40730"/>
    <w:rsid w:val="00F408D8"/>
    <w:rsid w:val="00F4098F"/>
    <w:rsid w:val="00F40A17"/>
    <w:rsid w:val="00F40B8D"/>
    <w:rsid w:val="00F40CD2"/>
    <w:rsid w:val="00F40D2F"/>
    <w:rsid w:val="00F40EF2"/>
    <w:rsid w:val="00F41155"/>
    <w:rsid w:val="00F411AF"/>
    <w:rsid w:val="00F4142B"/>
    <w:rsid w:val="00F41476"/>
    <w:rsid w:val="00F41534"/>
    <w:rsid w:val="00F4157B"/>
    <w:rsid w:val="00F416D9"/>
    <w:rsid w:val="00F41732"/>
    <w:rsid w:val="00F417CE"/>
    <w:rsid w:val="00F41892"/>
    <w:rsid w:val="00F41A17"/>
    <w:rsid w:val="00F41ABB"/>
    <w:rsid w:val="00F41DEF"/>
    <w:rsid w:val="00F41E8B"/>
    <w:rsid w:val="00F423D1"/>
    <w:rsid w:val="00F42430"/>
    <w:rsid w:val="00F4247A"/>
    <w:rsid w:val="00F42519"/>
    <w:rsid w:val="00F4290A"/>
    <w:rsid w:val="00F42911"/>
    <w:rsid w:val="00F42981"/>
    <w:rsid w:val="00F42990"/>
    <w:rsid w:val="00F42A90"/>
    <w:rsid w:val="00F42D4E"/>
    <w:rsid w:val="00F42DA0"/>
    <w:rsid w:val="00F42DAB"/>
    <w:rsid w:val="00F42DFF"/>
    <w:rsid w:val="00F42EDE"/>
    <w:rsid w:val="00F42EE1"/>
    <w:rsid w:val="00F42FBD"/>
    <w:rsid w:val="00F42FCD"/>
    <w:rsid w:val="00F43713"/>
    <w:rsid w:val="00F43C74"/>
    <w:rsid w:val="00F43C98"/>
    <w:rsid w:val="00F43CE9"/>
    <w:rsid w:val="00F44145"/>
    <w:rsid w:val="00F441D4"/>
    <w:rsid w:val="00F4430F"/>
    <w:rsid w:val="00F443F1"/>
    <w:rsid w:val="00F444F9"/>
    <w:rsid w:val="00F446A8"/>
    <w:rsid w:val="00F44712"/>
    <w:rsid w:val="00F44936"/>
    <w:rsid w:val="00F44A3D"/>
    <w:rsid w:val="00F44C97"/>
    <w:rsid w:val="00F44D6E"/>
    <w:rsid w:val="00F45117"/>
    <w:rsid w:val="00F451C8"/>
    <w:rsid w:val="00F452D2"/>
    <w:rsid w:val="00F455CE"/>
    <w:rsid w:val="00F456E7"/>
    <w:rsid w:val="00F45748"/>
    <w:rsid w:val="00F457FA"/>
    <w:rsid w:val="00F4581D"/>
    <w:rsid w:val="00F45953"/>
    <w:rsid w:val="00F45A61"/>
    <w:rsid w:val="00F45CF4"/>
    <w:rsid w:val="00F45D1F"/>
    <w:rsid w:val="00F45D2E"/>
    <w:rsid w:val="00F45F19"/>
    <w:rsid w:val="00F460C0"/>
    <w:rsid w:val="00F46155"/>
    <w:rsid w:val="00F461F7"/>
    <w:rsid w:val="00F46244"/>
    <w:rsid w:val="00F46444"/>
    <w:rsid w:val="00F464CC"/>
    <w:rsid w:val="00F46836"/>
    <w:rsid w:val="00F46916"/>
    <w:rsid w:val="00F46C14"/>
    <w:rsid w:val="00F46D35"/>
    <w:rsid w:val="00F47061"/>
    <w:rsid w:val="00F47107"/>
    <w:rsid w:val="00F47231"/>
    <w:rsid w:val="00F477BE"/>
    <w:rsid w:val="00F47BE3"/>
    <w:rsid w:val="00F47F43"/>
    <w:rsid w:val="00F47F85"/>
    <w:rsid w:val="00F50316"/>
    <w:rsid w:val="00F50376"/>
    <w:rsid w:val="00F503E4"/>
    <w:rsid w:val="00F505AB"/>
    <w:rsid w:val="00F505E8"/>
    <w:rsid w:val="00F507E6"/>
    <w:rsid w:val="00F50A85"/>
    <w:rsid w:val="00F50C1F"/>
    <w:rsid w:val="00F50C25"/>
    <w:rsid w:val="00F50D4A"/>
    <w:rsid w:val="00F50D97"/>
    <w:rsid w:val="00F50E5A"/>
    <w:rsid w:val="00F50F0B"/>
    <w:rsid w:val="00F511F9"/>
    <w:rsid w:val="00F512B1"/>
    <w:rsid w:val="00F51472"/>
    <w:rsid w:val="00F51499"/>
    <w:rsid w:val="00F51537"/>
    <w:rsid w:val="00F517AB"/>
    <w:rsid w:val="00F51B16"/>
    <w:rsid w:val="00F51E7C"/>
    <w:rsid w:val="00F51F86"/>
    <w:rsid w:val="00F51F9A"/>
    <w:rsid w:val="00F52038"/>
    <w:rsid w:val="00F523A1"/>
    <w:rsid w:val="00F5268B"/>
    <w:rsid w:val="00F52700"/>
    <w:rsid w:val="00F52975"/>
    <w:rsid w:val="00F52E14"/>
    <w:rsid w:val="00F52F42"/>
    <w:rsid w:val="00F52F94"/>
    <w:rsid w:val="00F52FCB"/>
    <w:rsid w:val="00F53060"/>
    <w:rsid w:val="00F53257"/>
    <w:rsid w:val="00F532E8"/>
    <w:rsid w:val="00F532E9"/>
    <w:rsid w:val="00F5335B"/>
    <w:rsid w:val="00F533EE"/>
    <w:rsid w:val="00F5351E"/>
    <w:rsid w:val="00F5390D"/>
    <w:rsid w:val="00F53957"/>
    <w:rsid w:val="00F5396F"/>
    <w:rsid w:val="00F53BEC"/>
    <w:rsid w:val="00F53FFA"/>
    <w:rsid w:val="00F540C6"/>
    <w:rsid w:val="00F541DD"/>
    <w:rsid w:val="00F5457C"/>
    <w:rsid w:val="00F54A02"/>
    <w:rsid w:val="00F54E01"/>
    <w:rsid w:val="00F54F6B"/>
    <w:rsid w:val="00F55037"/>
    <w:rsid w:val="00F55466"/>
    <w:rsid w:val="00F55490"/>
    <w:rsid w:val="00F554E3"/>
    <w:rsid w:val="00F558E2"/>
    <w:rsid w:val="00F5593A"/>
    <w:rsid w:val="00F55B41"/>
    <w:rsid w:val="00F55B49"/>
    <w:rsid w:val="00F55CE0"/>
    <w:rsid w:val="00F55CF6"/>
    <w:rsid w:val="00F55FB4"/>
    <w:rsid w:val="00F55FF2"/>
    <w:rsid w:val="00F5608F"/>
    <w:rsid w:val="00F56188"/>
    <w:rsid w:val="00F5623E"/>
    <w:rsid w:val="00F56313"/>
    <w:rsid w:val="00F5645D"/>
    <w:rsid w:val="00F564F7"/>
    <w:rsid w:val="00F56534"/>
    <w:rsid w:val="00F565E2"/>
    <w:rsid w:val="00F568C6"/>
    <w:rsid w:val="00F569CC"/>
    <w:rsid w:val="00F56BF0"/>
    <w:rsid w:val="00F56CEB"/>
    <w:rsid w:val="00F56D13"/>
    <w:rsid w:val="00F56D80"/>
    <w:rsid w:val="00F56DAE"/>
    <w:rsid w:val="00F56E58"/>
    <w:rsid w:val="00F56EA0"/>
    <w:rsid w:val="00F56F9F"/>
    <w:rsid w:val="00F56FA9"/>
    <w:rsid w:val="00F570BC"/>
    <w:rsid w:val="00F570E9"/>
    <w:rsid w:val="00F572DA"/>
    <w:rsid w:val="00F575CC"/>
    <w:rsid w:val="00F57615"/>
    <w:rsid w:val="00F5766D"/>
    <w:rsid w:val="00F577D3"/>
    <w:rsid w:val="00F57829"/>
    <w:rsid w:val="00F579A5"/>
    <w:rsid w:val="00F579B5"/>
    <w:rsid w:val="00F57A4A"/>
    <w:rsid w:val="00F57B82"/>
    <w:rsid w:val="00F57B9D"/>
    <w:rsid w:val="00F57C96"/>
    <w:rsid w:val="00F57D1E"/>
    <w:rsid w:val="00F57DF7"/>
    <w:rsid w:val="00F57E38"/>
    <w:rsid w:val="00F57EBB"/>
    <w:rsid w:val="00F602EC"/>
    <w:rsid w:val="00F603FF"/>
    <w:rsid w:val="00F6050C"/>
    <w:rsid w:val="00F60572"/>
    <w:rsid w:val="00F60950"/>
    <w:rsid w:val="00F6095E"/>
    <w:rsid w:val="00F60A52"/>
    <w:rsid w:val="00F60AA1"/>
    <w:rsid w:val="00F60AA9"/>
    <w:rsid w:val="00F60B0F"/>
    <w:rsid w:val="00F60B68"/>
    <w:rsid w:val="00F60D64"/>
    <w:rsid w:val="00F60DDD"/>
    <w:rsid w:val="00F61066"/>
    <w:rsid w:val="00F61199"/>
    <w:rsid w:val="00F612EC"/>
    <w:rsid w:val="00F612FC"/>
    <w:rsid w:val="00F6160F"/>
    <w:rsid w:val="00F61653"/>
    <w:rsid w:val="00F61980"/>
    <w:rsid w:val="00F61985"/>
    <w:rsid w:val="00F619C3"/>
    <w:rsid w:val="00F61C0D"/>
    <w:rsid w:val="00F61D28"/>
    <w:rsid w:val="00F61E24"/>
    <w:rsid w:val="00F61E56"/>
    <w:rsid w:val="00F61E7B"/>
    <w:rsid w:val="00F6200E"/>
    <w:rsid w:val="00F6202E"/>
    <w:rsid w:val="00F620BF"/>
    <w:rsid w:val="00F62172"/>
    <w:rsid w:val="00F62233"/>
    <w:rsid w:val="00F623B4"/>
    <w:rsid w:val="00F625CD"/>
    <w:rsid w:val="00F6264A"/>
    <w:rsid w:val="00F62664"/>
    <w:rsid w:val="00F62738"/>
    <w:rsid w:val="00F627C9"/>
    <w:rsid w:val="00F62866"/>
    <w:rsid w:val="00F62904"/>
    <w:rsid w:val="00F62946"/>
    <w:rsid w:val="00F62A42"/>
    <w:rsid w:val="00F62C49"/>
    <w:rsid w:val="00F62D0C"/>
    <w:rsid w:val="00F62E13"/>
    <w:rsid w:val="00F62E50"/>
    <w:rsid w:val="00F62EA4"/>
    <w:rsid w:val="00F62ECE"/>
    <w:rsid w:val="00F62F2A"/>
    <w:rsid w:val="00F633C2"/>
    <w:rsid w:val="00F6352F"/>
    <w:rsid w:val="00F63538"/>
    <w:rsid w:val="00F63605"/>
    <w:rsid w:val="00F6360C"/>
    <w:rsid w:val="00F636D5"/>
    <w:rsid w:val="00F637AF"/>
    <w:rsid w:val="00F63B27"/>
    <w:rsid w:val="00F63BE5"/>
    <w:rsid w:val="00F63DBC"/>
    <w:rsid w:val="00F63E61"/>
    <w:rsid w:val="00F63E82"/>
    <w:rsid w:val="00F640A0"/>
    <w:rsid w:val="00F6473F"/>
    <w:rsid w:val="00F6478F"/>
    <w:rsid w:val="00F648F1"/>
    <w:rsid w:val="00F64C90"/>
    <w:rsid w:val="00F64CF5"/>
    <w:rsid w:val="00F64D18"/>
    <w:rsid w:val="00F64FFB"/>
    <w:rsid w:val="00F651D3"/>
    <w:rsid w:val="00F6521B"/>
    <w:rsid w:val="00F65224"/>
    <w:rsid w:val="00F652F8"/>
    <w:rsid w:val="00F65335"/>
    <w:rsid w:val="00F65361"/>
    <w:rsid w:val="00F6556C"/>
    <w:rsid w:val="00F65642"/>
    <w:rsid w:val="00F657B2"/>
    <w:rsid w:val="00F65892"/>
    <w:rsid w:val="00F65C23"/>
    <w:rsid w:val="00F65D7C"/>
    <w:rsid w:val="00F65FA8"/>
    <w:rsid w:val="00F660E4"/>
    <w:rsid w:val="00F6620C"/>
    <w:rsid w:val="00F6627A"/>
    <w:rsid w:val="00F662D4"/>
    <w:rsid w:val="00F66379"/>
    <w:rsid w:val="00F664DC"/>
    <w:rsid w:val="00F665D2"/>
    <w:rsid w:val="00F665FA"/>
    <w:rsid w:val="00F66713"/>
    <w:rsid w:val="00F6676B"/>
    <w:rsid w:val="00F66A34"/>
    <w:rsid w:val="00F66A59"/>
    <w:rsid w:val="00F66C01"/>
    <w:rsid w:val="00F66C02"/>
    <w:rsid w:val="00F66C25"/>
    <w:rsid w:val="00F66F51"/>
    <w:rsid w:val="00F670C1"/>
    <w:rsid w:val="00F672FD"/>
    <w:rsid w:val="00F67334"/>
    <w:rsid w:val="00F67624"/>
    <w:rsid w:val="00F67AEB"/>
    <w:rsid w:val="00F67AEF"/>
    <w:rsid w:val="00F67B75"/>
    <w:rsid w:val="00F67B77"/>
    <w:rsid w:val="00F67CF5"/>
    <w:rsid w:val="00F67D39"/>
    <w:rsid w:val="00F67D9E"/>
    <w:rsid w:val="00F67E45"/>
    <w:rsid w:val="00F67E4C"/>
    <w:rsid w:val="00F67FD5"/>
    <w:rsid w:val="00F700BA"/>
    <w:rsid w:val="00F703DB"/>
    <w:rsid w:val="00F7056A"/>
    <w:rsid w:val="00F7068E"/>
    <w:rsid w:val="00F70954"/>
    <w:rsid w:val="00F70ACA"/>
    <w:rsid w:val="00F70BD3"/>
    <w:rsid w:val="00F70C06"/>
    <w:rsid w:val="00F70D88"/>
    <w:rsid w:val="00F70E37"/>
    <w:rsid w:val="00F70FD9"/>
    <w:rsid w:val="00F71362"/>
    <w:rsid w:val="00F714ED"/>
    <w:rsid w:val="00F714F7"/>
    <w:rsid w:val="00F71920"/>
    <w:rsid w:val="00F71977"/>
    <w:rsid w:val="00F719CA"/>
    <w:rsid w:val="00F71A8D"/>
    <w:rsid w:val="00F71ABE"/>
    <w:rsid w:val="00F71B83"/>
    <w:rsid w:val="00F71BD1"/>
    <w:rsid w:val="00F71CA8"/>
    <w:rsid w:val="00F71CDF"/>
    <w:rsid w:val="00F71DF4"/>
    <w:rsid w:val="00F71E3B"/>
    <w:rsid w:val="00F7231A"/>
    <w:rsid w:val="00F7251D"/>
    <w:rsid w:val="00F7265C"/>
    <w:rsid w:val="00F72683"/>
    <w:rsid w:val="00F727A9"/>
    <w:rsid w:val="00F72A8C"/>
    <w:rsid w:val="00F72B7C"/>
    <w:rsid w:val="00F72C1E"/>
    <w:rsid w:val="00F72CDE"/>
    <w:rsid w:val="00F72EAE"/>
    <w:rsid w:val="00F73153"/>
    <w:rsid w:val="00F73352"/>
    <w:rsid w:val="00F735C3"/>
    <w:rsid w:val="00F7379B"/>
    <w:rsid w:val="00F73848"/>
    <w:rsid w:val="00F73A0A"/>
    <w:rsid w:val="00F73A0D"/>
    <w:rsid w:val="00F73B80"/>
    <w:rsid w:val="00F73D9D"/>
    <w:rsid w:val="00F73E36"/>
    <w:rsid w:val="00F7412B"/>
    <w:rsid w:val="00F74133"/>
    <w:rsid w:val="00F7418C"/>
    <w:rsid w:val="00F741BD"/>
    <w:rsid w:val="00F742F7"/>
    <w:rsid w:val="00F74481"/>
    <w:rsid w:val="00F744C7"/>
    <w:rsid w:val="00F74520"/>
    <w:rsid w:val="00F7475E"/>
    <w:rsid w:val="00F74792"/>
    <w:rsid w:val="00F749C7"/>
    <w:rsid w:val="00F74B3A"/>
    <w:rsid w:val="00F74C40"/>
    <w:rsid w:val="00F74EB5"/>
    <w:rsid w:val="00F75296"/>
    <w:rsid w:val="00F75378"/>
    <w:rsid w:val="00F7573D"/>
    <w:rsid w:val="00F75A76"/>
    <w:rsid w:val="00F75C75"/>
    <w:rsid w:val="00F75D48"/>
    <w:rsid w:val="00F75F16"/>
    <w:rsid w:val="00F7609E"/>
    <w:rsid w:val="00F761E0"/>
    <w:rsid w:val="00F7630E"/>
    <w:rsid w:val="00F76360"/>
    <w:rsid w:val="00F766F6"/>
    <w:rsid w:val="00F76752"/>
    <w:rsid w:val="00F76B09"/>
    <w:rsid w:val="00F76C9A"/>
    <w:rsid w:val="00F76ECD"/>
    <w:rsid w:val="00F76F05"/>
    <w:rsid w:val="00F76F49"/>
    <w:rsid w:val="00F76FC9"/>
    <w:rsid w:val="00F77438"/>
    <w:rsid w:val="00F77622"/>
    <w:rsid w:val="00F77E9C"/>
    <w:rsid w:val="00F77ECD"/>
    <w:rsid w:val="00F77F25"/>
    <w:rsid w:val="00F800A1"/>
    <w:rsid w:val="00F800F6"/>
    <w:rsid w:val="00F80589"/>
    <w:rsid w:val="00F80605"/>
    <w:rsid w:val="00F8075E"/>
    <w:rsid w:val="00F807A5"/>
    <w:rsid w:val="00F80823"/>
    <w:rsid w:val="00F808D8"/>
    <w:rsid w:val="00F8099D"/>
    <w:rsid w:val="00F809E7"/>
    <w:rsid w:val="00F809FB"/>
    <w:rsid w:val="00F80B59"/>
    <w:rsid w:val="00F80C38"/>
    <w:rsid w:val="00F80FE0"/>
    <w:rsid w:val="00F81082"/>
    <w:rsid w:val="00F81111"/>
    <w:rsid w:val="00F81143"/>
    <w:rsid w:val="00F811DD"/>
    <w:rsid w:val="00F81265"/>
    <w:rsid w:val="00F81292"/>
    <w:rsid w:val="00F8152A"/>
    <w:rsid w:val="00F81692"/>
    <w:rsid w:val="00F816DF"/>
    <w:rsid w:val="00F8180D"/>
    <w:rsid w:val="00F81874"/>
    <w:rsid w:val="00F81885"/>
    <w:rsid w:val="00F81AB4"/>
    <w:rsid w:val="00F81BE1"/>
    <w:rsid w:val="00F823BC"/>
    <w:rsid w:val="00F8242A"/>
    <w:rsid w:val="00F82500"/>
    <w:rsid w:val="00F825B7"/>
    <w:rsid w:val="00F8268D"/>
    <w:rsid w:val="00F826E6"/>
    <w:rsid w:val="00F828C8"/>
    <w:rsid w:val="00F82A35"/>
    <w:rsid w:val="00F82AD3"/>
    <w:rsid w:val="00F82AE1"/>
    <w:rsid w:val="00F82AF5"/>
    <w:rsid w:val="00F8305A"/>
    <w:rsid w:val="00F83247"/>
    <w:rsid w:val="00F83751"/>
    <w:rsid w:val="00F83A7D"/>
    <w:rsid w:val="00F83D5B"/>
    <w:rsid w:val="00F83E77"/>
    <w:rsid w:val="00F840A3"/>
    <w:rsid w:val="00F840AA"/>
    <w:rsid w:val="00F8419B"/>
    <w:rsid w:val="00F842B9"/>
    <w:rsid w:val="00F84344"/>
    <w:rsid w:val="00F843D0"/>
    <w:rsid w:val="00F8449B"/>
    <w:rsid w:val="00F84549"/>
    <w:rsid w:val="00F8467A"/>
    <w:rsid w:val="00F847FB"/>
    <w:rsid w:val="00F84906"/>
    <w:rsid w:val="00F84929"/>
    <w:rsid w:val="00F84A73"/>
    <w:rsid w:val="00F850C2"/>
    <w:rsid w:val="00F850E7"/>
    <w:rsid w:val="00F851DA"/>
    <w:rsid w:val="00F852A2"/>
    <w:rsid w:val="00F854C0"/>
    <w:rsid w:val="00F8567D"/>
    <w:rsid w:val="00F85755"/>
    <w:rsid w:val="00F85946"/>
    <w:rsid w:val="00F85956"/>
    <w:rsid w:val="00F8598B"/>
    <w:rsid w:val="00F859BE"/>
    <w:rsid w:val="00F85AD6"/>
    <w:rsid w:val="00F85B62"/>
    <w:rsid w:val="00F85D33"/>
    <w:rsid w:val="00F85ED2"/>
    <w:rsid w:val="00F85F8C"/>
    <w:rsid w:val="00F8607B"/>
    <w:rsid w:val="00F86266"/>
    <w:rsid w:val="00F863D2"/>
    <w:rsid w:val="00F8654A"/>
    <w:rsid w:val="00F86656"/>
    <w:rsid w:val="00F86745"/>
    <w:rsid w:val="00F86792"/>
    <w:rsid w:val="00F86793"/>
    <w:rsid w:val="00F8680B"/>
    <w:rsid w:val="00F86A4B"/>
    <w:rsid w:val="00F86A66"/>
    <w:rsid w:val="00F86F5A"/>
    <w:rsid w:val="00F87020"/>
    <w:rsid w:val="00F870A2"/>
    <w:rsid w:val="00F8730F"/>
    <w:rsid w:val="00F8735D"/>
    <w:rsid w:val="00F87435"/>
    <w:rsid w:val="00F874D3"/>
    <w:rsid w:val="00F87642"/>
    <w:rsid w:val="00F8780E"/>
    <w:rsid w:val="00F87985"/>
    <w:rsid w:val="00F879BE"/>
    <w:rsid w:val="00F879DF"/>
    <w:rsid w:val="00F87A0F"/>
    <w:rsid w:val="00F87B60"/>
    <w:rsid w:val="00F87C0E"/>
    <w:rsid w:val="00F87C68"/>
    <w:rsid w:val="00F87E24"/>
    <w:rsid w:val="00F90152"/>
    <w:rsid w:val="00F90167"/>
    <w:rsid w:val="00F90179"/>
    <w:rsid w:val="00F90308"/>
    <w:rsid w:val="00F90491"/>
    <w:rsid w:val="00F9063A"/>
    <w:rsid w:val="00F9077B"/>
    <w:rsid w:val="00F908B8"/>
    <w:rsid w:val="00F90B94"/>
    <w:rsid w:val="00F90C7A"/>
    <w:rsid w:val="00F90CA5"/>
    <w:rsid w:val="00F90F11"/>
    <w:rsid w:val="00F90F98"/>
    <w:rsid w:val="00F910D5"/>
    <w:rsid w:val="00F91321"/>
    <w:rsid w:val="00F91323"/>
    <w:rsid w:val="00F9144E"/>
    <w:rsid w:val="00F91844"/>
    <w:rsid w:val="00F918E7"/>
    <w:rsid w:val="00F91E10"/>
    <w:rsid w:val="00F91E3F"/>
    <w:rsid w:val="00F91E51"/>
    <w:rsid w:val="00F91EBB"/>
    <w:rsid w:val="00F92069"/>
    <w:rsid w:val="00F9210F"/>
    <w:rsid w:val="00F922F7"/>
    <w:rsid w:val="00F92378"/>
    <w:rsid w:val="00F923B3"/>
    <w:rsid w:val="00F924E4"/>
    <w:rsid w:val="00F92669"/>
    <w:rsid w:val="00F9266A"/>
    <w:rsid w:val="00F927CA"/>
    <w:rsid w:val="00F928F8"/>
    <w:rsid w:val="00F9295E"/>
    <w:rsid w:val="00F92B5E"/>
    <w:rsid w:val="00F92D01"/>
    <w:rsid w:val="00F92DA6"/>
    <w:rsid w:val="00F92E97"/>
    <w:rsid w:val="00F93048"/>
    <w:rsid w:val="00F93106"/>
    <w:rsid w:val="00F9350D"/>
    <w:rsid w:val="00F93569"/>
    <w:rsid w:val="00F935AF"/>
    <w:rsid w:val="00F9369B"/>
    <w:rsid w:val="00F938D6"/>
    <w:rsid w:val="00F939C9"/>
    <w:rsid w:val="00F940CB"/>
    <w:rsid w:val="00F94182"/>
    <w:rsid w:val="00F94279"/>
    <w:rsid w:val="00F94284"/>
    <w:rsid w:val="00F94330"/>
    <w:rsid w:val="00F9443F"/>
    <w:rsid w:val="00F94559"/>
    <w:rsid w:val="00F94786"/>
    <w:rsid w:val="00F9478D"/>
    <w:rsid w:val="00F9482F"/>
    <w:rsid w:val="00F948C8"/>
    <w:rsid w:val="00F949CA"/>
    <w:rsid w:val="00F949DB"/>
    <w:rsid w:val="00F949DC"/>
    <w:rsid w:val="00F94BE1"/>
    <w:rsid w:val="00F94BE6"/>
    <w:rsid w:val="00F94C89"/>
    <w:rsid w:val="00F94CA3"/>
    <w:rsid w:val="00F94CBE"/>
    <w:rsid w:val="00F94CDD"/>
    <w:rsid w:val="00F94E8F"/>
    <w:rsid w:val="00F94FAF"/>
    <w:rsid w:val="00F9501D"/>
    <w:rsid w:val="00F95061"/>
    <w:rsid w:val="00F95166"/>
    <w:rsid w:val="00F952B4"/>
    <w:rsid w:val="00F95377"/>
    <w:rsid w:val="00F953D8"/>
    <w:rsid w:val="00F95A20"/>
    <w:rsid w:val="00F95AEB"/>
    <w:rsid w:val="00F95C43"/>
    <w:rsid w:val="00F95D9C"/>
    <w:rsid w:val="00F960E1"/>
    <w:rsid w:val="00F96550"/>
    <w:rsid w:val="00F9657A"/>
    <w:rsid w:val="00F96682"/>
    <w:rsid w:val="00F967C8"/>
    <w:rsid w:val="00F96831"/>
    <w:rsid w:val="00F96A88"/>
    <w:rsid w:val="00F96CE2"/>
    <w:rsid w:val="00F96D7E"/>
    <w:rsid w:val="00F96E15"/>
    <w:rsid w:val="00F96E5C"/>
    <w:rsid w:val="00F97071"/>
    <w:rsid w:val="00F974E2"/>
    <w:rsid w:val="00F9758A"/>
    <w:rsid w:val="00F97876"/>
    <w:rsid w:val="00F97A0C"/>
    <w:rsid w:val="00F97A11"/>
    <w:rsid w:val="00F97B1A"/>
    <w:rsid w:val="00F97C35"/>
    <w:rsid w:val="00F97DB7"/>
    <w:rsid w:val="00F97DD7"/>
    <w:rsid w:val="00FA0062"/>
    <w:rsid w:val="00FA0072"/>
    <w:rsid w:val="00FA00DA"/>
    <w:rsid w:val="00FA011B"/>
    <w:rsid w:val="00FA01AA"/>
    <w:rsid w:val="00FA024F"/>
    <w:rsid w:val="00FA02B7"/>
    <w:rsid w:val="00FA0468"/>
    <w:rsid w:val="00FA06C8"/>
    <w:rsid w:val="00FA0717"/>
    <w:rsid w:val="00FA078B"/>
    <w:rsid w:val="00FA079D"/>
    <w:rsid w:val="00FA09F6"/>
    <w:rsid w:val="00FA0BD7"/>
    <w:rsid w:val="00FA0FB9"/>
    <w:rsid w:val="00FA100A"/>
    <w:rsid w:val="00FA12A6"/>
    <w:rsid w:val="00FA145C"/>
    <w:rsid w:val="00FA1471"/>
    <w:rsid w:val="00FA1472"/>
    <w:rsid w:val="00FA1D06"/>
    <w:rsid w:val="00FA1D09"/>
    <w:rsid w:val="00FA1D35"/>
    <w:rsid w:val="00FA1E4D"/>
    <w:rsid w:val="00FA1F20"/>
    <w:rsid w:val="00FA2068"/>
    <w:rsid w:val="00FA2136"/>
    <w:rsid w:val="00FA2279"/>
    <w:rsid w:val="00FA237E"/>
    <w:rsid w:val="00FA23E9"/>
    <w:rsid w:val="00FA240C"/>
    <w:rsid w:val="00FA24DC"/>
    <w:rsid w:val="00FA25A3"/>
    <w:rsid w:val="00FA2868"/>
    <w:rsid w:val="00FA2A39"/>
    <w:rsid w:val="00FA2A41"/>
    <w:rsid w:val="00FA2AB7"/>
    <w:rsid w:val="00FA2B78"/>
    <w:rsid w:val="00FA302E"/>
    <w:rsid w:val="00FA309D"/>
    <w:rsid w:val="00FA33CB"/>
    <w:rsid w:val="00FA3455"/>
    <w:rsid w:val="00FA3459"/>
    <w:rsid w:val="00FA38F5"/>
    <w:rsid w:val="00FA3AA0"/>
    <w:rsid w:val="00FA3C9B"/>
    <w:rsid w:val="00FA3CBA"/>
    <w:rsid w:val="00FA3DBD"/>
    <w:rsid w:val="00FA3E8C"/>
    <w:rsid w:val="00FA40C0"/>
    <w:rsid w:val="00FA4317"/>
    <w:rsid w:val="00FA432C"/>
    <w:rsid w:val="00FA4376"/>
    <w:rsid w:val="00FA43A1"/>
    <w:rsid w:val="00FA43AF"/>
    <w:rsid w:val="00FA4621"/>
    <w:rsid w:val="00FA470E"/>
    <w:rsid w:val="00FA4742"/>
    <w:rsid w:val="00FA474C"/>
    <w:rsid w:val="00FA475F"/>
    <w:rsid w:val="00FA4846"/>
    <w:rsid w:val="00FA495E"/>
    <w:rsid w:val="00FA4D13"/>
    <w:rsid w:val="00FA4E8F"/>
    <w:rsid w:val="00FA5240"/>
    <w:rsid w:val="00FA5531"/>
    <w:rsid w:val="00FA58E2"/>
    <w:rsid w:val="00FA5B20"/>
    <w:rsid w:val="00FA60FC"/>
    <w:rsid w:val="00FA61D8"/>
    <w:rsid w:val="00FA6554"/>
    <w:rsid w:val="00FA672B"/>
    <w:rsid w:val="00FA693F"/>
    <w:rsid w:val="00FA6992"/>
    <w:rsid w:val="00FA6A84"/>
    <w:rsid w:val="00FA6E7F"/>
    <w:rsid w:val="00FA7114"/>
    <w:rsid w:val="00FA712D"/>
    <w:rsid w:val="00FA7315"/>
    <w:rsid w:val="00FA734D"/>
    <w:rsid w:val="00FA756C"/>
    <w:rsid w:val="00FA7649"/>
    <w:rsid w:val="00FA77AA"/>
    <w:rsid w:val="00FA77B6"/>
    <w:rsid w:val="00FA77E1"/>
    <w:rsid w:val="00FA7887"/>
    <w:rsid w:val="00FA7BA3"/>
    <w:rsid w:val="00FA7CF1"/>
    <w:rsid w:val="00FA7D6C"/>
    <w:rsid w:val="00FA7E0D"/>
    <w:rsid w:val="00FA7E2C"/>
    <w:rsid w:val="00FA7F13"/>
    <w:rsid w:val="00FA7F43"/>
    <w:rsid w:val="00FA7FEB"/>
    <w:rsid w:val="00FB005A"/>
    <w:rsid w:val="00FB0103"/>
    <w:rsid w:val="00FB01A0"/>
    <w:rsid w:val="00FB026C"/>
    <w:rsid w:val="00FB026F"/>
    <w:rsid w:val="00FB0442"/>
    <w:rsid w:val="00FB05B7"/>
    <w:rsid w:val="00FB05CD"/>
    <w:rsid w:val="00FB0808"/>
    <w:rsid w:val="00FB0AA8"/>
    <w:rsid w:val="00FB0B5F"/>
    <w:rsid w:val="00FB0B6D"/>
    <w:rsid w:val="00FB0C84"/>
    <w:rsid w:val="00FB0CC7"/>
    <w:rsid w:val="00FB0F1C"/>
    <w:rsid w:val="00FB11E9"/>
    <w:rsid w:val="00FB13C4"/>
    <w:rsid w:val="00FB1451"/>
    <w:rsid w:val="00FB16F6"/>
    <w:rsid w:val="00FB175F"/>
    <w:rsid w:val="00FB1805"/>
    <w:rsid w:val="00FB191D"/>
    <w:rsid w:val="00FB1A3C"/>
    <w:rsid w:val="00FB1BB2"/>
    <w:rsid w:val="00FB1C81"/>
    <w:rsid w:val="00FB1DAB"/>
    <w:rsid w:val="00FB1F4B"/>
    <w:rsid w:val="00FB1FC6"/>
    <w:rsid w:val="00FB2056"/>
    <w:rsid w:val="00FB227D"/>
    <w:rsid w:val="00FB2379"/>
    <w:rsid w:val="00FB243C"/>
    <w:rsid w:val="00FB2790"/>
    <w:rsid w:val="00FB27CB"/>
    <w:rsid w:val="00FB28A5"/>
    <w:rsid w:val="00FB2987"/>
    <w:rsid w:val="00FB29DF"/>
    <w:rsid w:val="00FB2CD3"/>
    <w:rsid w:val="00FB2F17"/>
    <w:rsid w:val="00FB3160"/>
    <w:rsid w:val="00FB3578"/>
    <w:rsid w:val="00FB3628"/>
    <w:rsid w:val="00FB374F"/>
    <w:rsid w:val="00FB3796"/>
    <w:rsid w:val="00FB3BFF"/>
    <w:rsid w:val="00FB3C25"/>
    <w:rsid w:val="00FB3C88"/>
    <w:rsid w:val="00FB3DFA"/>
    <w:rsid w:val="00FB40A6"/>
    <w:rsid w:val="00FB477A"/>
    <w:rsid w:val="00FB49CD"/>
    <w:rsid w:val="00FB4A07"/>
    <w:rsid w:val="00FB4A9D"/>
    <w:rsid w:val="00FB4B8F"/>
    <w:rsid w:val="00FB4D6F"/>
    <w:rsid w:val="00FB5018"/>
    <w:rsid w:val="00FB50D8"/>
    <w:rsid w:val="00FB52FA"/>
    <w:rsid w:val="00FB545E"/>
    <w:rsid w:val="00FB55F4"/>
    <w:rsid w:val="00FB560C"/>
    <w:rsid w:val="00FB5813"/>
    <w:rsid w:val="00FB5907"/>
    <w:rsid w:val="00FB5C3C"/>
    <w:rsid w:val="00FB5D12"/>
    <w:rsid w:val="00FB5D2A"/>
    <w:rsid w:val="00FB5D5E"/>
    <w:rsid w:val="00FB5D91"/>
    <w:rsid w:val="00FB5EB4"/>
    <w:rsid w:val="00FB5F19"/>
    <w:rsid w:val="00FB5FEE"/>
    <w:rsid w:val="00FB61C3"/>
    <w:rsid w:val="00FB6618"/>
    <w:rsid w:val="00FB6659"/>
    <w:rsid w:val="00FB68DB"/>
    <w:rsid w:val="00FB6AD5"/>
    <w:rsid w:val="00FB6BC4"/>
    <w:rsid w:val="00FB6C68"/>
    <w:rsid w:val="00FB6CF1"/>
    <w:rsid w:val="00FB6EED"/>
    <w:rsid w:val="00FB7093"/>
    <w:rsid w:val="00FB76B9"/>
    <w:rsid w:val="00FB7702"/>
    <w:rsid w:val="00FB7897"/>
    <w:rsid w:val="00FB7E43"/>
    <w:rsid w:val="00FC00AF"/>
    <w:rsid w:val="00FC0119"/>
    <w:rsid w:val="00FC0687"/>
    <w:rsid w:val="00FC0696"/>
    <w:rsid w:val="00FC06AB"/>
    <w:rsid w:val="00FC0728"/>
    <w:rsid w:val="00FC0837"/>
    <w:rsid w:val="00FC086C"/>
    <w:rsid w:val="00FC08FB"/>
    <w:rsid w:val="00FC0927"/>
    <w:rsid w:val="00FC0981"/>
    <w:rsid w:val="00FC0B7D"/>
    <w:rsid w:val="00FC0C3B"/>
    <w:rsid w:val="00FC0E85"/>
    <w:rsid w:val="00FC104D"/>
    <w:rsid w:val="00FC10B8"/>
    <w:rsid w:val="00FC10C5"/>
    <w:rsid w:val="00FC10CB"/>
    <w:rsid w:val="00FC11D6"/>
    <w:rsid w:val="00FC11D9"/>
    <w:rsid w:val="00FC1259"/>
    <w:rsid w:val="00FC1441"/>
    <w:rsid w:val="00FC149B"/>
    <w:rsid w:val="00FC14E0"/>
    <w:rsid w:val="00FC172A"/>
    <w:rsid w:val="00FC18D1"/>
    <w:rsid w:val="00FC1A4F"/>
    <w:rsid w:val="00FC1B13"/>
    <w:rsid w:val="00FC1C8B"/>
    <w:rsid w:val="00FC1D42"/>
    <w:rsid w:val="00FC1DB6"/>
    <w:rsid w:val="00FC1EEE"/>
    <w:rsid w:val="00FC2404"/>
    <w:rsid w:val="00FC247B"/>
    <w:rsid w:val="00FC2609"/>
    <w:rsid w:val="00FC26F6"/>
    <w:rsid w:val="00FC2740"/>
    <w:rsid w:val="00FC2774"/>
    <w:rsid w:val="00FC2898"/>
    <w:rsid w:val="00FC28D0"/>
    <w:rsid w:val="00FC29C4"/>
    <w:rsid w:val="00FC2A8F"/>
    <w:rsid w:val="00FC2B74"/>
    <w:rsid w:val="00FC2BDF"/>
    <w:rsid w:val="00FC2C86"/>
    <w:rsid w:val="00FC2D85"/>
    <w:rsid w:val="00FC2F6F"/>
    <w:rsid w:val="00FC2FFB"/>
    <w:rsid w:val="00FC3013"/>
    <w:rsid w:val="00FC3121"/>
    <w:rsid w:val="00FC3149"/>
    <w:rsid w:val="00FC315F"/>
    <w:rsid w:val="00FC32C4"/>
    <w:rsid w:val="00FC32E7"/>
    <w:rsid w:val="00FC340F"/>
    <w:rsid w:val="00FC345C"/>
    <w:rsid w:val="00FC34E5"/>
    <w:rsid w:val="00FC3788"/>
    <w:rsid w:val="00FC38C0"/>
    <w:rsid w:val="00FC3A33"/>
    <w:rsid w:val="00FC3AA0"/>
    <w:rsid w:val="00FC3AEE"/>
    <w:rsid w:val="00FC3B33"/>
    <w:rsid w:val="00FC3CA4"/>
    <w:rsid w:val="00FC42D9"/>
    <w:rsid w:val="00FC4711"/>
    <w:rsid w:val="00FC4828"/>
    <w:rsid w:val="00FC48A6"/>
    <w:rsid w:val="00FC49FF"/>
    <w:rsid w:val="00FC4A9F"/>
    <w:rsid w:val="00FC4ADA"/>
    <w:rsid w:val="00FC4B60"/>
    <w:rsid w:val="00FC4BF6"/>
    <w:rsid w:val="00FC4DDC"/>
    <w:rsid w:val="00FC4FC2"/>
    <w:rsid w:val="00FC4FE2"/>
    <w:rsid w:val="00FC5000"/>
    <w:rsid w:val="00FC5171"/>
    <w:rsid w:val="00FC539C"/>
    <w:rsid w:val="00FC54CA"/>
    <w:rsid w:val="00FC5575"/>
    <w:rsid w:val="00FC571F"/>
    <w:rsid w:val="00FC588A"/>
    <w:rsid w:val="00FC59F4"/>
    <w:rsid w:val="00FC5C72"/>
    <w:rsid w:val="00FC5D13"/>
    <w:rsid w:val="00FC5D27"/>
    <w:rsid w:val="00FC5D62"/>
    <w:rsid w:val="00FC5F4E"/>
    <w:rsid w:val="00FC5FEB"/>
    <w:rsid w:val="00FC5FF6"/>
    <w:rsid w:val="00FC605B"/>
    <w:rsid w:val="00FC6363"/>
    <w:rsid w:val="00FC64DC"/>
    <w:rsid w:val="00FC662D"/>
    <w:rsid w:val="00FC6C8C"/>
    <w:rsid w:val="00FC6CF3"/>
    <w:rsid w:val="00FC6D51"/>
    <w:rsid w:val="00FC6DA1"/>
    <w:rsid w:val="00FC6ECF"/>
    <w:rsid w:val="00FC7126"/>
    <w:rsid w:val="00FC7164"/>
    <w:rsid w:val="00FC73AE"/>
    <w:rsid w:val="00FC743E"/>
    <w:rsid w:val="00FC760C"/>
    <w:rsid w:val="00FC77D3"/>
    <w:rsid w:val="00FC7911"/>
    <w:rsid w:val="00FC79B8"/>
    <w:rsid w:val="00FC7A33"/>
    <w:rsid w:val="00FC7AA1"/>
    <w:rsid w:val="00FC7B90"/>
    <w:rsid w:val="00FC7CA9"/>
    <w:rsid w:val="00FC7D98"/>
    <w:rsid w:val="00FC7E97"/>
    <w:rsid w:val="00FC7EB3"/>
    <w:rsid w:val="00FD0116"/>
    <w:rsid w:val="00FD0267"/>
    <w:rsid w:val="00FD02E1"/>
    <w:rsid w:val="00FD02E8"/>
    <w:rsid w:val="00FD0411"/>
    <w:rsid w:val="00FD0737"/>
    <w:rsid w:val="00FD0856"/>
    <w:rsid w:val="00FD08BC"/>
    <w:rsid w:val="00FD08CC"/>
    <w:rsid w:val="00FD0926"/>
    <w:rsid w:val="00FD0945"/>
    <w:rsid w:val="00FD0978"/>
    <w:rsid w:val="00FD097F"/>
    <w:rsid w:val="00FD09A0"/>
    <w:rsid w:val="00FD0E25"/>
    <w:rsid w:val="00FD0EE5"/>
    <w:rsid w:val="00FD0F23"/>
    <w:rsid w:val="00FD10A6"/>
    <w:rsid w:val="00FD10DD"/>
    <w:rsid w:val="00FD1251"/>
    <w:rsid w:val="00FD1304"/>
    <w:rsid w:val="00FD1442"/>
    <w:rsid w:val="00FD1444"/>
    <w:rsid w:val="00FD1746"/>
    <w:rsid w:val="00FD175D"/>
    <w:rsid w:val="00FD1855"/>
    <w:rsid w:val="00FD18C0"/>
    <w:rsid w:val="00FD194F"/>
    <w:rsid w:val="00FD19F6"/>
    <w:rsid w:val="00FD1A34"/>
    <w:rsid w:val="00FD1A38"/>
    <w:rsid w:val="00FD1AE7"/>
    <w:rsid w:val="00FD1AED"/>
    <w:rsid w:val="00FD1B51"/>
    <w:rsid w:val="00FD1C8D"/>
    <w:rsid w:val="00FD1D3D"/>
    <w:rsid w:val="00FD1D56"/>
    <w:rsid w:val="00FD2001"/>
    <w:rsid w:val="00FD206A"/>
    <w:rsid w:val="00FD21C0"/>
    <w:rsid w:val="00FD2211"/>
    <w:rsid w:val="00FD2453"/>
    <w:rsid w:val="00FD2481"/>
    <w:rsid w:val="00FD24E9"/>
    <w:rsid w:val="00FD25F3"/>
    <w:rsid w:val="00FD2623"/>
    <w:rsid w:val="00FD27CB"/>
    <w:rsid w:val="00FD2A75"/>
    <w:rsid w:val="00FD2DB1"/>
    <w:rsid w:val="00FD3020"/>
    <w:rsid w:val="00FD32A1"/>
    <w:rsid w:val="00FD32D6"/>
    <w:rsid w:val="00FD3362"/>
    <w:rsid w:val="00FD33E1"/>
    <w:rsid w:val="00FD37BE"/>
    <w:rsid w:val="00FD3839"/>
    <w:rsid w:val="00FD3880"/>
    <w:rsid w:val="00FD3901"/>
    <w:rsid w:val="00FD3934"/>
    <w:rsid w:val="00FD3BC1"/>
    <w:rsid w:val="00FD3CFA"/>
    <w:rsid w:val="00FD3D18"/>
    <w:rsid w:val="00FD3DC5"/>
    <w:rsid w:val="00FD3FE1"/>
    <w:rsid w:val="00FD409D"/>
    <w:rsid w:val="00FD41D8"/>
    <w:rsid w:val="00FD4390"/>
    <w:rsid w:val="00FD43B1"/>
    <w:rsid w:val="00FD450F"/>
    <w:rsid w:val="00FD47E2"/>
    <w:rsid w:val="00FD49A4"/>
    <w:rsid w:val="00FD4A25"/>
    <w:rsid w:val="00FD4A6E"/>
    <w:rsid w:val="00FD4A77"/>
    <w:rsid w:val="00FD4B5E"/>
    <w:rsid w:val="00FD4CD2"/>
    <w:rsid w:val="00FD4EC5"/>
    <w:rsid w:val="00FD4F3A"/>
    <w:rsid w:val="00FD51E5"/>
    <w:rsid w:val="00FD5311"/>
    <w:rsid w:val="00FD539A"/>
    <w:rsid w:val="00FD53E9"/>
    <w:rsid w:val="00FD53F6"/>
    <w:rsid w:val="00FD5430"/>
    <w:rsid w:val="00FD5487"/>
    <w:rsid w:val="00FD55AA"/>
    <w:rsid w:val="00FD56D1"/>
    <w:rsid w:val="00FD570F"/>
    <w:rsid w:val="00FD5979"/>
    <w:rsid w:val="00FD5A19"/>
    <w:rsid w:val="00FD5D77"/>
    <w:rsid w:val="00FD5F86"/>
    <w:rsid w:val="00FD6224"/>
    <w:rsid w:val="00FD6325"/>
    <w:rsid w:val="00FD642A"/>
    <w:rsid w:val="00FD659E"/>
    <w:rsid w:val="00FD6734"/>
    <w:rsid w:val="00FD6773"/>
    <w:rsid w:val="00FD6779"/>
    <w:rsid w:val="00FD6916"/>
    <w:rsid w:val="00FD69BA"/>
    <w:rsid w:val="00FD6BAE"/>
    <w:rsid w:val="00FD6C26"/>
    <w:rsid w:val="00FD6DDB"/>
    <w:rsid w:val="00FD731C"/>
    <w:rsid w:val="00FD7426"/>
    <w:rsid w:val="00FD74B1"/>
    <w:rsid w:val="00FD7757"/>
    <w:rsid w:val="00FD7759"/>
    <w:rsid w:val="00FD7770"/>
    <w:rsid w:val="00FD79A4"/>
    <w:rsid w:val="00FD7C5F"/>
    <w:rsid w:val="00FD7E88"/>
    <w:rsid w:val="00FD7EFA"/>
    <w:rsid w:val="00FE002E"/>
    <w:rsid w:val="00FE017F"/>
    <w:rsid w:val="00FE01BE"/>
    <w:rsid w:val="00FE0496"/>
    <w:rsid w:val="00FE06C1"/>
    <w:rsid w:val="00FE079F"/>
    <w:rsid w:val="00FE0896"/>
    <w:rsid w:val="00FE089B"/>
    <w:rsid w:val="00FE09FB"/>
    <w:rsid w:val="00FE09FE"/>
    <w:rsid w:val="00FE0AE1"/>
    <w:rsid w:val="00FE0D45"/>
    <w:rsid w:val="00FE0D9D"/>
    <w:rsid w:val="00FE0E4E"/>
    <w:rsid w:val="00FE109F"/>
    <w:rsid w:val="00FE12A2"/>
    <w:rsid w:val="00FE14B7"/>
    <w:rsid w:val="00FE1696"/>
    <w:rsid w:val="00FE16C6"/>
    <w:rsid w:val="00FE17C1"/>
    <w:rsid w:val="00FE1943"/>
    <w:rsid w:val="00FE1AA0"/>
    <w:rsid w:val="00FE1AA9"/>
    <w:rsid w:val="00FE1D2E"/>
    <w:rsid w:val="00FE2022"/>
    <w:rsid w:val="00FE20CA"/>
    <w:rsid w:val="00FE217E"/>
    <w:rsid w:val="00FE23CE"/>
    <w:rsid w:val="00FE246C"/>
    <w:rsid w:val="00FE2AF4"/>
    <w:rsid w:val="00FE2BB1"/>
    <w:rsid w:val="00FE2C08"/>
    <w:rsid w:val="00FE2E92"/>
    <w:rsid w:val="00FE322A"/>
    <w:rsid w:val="00FE3275"/>
    <w:rsid w:val="00FE38A9"/>
    <w:rsid w:val="00FE3AFA"/>
    <w:rsid w:val="00FE3BAF"/>
    <w:rsid w:val="00FE3C49"/>
    <w:rsid w:val="00FE4081"/>
    <w:rsid w:val="00FE4140"/>
    <w:rsid w:val="00FE42BC"/>
    <w:rsid w:val="00FE42C1"/>
    <w:rsid w:val="00FE43C9"/>
    <w:rsid w:val="00FE43CE"/>
    <w:rsid w:val="00FE47A4"/>
    <w:rsid w:val="00FE4802"/>
    <w:rsid w:val="00FE4831"/>
    <w:rsid w:val="00FE4891"/>
    <w:rsid w:val="00FE49D7"/>
    <w:rsid w:val="00FE49F7"/>
    <w:rsid w:val="00FE4A26"/>
    <w:rsid w:val="00FE4AC3"/>
    <w:rsid w:val="00FE4C12"/>
    <w:rsid w:val="00FE50B0"/>
    <w:rsid w:val="00FE5148"/>
    <w:rsid w:val="00FE524E"/>
    <w:rsid w:val="00FE545C"/>
    <w:rsid w:val="00FE55CA"/>
    <w:rsid w:val="00FE55F1"/>
    <w:rsid w:val="00FE5650"/>
    <w:rsid w:val="00FE5668"/>
    <w:rsid w:val="00FE5821"/>
    <w:rsid w:val="00FE59C8"/>
    <w:rsid w:val="00FE59FD"/>
    <w:rsid w:val="00FE5B49"/>
    <w:rsid w:val="00FE5CB5"/>
    <w:rsid w:val="00FE6313"/>
    <w:rsid w:val="00FE63BB"/>
    <w:rsid w:val="00FE6423"/>
    <w:rsid w:val="00FE6522"/>
    <w:rsid w:val="00FE68E2"/>
    <w:rsid w:val="00FE6934"/>
    <w:rsid w:val="00FE69AA"/>
    <w:rsid w:val="00FE69C5"/>
    <w:rsid w:val="00FE69CD"/>
    <w:rsid w:val="00FE6A75"/>
    <w:rsid w:val="00FE6B28"/>
    <w:rsid w:val="00FE6CCC"/>
    <w:rsid w:val="00FE6D67"/>
    <w:rsid w:val="00FE6EC7"/>
    <w:rsid w:val="00FE70A3"/>
    <w:rsid w:val="00FE7327"/>
    <w:rsid w:val="00FE7359"/>
    <w:rsid w:val="00FE74D3"/>
    <w:rsid w:val="00FE7715"/>
    <w:rsid w:val="00FE78AD"/>
    <w:rsid w:val="00FE7BE8"/>
    <w:rsid w:val="00FE7C7C"/>
    <w:rsid w:val="00FE7CCF"/>
    <w:rsid w:val="00FE7EBB"/>
    <w:rsid w:val="00FE7EDC"/>
    <w:rsid w:val="00FE7F52"/>
    <w:rsid w:val="00FE7FCA"/>
    <w:rsid w:val="00FF003E"/>
    <w:rsid w:val="00FF041A"/>
    <w:rsid w:val="00FF04E4"/>
    <w:rsid w:val="00FF0723"/>
    <w:rsid w:val="00FF0744"/>
    <w:rsid w:val="00FF076B"/>
    <w:rsid w:val="00FF0779"/>
    <w:rsid w:val="00FF0836"/>
    <w:rsid w:val="00FF09E2"/>
    <w:rsid w:val="00FF0C17"/>
    <w:rsid w:val="00FF0CE4"/>
    <w:rsid w:val="00FF0DEE"/>
    <w:rsid w:val="00FF0EC4"/>
    <w:rsid w:val="00FF0F06"/>
    <w:rsid w:val="00FF0F61"/>
    <w:rsid w:val="00FF0F78"/>
    <w:rsid w:val="00FF0FAE"/>
    <w:rsid w:val="00FF10F5"/>
    <w:rsid w:val="00FF1165"/>
    <w:rsid w:val="00FF157D"/>
    <w:rsid w:val="00FF157F"/>
    <w:rsid w:val="00FF16C9"/>
    <w:rsid w:val="00FF16EA"/>
    <w:rsid w:val="00FF16F2"/>
    <w:rsid w:val="00FF171D"/>
    <w:rsid w:val="00FF1D15"/>
    <w:rsid w:val="00FF1F24"/>
    <w:rsid w:val="00FF1F64"/>
    <w:rsid w:val="00FF201A"/>
    <w:rsid w:val="00FF2197"/>
    <w:rsid w:val="00FF21AD"/>
    <w:rsid w:val="00FF220D"/>
    <w:rsid w:val="00FF28A8"/>
    <w:rsid w:val="00FF29CC"/>
    <w:rsid w:val="00FF2A3F"/>
    <w:rsid w:val="00FF2AB4"/>
    <w:rsid w:val="00FF2B56"/>
    <w:rsid w:val="00FF2B76"/>
    <w:rsid w:val="00FF2C4F"/>
    <w:rsid w:val="00FF2CDC"/>
    <w:rsid w:val="00FF2EC4"/>
    <w:rsid w:val="00FF2FEB"/>
    <w:rsid w:val="00FF323A"/>
    <w:rsid w:val="00FF33B8"/>
    <w:rsid w:val="00FF36E3"/>
    <w:rsid w:val="00FF38D5"/>
    <w:rsid w:val="00FF3EFF"/>
    <w:rsid w:val="00FF3F35"/>
    <w:rsid w:val="00FF41CF"/>
    <w:rsid w:val="00FF423D"/>
    <w:rsid w:val="00FF439D"/>
    <w:rsid w:val="00FF453D"/>
    <w:rsid w:val="00FF45C5"/>
    <w:rsid w:val="00FF4629"/>
    <w:rsid w:val="00FF4863"/>
    <w:rsid w:val="00FF4959"/>
    <w:rsid w:val="00FF49C7"/>
    <w:rsid w:val="00FF4AF0"/>
    <w:rsid w:val="00FF4EAF"/>
    <w:rsid w:val="00FF50A6"/>
    <w:rsid w:val="00FF5240"/>
    <w:rsid w:val="00FF52F2"/>
    <w:rsid w:val="00FF537B"/>
    <w:rsid w:val="00FF53F1"/>
    <w:rsid w:val="00FF5502"/>
    <w:rsid w:val="00FF5607"/>
    <w:rsid w:val="00FF5680"/>
    <w:rsid w:val="00FF5764"/>
    <w:rsid w:val="00FF581E"/>
    <w:rsid w:val="00FF5A22"/>
    <w:rsid w:val="00FF5C0D"/>
    <w:rsid w:val="00FF5D2C"/>
    <w:rsid w:val="00FF5D39"/>
    <w:rsid w:val="00FF5D89"/>
    <w:rsid w:val="00FF5E57"/>
    <w:rsid w:val="00FF6254"/>
    <w:rsid w:val="00FF6274"/>
    <w:rsid w:val="00FF634F"/>
    <w:rsid w:val="00FF681C"/>
    <w:rsid w:val="00FF691B"/>
    <w:rsid w:val="00FF69B3"/>
    <w:rsid w:val="00FF69B6"/>
    <w:rsid w:val="00FF6A5C"/>
    <w:rsid w:val="00FF6A69"/>
    <w:rsid w:val="00FF6DC2"/>
    <w:rsid w:val="00FF6F25"/>
    <w:rsid w:val="00FF70FD"/>
    <w:rsid w:val="00FF757E"/>
    <w:rsid w:val="00FF767B"/>
    <w:rsid w:val="00FF7875"/>
    <w:rsid w:val="00FF789C"/>
    <w:rsid w:val="00FF7C0B"/>
    <w:rsid w:val="00FF7F32"/>
    <w:rsid w:val="024578AC"/>
    <w:rsid w:val="03A3C039"/>
    <w:rsid w:val="04C3C261"/>
    <w:rsid w:val="04CCE2A8"/>
    <w:rsid w:val="0594C97B"/>
    <w:rsid w:val="05B20A67"/>
    <w:rsid w:val="05D9F001"/>
    <w:rsid w:val="066E8472"/>
    <w:rsid w:val="067316E7"/>
    <w:rsid w:val="07113E27"/>
    <w:rsid w:val="076B310A"/>
    <w:rsid w:val="0817BF63"/>
    <w:rsid w:val="08ECE635"/>
    <w:rsid w:val="0A321E67"/>
    <w:rsid w:val="0A56B7A0"/>
    <w:rsid w:val="0A9AFCB6"/>
    <w:rsid w:val="0ADEDCB5"/>
    <w:rsid w:val="0B19D2E4"/>
    <w:rsid w:val="0BB7E0F5"/>
    <w:rsid w:val="0BDA7D65"/>
    <w:rsid w:val="0BE95877"/>
    <w:rsid w:val="0CA03125"/>
    <w:rsid w:val="0D1DA2E8"/>
    <w:rsid w:val="0DB50F0C"/>
    <w:rsid w:val="0DC2DDC8"/>
    <w:rsid w:val="0E45FE9E"/>
    <w:rsid w:val="0FE79FE8"/>
    <w:rsid w:val="10272B48"/>
    <w:rsid w:val="107474FE"/>
    <w:rsid w:val="11B5CA4B"/>
    <w:rsid w:val="12A5260B"/>
    <w:rsid w:val="13A94F2F"/>
    <w:rsid w:val="1545C22C"/>
    <w:rsid w:val="154E3275"/>
    <w:rsid w:val="15A74325"/>
    <w:rsid w:val="167A6AB9"/>
    <w:rsid w:val="16C8D5DD"/>
    <w:rsid w:val="16F2A98D"/>
    <w:rsid w:val="1761BA26"/>
    <w:rsid w:val="18E3181D"/>
    <w:rsid w:val="194FAC45"/>
    <w:rsid w:val="19B18043"/>
    <w:rsid w:val="1AA7EC95"/>
    <w:rsid w:val="1AFBF092"/>
    <w:rsid w:val="1B8A3311"/>
    <w:rsid w:val="1C41FD1F"/>
    <w:rsid w:val="1C7B2C5A"/>
    <w:rsid w:val="1CAE71DD"/>
    <w:rsid w:val="1CC313DD"/>
    <w:rsid w:val="1E093F4E"/>
    <w:rsid w:val="1E178F6D"/>
    <w:rsid w:val="1F87FFF5"/>
    <w:rsid w:val="1F95357C"/>
    <w:rsid w:val="204A465C"/>
    <w:rsid w:val="2162612B"/>
    <w:rsid w:val="218981F2"/>
    <w:rsid w:val="239DB572"/>
    <w:rsid w:val="24FFF359"/>
    <w:rsid w:val="25216433"/>
    <w:rsid w:val="26B95316"/>
    <w:rsid w:val="26F3309D"/>
    <w:rsid w:val="26FB8A72"/>
    <w:rsid w:val="274A98FB"/>
    <w:rsid w:val="2859CF1B"/>
    <w:rsid w:val="28F4A30A"/>
    <w:rsid w:val="290BD5AB"/>
    <w:rsid w:val="29D69947"/>
    <w:rsid w:val="2C6319DA"/>
    <w:rsid w:val="2CEA9991"/>
    <w:rsid w:val="2D5EF796"/>
    <w:rsid w:val="2D954DFC"/>
    <w:rsid w:val="2EAC3971"/>
    <w:rsid w:val="2F430EE7"/>
    <w:rsid w:val="3064B1CE"/>
    <w:rsid w:val="31EACB31"/>
    <w:rsid w:val="31F574A6"/>
    <w:rsid w:val="32C4993E"/>
    <w:rsid w:val="341323F3"/>
    <w:rsid w:val="351A4892"/>
    <w:rsid w:val="35701F9B"/>
    <w:rsid w:val="357D2CB6"/>
    <w:rsid w:val="35FCD528"/>
    <w:rsid w:val="36654CB5"/>
    <w:rsid w:val="36DAC624"/>
    <w:rsid w:val="36F32D54"/>
    <w:rsid w:val="37ED7A74"/>
    <w:rsid w:val="3952A64D"/>
    <w:rsid w:val="39AACFF7"/>
    <w:rsid w:val="3AB35996"/>
    <w:rsid w:val="3ADAAB63"/>
    <w:rsid w:val="3C12E258"/>
    <w:rsid w:val="3EEA1AFF"/>
    <w:rsid w:val="3F605178"/>
    <w:rsid w:val="3F7A8AF5"/>
    <w:rsid w:val="3FDD8888"/>
    <w:rsid w:val="409B7DE3"/>
    <w:rsid w:val="4184F2A3"/>
    <w:rsid w:val="43AEF608"/>
    <w:rsid w:val="44811121"/>
    <w:rsid w:val="44E41FFC"/>
    <w:rsid w:val="45733DEF"/>
    <w:rsid w:val="469AFE6A"/>
    <w:rsid w:val="47E99A63"/>
    <w:rsid w:val="49442864"/>
    <w:rsid w:val="49C132D3"/>
    <w:rsid w:val="4A35F6B0"/>
    <w:rsid w:val="4A628504"/>
    <w:rsid w:val="4AAB98F2"/>
    <w:rsid w:val="4AAEB3C9"/>
    <w:rsid w:val="4ADFF8C5"/>
    <w:rsid w:val="4B9E9F3F"/>
    <w:rsid w:val="4C3F2312"/>
    <w:rsid w:val="4C945D1C"/>
    <w:rsid w:val="4CB11C69"/>
    <w:rsid w:val="4D0AA91C"/>
    <w:rsid w:val="4D391E63"/>
    <w:rsid w:val="4DD1CDFA"/>
    <w:rsid w:val="4E44DE9D"/>
    <w:rsid w:val="4E45C9A6"/>
    <w:rsid w:val="4EA03B62"/>
    <w:rsid w:val="50148F6B"/>
    <w:rsid w:val="5069DA17"/>
    <w:rsid w:val="50A45118"/>
    <w:rsid w:val="513611EC"/>
    <w:rsid w:val="51DDCF9B"/>
    <w:rsid w:val="5284D858"/>
    <w:rsid w:val="5337C92E"/>
    <w:rsid w:val="5374E3EF"/>
    <w:rsid w:val="53909D25"/>
    <w:rsid w:val="53B4032D"/>
    <w:rsid w:val="5457FDE5"/>
    <w:rsid w:val="54FDC1B5"/>
    <w:rsid w:val="55281CF4"/>
    <w:rsid w:val="556A7409"/>
    <w:rsid w:val="56060D06"/>
    <w:rsid w:val="56932109"/>
    <w:rsid w:val="569CA19D"/>
    <w:rsid w:val="56B553B2"/>
    <w:rsid w:val="571ABD50"/>
    <w:rsid w:val="5868A0BD"/>
    <w:rsid w:val="58CF32BD"/>
    <w:rsid w:val="593A577C"/>
    <w:rsid w:val="59706220"/>
    <w:rsid w:val="599F7B84"/>
    <w:rsid w:val="59E9FB88"/>
    <w:rsid w:val="5A00C2D3"/>
    <w:rsid w:val="5D188463"/>
    <w:rsid w:val="5DBAC7BF"/>
    <w:rsid w:val="5EEBB65F"/>
    <w:rsid w:val="5F11BFC8"/>
    <w:rsid w:val="5F13AF70"/>
    <w:rsid w:val="5FCE064F"/>
    <w:rsid w:val="601A81FE"/>
    <w:rsid w:val="60A42848"/>
    <w:rsid w:val="61D3FD9D"/>
    <w:rsid w:val="6367F11E"/>
    <w:rsid w:val="652DE39D"/>
    <w:rsid w:val="6530A473"/>
    <w:rsid w:val="664488AC"/>
    <w:rsid w:val="66985856"/>
    <w:rsid w:val="66F46D77"/>
    <w:rsid w:val="67BD8780"/>
    <w:rsid w:val="6896F0DC"/>
    <w:rsid w:val="68CF39BA"/>
    <w:rsid w:val="69753085"/>
    <w:rsid w:val="6A4C71E5"/>
    <w:rsid w:val="6ACEC1DB"/>
    <w:rsid w:val="6AD5D421"/>
    <w:rsid w:val="6B1386E1"/>
    <w:rsid w:val="6B9AF11D"/>
    <w:rsid w:val="6CCB0B65"/>
    <w:rsid w:val="6D83465C"/>
    <w:rsid w:val="6EF2C66E"/>
    <w:rsid w:val="70BEFBF5"/>
    <w:rsid w:val="70E08346"/>
    <w:rsid w:val="715D841E"/>
    <w:rsid w:val="7184F1BA"/>
    <w:rsid w:val="7239A123"/>
    <w:rsid w:val="73123150"/>
    <w:rsid w:val="7347268A"/>
    <w:rsid w:val="742F303F"/>
    <w:rsid w:val="748EFB4C"/>
    <w:rsid w:val="7534900E"/>
    <w:rsid w:val="7696FC41"/>
    <w:rsid w:val="76A04CEE"/>
    <w:rsid w:val="7791E3D7"/>
    <w:rsid w:val="79AB16C0"/>
    <w:rsid w:val="7A03F2DC"/>
    <w:rsid w:val="7A9660F4"/>
    <w:rsid w:val="7ADE97AB"/>
    <w:rsid w:val="7C0DB2D6"/>
    <w:rsid w:val="7CBB30A1"/>
    <w:rsid w:val="7CE30DA8"/>
    <w:rsid w:val="7D71A8D2"/>
    <w:rsid w:val="7DC76D69"/>
    <w:rsid w:val="7E1AED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BDDC68E2-E448-4626-9500-B8FFDF0740B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宋体"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154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color="auto" w:sz="0" w:space="0"/>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styleId="ZT" w:customStyle="1">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styleId="ZH" w:customStyle="1">
    <w:name w:val="ZH"/>
    <w:rsid w:val="00DB3A47"/>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TT" w:customStyle="1">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styleId="TAH" w:customStyle="1">
    <w:name w:val="TAH"/>
    <w:basedOn w:val="TAC"/>
    <w:link w:val="TAHChar"/>
    <w:qFormat/>
    <w:rsid w:val="00DB3A47"/>
    <w:rPr>
      <w:b/>
    </w:rPr>
  </w:style>
  <w:style w:type="paragraph" w:styleId="TAC" w:customStyle="1">
    <w:name w:val="TAC"/>
    <w:basedOn w:val="TAL"/>
    <w:link w:val="TACChar"/>
    <w:qFormat/>
    <w:rsid w:val="00DB3A47"/>
    <w:pPr>
      <w:jc w:val="center"/>
    </w:pPr>
    <w:rPr>
      <w:lang w:eastAsia="x-none"/>
    </w:rPr>
  </w:style>
  <w:style w:type="paragraph" w:styleId="TAL" w:customStyle="1">
    <w:name w:val="TAL"/>
    <w:basedOn w:val="Normal"/>
    <w:link w:val="TALChar"/>
    <w:qFormat/>
    <w:rsid w:val="00DB3A47"/>
    <w:pPr>
      <w:keepNext/>
      <w:keepLines/>
      <w:spacing w:after="0"/>
    </w:pPr>
    <w:rPr>
      <w:rFonts w:ascii="Arial" w:hAnsi="Arial"/>
      <w:sz w:val="18"/>
    </w:rPr>
  </w:style>
  <w:style w:type="paragraph" w:styleId="TF" w:customStyle="1">
    <w:name w:val="TF"/>
    <w:basedOn w:val="TH"/>
    <w:rsid w:val="00DB3A47"/>
    <w:pPr>
      <w:keepNext w:val="0"/>
      <w:spacing w:before="0" w:after="240"/>
    </w:pPr>
  </w:style>
  <w:style w:type="paragraph" w:styleId="TH" w:customStyle="1">
    <w:name w:val="TH"/>
    <w:basedOn w:val="Normal"/>
    <w:link w:val="THChar"/>
    <w:qFormat/>
    <w:rsid w:val="00DB3A47"/>
    <w:pPr>
      <w:keepNext/>
      <w:keepLines/>
      <w:spacing w:before="60"/>
      <w:jc w:val="center"/>
    </w:pPr>
    <w:rPr>
      <w:rFonts w:ascii="Arial" w:hAnsi="Arial"/>
      <w:b/>
    </w:rPr>
  </w:style>
  <w:style w:type="paragraph" w:styleId="NO" w:customStyle="1">
    <w:name w:val="NO"/>
    <w:basedOn w:val="Normal"/>
    <w:rsid w:val="00DB3A47"/>
    <w:pPr>
      <w:keepLines/>
      <w:ind w:left="1135" w:hanging="851"/>
    </w:pPr>
  </w:style>
  <w:style w:type="paragraph" w:styleId="TOC9">
    <w:name w:val="toc 9"/>
    <w:basedOn w:val="TOC8"/>
    <w:semiHidden/>
    <w:rsid w:val="00DB3A47"/>
    <w:pPr>
      <w:ind w:left="1418" w:hanging="1418"/>
    </w:pPr>
  </w:style>
  <w:style w:type="paragraph" w:styleId="EX" w:customStyle="1">
    <w:name w:val="EX"/>
    <w:basedOn w:val="Normal"/>
    <w:rsid w:val="00DB3A47"/>
    <w:pPr>
      <w:keepLines/>
      <w:ind w:left="1702" w:hanging="1418"/>
    </w:pPr>
  </w:style>
  <w:style w:type="paragraph" w:styleId="FP" w:customStyle="1">
    <w:name w:val="FP"/>
    <w:basedOn w:val="Normal"/>
    <w:rsid w:val="00DB3A47"/>
    <w:pPr>
      <w:spacing w:after="0"/>
    </w:pPr>
  </w:style>
  <w:style w:type="paragraph" w:styleId="LD" w:customStyle="1">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NW" w:customStyle="1">
    <w:name w:val="NW"/>
    <w:basedOn w:val="NO"/>
    <w:rsid w:val="00DB3A47"/>
    <w:pPr>
      <w:spacing w:after="0"/>
    </w:pPr>
  </w:style>
  <w:style w:type="paragraph" w:styleId="EW" w:customStyle="1">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styleId="EQ" w:customStyle="1">
    <w:name w:val="EQ"/>
    <w:basedOn w:val="Normal"/>
    <w:next w:val="Normal"/>
    <w:rsid w:val="00DB3A47"/>
    <w:pPr>
      <w:keepLines/>
      <w:tabs>
        <w:tab w:val="center" w:pos="4536"/>
        <w:tab w:val="right" w:pos="9072"/>
      </w:tabs>
    </w:pPr>
    <w:rPr>
      <w:noProof/>
    </w:rPr>
  </w:style>
  <w:style w:type="paragraph" w:styleId="NF" w:customStyle="1">
    <w:name w:val="NF"/>
    <w:basedOn w:val="NO"/>
    <w:rsid w:val="00DB3A47"/>
    <w:pPr>
      <w:keepNext/>
      <w:spacing w:after="0"/>
    </w:pPr>
    <w:rPr>
      <w:rFonts w:ascii="Arial" w:hAnsi="Arial"/>
      <w:sz w:val="18"/>
    </w:rPr>
  </w:style>
  <w:style w:type="paragraph" w:styleId="PL" w:customStyle="1">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TAR" w:customStyle="1">
    <w:name w:val="TAR"/>
    <w:basedOn w:val="TAL"/>
    <w:rsid w:val="00DB3A47"/>
    <w:pPr>
      <w:jc w:val="right"/>
    </w:pPr>
  </w:style>
  <w:style w:type="paragraph" w:styleId="TAN" w:customStyle="1">
    <w:name w:val="TAN"/>
    <w:basedOn w:val="TAL"/>
    <w:rsid w:val="00DB3A47"/>
    <w:pPr>
      <w:ind w:left="851" w:hanging="851"/>
    </w:pPr>
  </w:style>
  <w:style w:type="paragraph" w:styleId="ZA" w:customStyle="1">
    <w:name w:val="ZA"/>
    <w:rsid w:val="00DB3A47"/>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DB3A47"/>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DB3A47"/>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U" w:customStyle="1">
    <w:name w:val="ZU"/>
    <w:rsid w:val="00DB3A47"/>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DB3A47"/>
    <w:pPr>
      <w:framePr w:wrap="notBeside" w:y="16161"/>
    </w:pPr>
  </w:style>
  <w:style w:type="character" w:styleId="ZGSM" w:customStyle="1">
    <w:name w:val="ZGSM"/>
    <w:rsid w:val="00DB3A47"/>
  </w:style>
  <w:style w:type="paragraph" w:styleId="List2">
    <w:name w:val="List 2"/>
    <w:basedOn w:val="List"/>
    <w:rsid w:val="00DB3A47"/>
    <w:pPr>
      <w:ind w:left="851"/>
    </w:pPr>
  </w:style>
  <w:style w:type="paragraph" w:styleId="ZG" w:customStyle="1">
    <w:name w:val="ZG"/>
    <w:rsid w:val="00DB3A47"/>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styleId="EditorsNote" w:customStyle="1">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styleId="B1" w:customStyle="1">
    <w:name w:val="B1"/>
    <w:basedOn w:val="List"/>
    <w:link w:val="B1Char"/>
    <w:qFormat/>
    <w:rsid w:val="00DB3A47"/>
  </w:style>
  <w:style w:type="paragraph" w:styleId="B2" w:customStyle="1">
    <w:name w:val="B2"/>
    <w:basedOn w:val="List2"/>
    <w:link w:val="B2Char"/>
    <w:qFormat/>
    <w:rsid w:val="00DB3A47"/>
  </w:style>
  <w:style w:type="paragraph" w:styleId="B3" w:customStyle="1">
    <w:name w:val="B3"/>
    <w:basedOn w:val="List3"/>
    <w:link w:val="B3Char"/>
    <w:rsid w:val="00DB3A47"/>
  </w:style>
  <w:style w:type="paragraph" w:styleId="B4" w:customStyle="1">
    <w:name w:val="B4"/>
    <w:basedOn w:val="List4"/>
    <w:rsid w:val="00DB3A47"/>
  </w:style>
  <w:style w:type="paragraph" w:styleId="B5" w:customStyle="1">
    <w:name w:val="B5"/>
    <w:basedOn w:val="List5"/>
    <w:rsid w:val="00DB3A47"/>
  </w:style>
  <w:style w:type="paragraph" w:styleId="Footer">
    <w:name w:val="footer"/>
    <w:basedOn w:val="Header"/>
    <w:rsid w:val="00DB3A47"/>
    <w:pPr>
      <w:jc w:val="center"/>
    </w:pPr>
    <w:rPr>
      <w:i/>
    </w:rPr>
  </w:style>
  <w:style w:type="paragraph" w:styleId="ZTD" w:customStyle="1">
    <w:name w:val="ZTD"/>
    <w:basedOn w:val="ZB"/>
    <w:rsid w:val="00DB3A47"/>
    <w:pPr>
      <w:framePr w:wrap="notBeside" w:y="852" w:hRule="auto"/>
    </w:pPr>
    <w:rPr>
      <w:i w:val="0"/>
      <w:sz w:val="40"/>
    </w:rPr>
  </w:style>
  <w:style w:type="paragraph" w:styleId="CRCoverPage" w:customStyle="1">
    <w:name w:val="CR Cover Page"/>
    <w:rsid w:val="00DB3A47"/>
    <w:pPr>
      <w:spacing w:after="120"/>
    </w:pPr>
    <w:rPr>
      <w:rFonts w:ascii="Arial" w:hAnsi="Arial" w:eastAsia="MS Mincho"/>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DB3A47"/>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styleId="CaptionChar1" w:customStyle="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styleId="Doc-text2" w:customStyle="1">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hAnsi="Arial" w:eastAsia="MS Mincho"/>
      <w:szCs w:val="24"/>
      <w:lang w:val="x-none" w:eastAsia="en-GB"/>
    </w:rPr>
  </w:style>
  <w:style w:type="character" w:styleId="Doc-text2Char" w:customStyle="1">
    <w:name w:val="Doc-text2 Char"/>
    <w:link w:val="Doc-text2"/>
    <w:qFormat/>
    <w:rsid w:val="00DB3A47"/>
    <w:rPr>
      <w:rFonts w:ascii="Arial" w:hAnsi="Arial" w:eastAsia="MS Mincho"/>
      <w:szCs w:val="24"/>
      <w:lang w:eastAsia="en-GB"/>
    </w:rPr>
  </w:style>
  <w:style w:type="character" w:styleId="FollowedHyperlink">
    <w:name w:val="FollowedHyperlink"/>
    <w:rsid w:val="00BB6ACC"/>
    <w:rPr>
      <w:color w:val="800080"/>
      <w:u w:val="single"/>
    </w:rPr>
  </w:style>
  <w:style w:type="character" w:styleId="apple-style-span" w:customStyle="1">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 w:customStyle="1">
    <w:name w:val="Comments"/>
    <w:basedOn w:val="Normal"/>
    <w:link w:val="CommentsChar"/>
    <w:qFormat/>
    <w:rsid w:val="0077237F"/>
    <w:pPr>
      <w:overflowPunct/>
      <w:autoSpaceDE/>
      <w:autoSpaceDN/>
      <w:adjustRightInd/>
      <w:spacing w:after="0"/>
      <w:textAlignment w:val="auto"/>
    </w:pPr>
    <w:rPr>
      <w:rFonts w:ascii="Arial" w:hAnsi="Arial" w:eastAsia="MS Mincho"/>
      <w:i/>
      <w:sz w:val="16"/>
      <w:szCs w:val="24"/>
      <w:lang w:eastAsia="en-GB"/>
    </w:rPr>
  </w:style>
  <w:style w:type="character" w:styleId="CommentsChar" w:customStyle="1">
    <w:name w:val="Comments Char"/>
    <w:link w:val="Comments"/>
    <w:rsid w:val="0077237F"/>
    <w:rPr>
      <w:rFonts w:ascii="Arial" w:hAnsi="Arial" w:eastAsia="MS Mincho"/>
      <w:i/>
      <w:sz w:val="16"/>
      <w:szCs w:val="24"/>
      <w:lang w:val="en-GB" w:eastAsia="en-GB"/>
    </w:rPr>
  </w:style>
  <w:style w:type="paragraph" w:styleId="ComeBack" w:customStyle="1">
    <w:name w:val="ComeBack"/>
    <w:basedOn w:val="Doc-text2"/>
    <w:next w:val="Doc-text2"/>
    <w:link w:val="ComeBackCharChar"/>
    <w:rsid w:val="00C50DF6"/>
    <w:pPr>
      <w:numPr>
        <w:numId w:val="1"/>
      </w:numPr>
      <w:tabs>
        <w:tab w:val="clear" w:pos="1622"/>
      </w:tabs>
    </w:pPr>
    <w:rPr>
      <w:lang w:val="en-GB"/>
    </w:rPr>
  </w:style>
  <w:style w:type="character" w:styleId="ComeBackCharChar" w:customStyle="1">
    <w:name w:val="ComeBack Char Char"/>
    <w:link w:val="ComeBack"/>
    <w:rsid w:val="00C50DF6"/>
    <w:rPr>
      <w:rFonts w:ascii="Arial" w:hAnsi="Arial" w:eastAsia="MS Mincho"/>
      <w:szCs w:val="24"/>
      <w:lang w:val="en-GB" w:eastAsia="en-GB"/>
    </w:rPr>
  </w:style>
  <w:style w:type="character" w:styleId="B1Char" w:customStyle="1">
    <w:name w:val="B1 Char"/>
    <w:link w:val="B1"/>
    <w:qFormat/>
    <w:rsid w:val="004B529D"/>
    <w:rPr>
      <w:rFonts w:ascii="Times New Roman" w:hAnsi="Times New Roman"/>
      <w:lang w:val="en-GB" w:eastAsia="en-US"/>
    </w:rPr>
  </w:style>
  <w:style w:type="character" w:styleId="B2Char" w:customStyle="1">
    <w:name w:val="B2 Char"/>
    <w:link w:val="B2"/>
    <w:qFormat/>
    <w:rsid w:val="004B529D"/>
    <w:rPr>
      <w:rFonts w:ascii="Times New Roman" w:hAnsi="Times New Roman"/>
      <w:lang w:val="en-GB" w:eastAsia="en-US"/>
    </w:rPr>
  </w:style>
  <w:style w:type="character" w:styleId="B3Char" w:customStyle="1">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styleId="EditorsNoteCharChar" w:customStyle="1">
    <w:name w:val="Editor's Note Char Char"/>
    <w:link w:val="EditorsNote"/>
    <w:rsid w:val="0001644E"/>
    <w:rPr>
      <w:rFonts w:ascii="Times New Roman" w:hAnsi="Times New Roman"/>
      <w:color w:val="FF0000"/>
      <w:lang w:val="en-GB" w:eastAsia="en-US"/>
    </w:rPr>
  </w:style>
  <w:style w:type="character" w:styleId="TALChar" w:customStyle="1">
    <w:name w:val="TAL Char"/>
    <w:link w:val="TAL"/>
    <w:qFormat/>
    <w:rsid w:val="00CA37F1"/>
    <w:rPr>
      <w:rFonts w:ascii="Arial" w:hAnsi="Arial"/>
      <w:sz w:val="18"/>
      <w:lang w:val="en-GB" w:eastAsia="en-US"/>
    </w:rPr>
  </w:style>
  <w:style w:type="character" w:styleId="textblue2" w:customStyle="1">
    <w:name w:val="text_blue2"/>
    <w:basedOn w:val="DefaultParagraphFont"/>
    <w:rsid w:val="00EA4327"/>
  </w:style>
  <w:style w:type="character" w:styleId="jpsentence1" w:customStyle="1">
    <w:name w:val="jp_sentence1"/>
    <w:rsid w:val="00E40057"/>
    <w:rPr>
      <w:rFonts w:hint="default" w:ascii="Verdana" w:hAnsi="Verdana"/>
      <w:color w:val="5F5F5F"/>
      <w:sz w:val="15"/>
      <w:szCs w:val="15"/>
      <w:bdr w:val="none" w:color="auto" w:sz="0" w:space="0" w:frame="1"/>
    </w:rPr>
  </w:style>
  <w:style w:type="character" w:styleId="TALCar" w:customStyle="1">
    <w:name w:val="TAL Car"/>
    <w:qFormat/>
    <w:rsid w:val="00144D9D"/>
    <w:rPr>
      <w:rFonts w:ascii="Arial" w:hAnsi="Arial"/>
      <w:sz w:val="18"/>
      <w:lang w:val="en-GB" w:eastAsia="en-US" w:bidi="ar-SA"/>
    </w:rPr>
  </w:style>
  <w:style w:type="paragraph" w:styleId="IEEEParagraph" w:customStyle="1">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styleId="IEEEParagraphChar" w:customStyle="1">
    <w:name w:val="IEEE Paragraph Char"/>
    <w:link w:val="IEEEParagraph"/>
    <w:rsid w:val="00266F6D"/>
    <w:rPr>
      <w:rFonts w:ascii="Arial" w:hAnsi="Arial" w:cs="Arial"/>
      <w:color w:val="0000FF"/>
      <w:kern w:val="2"/>
      <w:szCs w:val="24"/>
      <w:lang w:val="en-AU"/>
    </w:rPr>
  </w:style>
  <w:style w:type="character" w:styleId="CommentTextChar" w:customStyle="1">
    <w:name w:val="Comment Text Char"/>
    <w:link w:val="CommentText"/>
    <w:rsid w:val="007503F6"/>
    <w:rPr>
      <w:rFonts w:ascii="Times New Roman" w:hAnsi="Times New Roman" w:eastAsia="MS Mincho"/>
      <w:lang w:val="en-GB"/>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styleId="TACChar" w:customStyle="1">
    <w:name w:val="TAC Char"/>
    <w:link w:val="TAC"/>
    <w:rsid w:val="00793774"/>
    <w:rPr>
      <w:rFonts w:ascii="Arial" w:hAnsi="Arial"/>
      <w:sz w:val="18"/>
      <w:lang w:val="en-GB"/>
    </w:rPr>
  </w:style>
  <w:style w:type="character" w:styleId="TAHChar" w:customStyle="1">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styleId="DocumentMapChar" w:customStyle="1">
    <w:name w:val="Document Map Char"/>
    <w:link w:val="DocumentMap"/>
    <w:semiHidden/>
    <w:rsid w:val="00E71528"/>
    <w:rPr>
      <w:rFonts w:ascii="Tahoma" w:hAnsi="Tahoma" w:cs="Tahoma"/>
      <w:shd w:val="clear" w:color="auto" w:fill="000080"/>
      <w:lang w:val="en-GB"/>
    </w:rPr>
  </w:style>
  <w:style w:type="character" w:styleId="TAHCar" w:customStyle="1">
    <w:name w:val="TAH Car"/>
    <w:qFormat/>
    <w:rsid w:val="00565A85"/>
    <w:rPr>
      <w:rFonts w:ascii="Arial" w:hAnsi="Arial" w:eastAsia="Times New Roman"/>
      <w:b/>
      <w:sz w:val="18"/>
    </w:rPr>
  </w:style>
  <w:style w:type="paragraph" w:styleId="IndexHeading">
    <w:name w:val="index heading"/>
    <w:basedOn w:val="Normal"/>
    <w:next w:val="Normal"/>
    <w:rsid w:val="00685EA1"/>
    <w:pPr>
      <w:pBdr>
        <w:top w:val="single" w:color="auto" w:sz="12" w:space="0"/>
      </w:pBdr>
      <w:spacing w:before="360" w:after="240"/>
    </w:pPr>
    <w:rPr>
      <w:rFonts w:eastAsia="Times New Roman"/>
      <w:b/>
      <w:i/>
      <w:sz w:val="26"/>
      <w:lang w:eastAsia="ja-JP"/>
    </w:rPr>
  </w:style>
  <w:style w:type="paragraph" w:styleId="INDENT1" w:customStyle="1">
    <w:name w:val="INDENT1"/>
    <w:basedOn w:val="Normal"/>
    <w:rsid w:val="00685EA1"/>
    <w:pPr>
      <w:ind w:left="851"/>
    </w:pPr>
    <w:rPr>
      <w:rFonts w:eastAsia="Times New Roman"/>
      <w:lang w:eastAsia="ja-JP"/>
    </w:rPr>
  </w:style>
  <w:style w:type="paragraph" w:styleId="INDENT2" w:customStyle="1">
    <w:name w:val="INDENT2"/>
    <w:basedOn w:val="Normal"/>
    <w:rsid w:val="00685EA1"/>
    <w:pPr>
      <w:ind w:left="1135" w:hanging="284"/>
    </w:pPr>
    <w:rPr>
      <w:rFonts w:eastAsia="Times New Roman"/>
      <w:lang w:eastAsia="ja-JP"/>
    </w:rPr>
  </w:style>
  <w:style w:type="paragraph" w:styleId="INDENT3" w:customStyle="1">
    <w:name w:val="INDENT3"/>
    <w:basedOn w:val="Normal"/>
    <w:rsid w:val="00685EA1"/>
    <w:pPr>
      <w:ind w:left="1701" w:hanging="567"/>
    </w:pPr>
    <w:rPr>
      <w:rFonts w:eastAsia="Times New Roman"/>
      <w:lang w:eastAsia="ja-JP"/>
    </w:rPr>
  </w:style>
  <w:style w:type="paragraph" w:styleId="FigureTitle" w:customStyle="1">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styleId="RecCCITT" w:customStyle="1">
    <w:name w:val="Rec_CCITT_#"/>
    <w:basedOn w:val="Normal"/>
    <w:rsid w:val="00685EA1"/>
    <w:pPr>
      <w:keepNext/>
      <w:keepLines/>
    </w:pPr>
    <w:rPr>
      <w:rFonts w:eastAsia="Times New Roman"/>
      <w:b/>
      <w:lang w:eastAsia="ja-JP"/>
    </w:rPr>
  </w:style>
  <w:style w:type="paragraph" w:styleId="enumlev2" w:customStyle="1">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styleId="CouvRecTitle" w:customStyle="1">
    <w:name w:val="Couv Rec Title"/>
    <w:basedOn w:val="Normal"/>
    <w:rsid w:val="00685EA1"/>
    <w:pPr>
      <w:keepNext/>
      <w:keepLines/>
      <w:spacing w:before="240"/>
      <w:ind w:left="1418"/>
    </w:pPr>
    <w:rPr>
      <w:rFonts w:ascii="Arial" w:hAnsi="Arial" w:eastAsia="Times New Roman"/>
      <w:b/>
      <w:sz w:val="36"/>
      <w:lang w:val="en-US" w:eastAsia="ja-JP"/>
    </w:rPr>
  </w:style>
  <w:style w:type="paragraph" w:styleId="PlainText">
    <w:name w:val="Plain Text"/>
    <w:basedOn w:val="Normal"/>
    <w:link w:val="PlainTextChar"/>
    <w:rsid w:val="00685EA1"/>
    <w:rPr>
      <w:rFonts w:ascii="Courier New" w:hAnsi="Courier New" w:eastAsia="Times New Roman"/>
      <w:lang w:val="nb-NO" w:eastAsia="ja-JP"/>
    </w:rPr>
  </w:style>
  <w:style w:type="character" w:styleId="PlainTextChar" w:customStyle="1">
    <w:name w:val="Plain Text Char"/>
    <w:link w:val="PlainText"/>
    <w:rsid w:val="00685EA1"/>
    <w:rPr>
      <w:rFonts w:ascii="Courier New" w:hAnsi="Courier New" w:eastAsia="Times New Roman"/>
      <w:lang w:val="nb-NO" w:eastAsia="ja-JP"/>
    </w:rPr>
  </w:style>
  <w:style w:type="paragraph" w:styleId="TAJ" w:customStyle="1">
    <w:name w:val="TAJ"/>
    <w:basedOn w:val="TH"/>
    <w:rsid w:val="00685EA1"/>
    <w:rPr>
      <w:rFonts w:eastAsia="Times New Roman"/>
      <w:lang w:eastAsia="ja-JP"/>
    </w:rPr>
  </w:style>
  <w:style w:type="paragraph" w:styleId="Guidance" w:customStyle="1">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styleId="BodyTextIndent2Char" w:customStyle="1">
    <w:name w:val="Body Text Indent 2 Char"/>
    <w:link w:val="BodyTextIndent2"/>
    <w:rsid w:val="00685EA1"/>
    <w:rPr>
      <w:rFonts w:ascii="Times New Roman" w:hAnsi="Times New Roman" w:eastAsia="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styleId="BodyTextIndent3Char" w:customStyle="1">
    <w:name w:val="Body Text Indent 3 Char"/>
    <w:link w:val="BodyTextIndent3"/>
    <w:rsid w:val="00685EA1"/>
    <w:rPr>
      <w:rFonts w:ascii="Times New Roman" w:hAnsi="Times New Roman" w:eastAsia="Times New Roman"/>
      <w:lang w:eastAsia="ja-JP"/>
    </w:rPr>
  </w:style>
  <w:style w:type="paragraph" w:styleId="numberedlist" w:customStyle="1">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styleId="CRfront" w:customStyle="1">
    <w:name w:val="CR_front"/>
    <w:next w:val="Normal"/>
    <w:rsid w:val="00685EA1"/>
    <w:rPr>
      <w:rFonts w:ascii="Arial" w:hAnsi="Arial" w:eastAsia="MS Mincho"/>
      <w:lang w:val="en-GB" w:eastAsia="en-US"/>
    </w:rPr>
  </w:style>
  <w:style w:type="paragraph" w:styleId="TabList" w:customStyle="1">
    <w:name w:val="TabList"/>
    <w:basedOn w:val="Normal"/>
    <w:rsid w:val="00685EA1"/>
    <w:pPr>
      <w:tabs>
        <w:tab w:val="left" w:pos="1134"/>
      </w:tabs>
      <w:spacing w:after="0"/>
    </w:pPr>
    <w:rPr>
      <w:rFonts w:eastAsia="MS Mincho"/>
      <w:lang w:eastAsia="ja-JP"/>
    </w:rPr>
  </w:style>
  <w:style w:type="paragraph" w:styleId="tabletext" w:customStyle="1">
    <w:name w:val="table text"/>
    <w:basedOn w:val="Normal"/>
    <w:next w:val="table"/>
    <w:rsid w:val="00685EA1"/>
    <w:pPr>
      <w:spacing w:after="0"/>
    </w:pPr>
    <w:rPr>
      <w:rFonts w:eastAsia="MS Mincho"/>
      <w:i/>
      <w:lang w:eastAsia="ja-JP"/>
    </w:rPr>
  </w:style>
  <w:style w:type="paragraph" w:styleId="table" w:customStyle="1">
    <w:name w:val="table"/>
    <w:basedOn w:val="Normal"/>
    <w:next w:val="Normal"/>
    <w:rsid w:val="00685EA1"/>
    <w:pPr>
      <w:spacing w:after="0"/>
      <w:jc w:val="center"/>
    </w:pPr>
    <w:rPr>
      <w:rFonts w:eastAsia="MS Mincho"/>
      <w:lang w:val="en-US" w:eastAsia="ja-JP"/>
    </w:rPr>
  </w:style>
  <w:style w:type="paragraph" w:styleId="HE" w:customStyle="1">
    <w:name w:val="HE"/>
    <w:basedOn w:val="Normal"/>
    <w:rsid w:val="00685EA1"/>
    <w:pPr>
      <w:spacing w:after="0"/>
    </w:pPr>
    <w:rPr>
      <w:rFonts w:eastAsia="MS Mincho"/>
      <w:b/>
      <w:lang w:eastAsia="ja-JP"/>
    </w:rPr>
  </w:style>
  <w:style w:type="paragraph" w:styleId="text" w:customStyle="1">
    <w:name w:val="text"/>
    <w:basedOn w:val="Normal"/>
    <w:rsid w:val="00685EA1"/>
    <w:pPr>
      <w:widowControl w:val="0"/>
      <w:spacing w:after="240"/>
      <w:jc w:val="both"/>
    </w:pPr>
    <w:rPr>
      <w:rFonts w:eastAsia="Times New Roman"/>
      <w:sz w:val="24"/>
      <w:lang w:val="en-AU" w:eastAsia="ja-JP"/>
    </w:rPr>
  </w:style>
  <w:style w:type="paragraph" w:styleId="Reference" w:customStyle="1">
    <w:name w:val="Reference"/>
    <w:basedOn w:val="EX"/>
    <w:qFormat/>
    <w:rsid w:val="00685EA1"/>
    <w:pPr>
      <w:numPr>
        <w:numId w:val="6"/>
      </w:numPr>
    </w:pPr>
    <w:rPr>
      <w:rFonts w:eastAsia="Times New Roman"/>
      <w:lang w:eastAsia="ja-JP"/>
    </w:rPr>
  </w:style>
  <w:style w:type="paragraph" w:styleId="berschrift1H1" w:customStyle="1">
    <w:name w:val="Überschrift 1.H1"/>
    <w:basedOn w:val="Normal"/>
    <w:next w:val="Normal"/>
    <w:rsid w:val="00685EA1"/>
    <w:pPr>
      <w:keepNext/>
      <w:keepLines/>
      <w:numPr>
        <w:numId w:val="5"/>
      </w:numPr>
      <w:pBdr>
        <w:top w:val="single" w:color="auto" w:sz="12" w:space="3"/>
      </w:pBdr>
      <w:spacing w:before="240"/>
      <w:outlineLvl w:val="0"/>
    </w:pPr>
    <w:rPr>
      <w:rFonts w:ascii="Arial" w:hAnsi="Arial" w:eastAsia="Times New Roman"/>
      <w:sz w:val="36"/>
      <w:lang w:eastAsia="de-DE"/>
    </w:rPr>
  </w:style>
  <w:style w:type="paragraph" w:styleId="textintend1" w:customStyle="1">
    <w:name w:val="text intend 1"/>
    <w:basedOn w:val="text"/>
    <w:rsid w:val="00685EA1"/>
    <w:pPr>
      <w:widowControl/>
      <w:numPr>
        <w:numId w:val="2"/>
      </w:numPr>
      <w:spacing w:after="120"/>
    </w:pPr>
    <w:rPr>
      <w:rFonts w:eastAsia="MS Mincho"/>
      <w:lang w:val="en-US"/>
    </w:rPr>
  </w:style>
  <w:style w:type="paragraph" w:styleId="textintend2" w:customStyle="1">
    <w:name w:val="text intend 2"/>
    <w:basedOn w:val="text"/>
    <w:rsid w:val="00685EA1"/>
    <w:pPr>
      <w:widowControl/>
      <w:numPr>
        <w:numId w:val="3"/>
      </w:numPr>
      <w:spacing w:after="120"/>
    </w:pPr>
    <w:rPr>
      <w:rFonts w:eastAsia="MS Mincho"/>
      <w:lang w:val="en-US"/>
    </w:rPr>
  </w:style>
  <w:style w:type="paragraph" w:styleId="textintend3" w:customStyle="1">
    <w:name w:val="text intend 3"/>
    <w:basedOn w:val="text"/>
    <w:rsid w:val="00685EA1"/>
    <w:pPr>
      <w:widowControl/>
      <w:numPr>
        <w:numId w:val="4"/>
      </w:numPr>
      <w:spacing w:after="120"/>
    </w:pPr>
    <w:rPr>
      <w:rFonts w:eastAsia="MS Mincho"/>
      <w:lang w:val="en-US"/>
    </w:rPr>
  </w:style>
  <w:style w:type="paragraph" w:styleId="normalpuce" w:customStyle="1">
    <w:name w:val="normal puce"/>
    <w:basedOn w:val="Normal"/>
    <w:rsid w:val="00685EA1"/>
    <w:pPr>
      <w:widowControl w:val="0"/>
      <w:numPr>
        <w:numId w:val="7"/>
      </w:numPr>
      <w:spacing w:before="60" w:after="60"/>
      <w:jc w:val="both"/>
    </w:pPr>
    <w:rPr>
      <w:rFonts w:eastAsia="MS Mincho"/>
      <w:lang w:eastAsia="ja-JP"/>
    </w:rPr>
  </w:style>
  <w:style w:type="paragraph" w:styleId="TdocHeading1" w:customStyle="1">
    <w:name w:val="Tdoc_Heading_1"/>
    <w:basedOn w:val="Heading1"/>
    <w:next w:val="Normal"/>
    <w:autoRedefine/>
    <w:rsid w:val="00685EA1"/>
    <w:pPr>
      <w:keepLines w:val="0"/>
      <w:numPr>
        <w:numId w:val="8"/>
      </w:numPr>
      <w:pBdr>
        <w:top w:val="none" w:color="auto" w:sz="0" w:space="0"/>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styleId="DateChar" w:customStyle="1">
    <w:name w:val="Date Char"/>
    <w:link w:val="Date"/>
    <w:rsid w:val="00685EA1"/>
    <w:rPr>
      <w:rFonts w:ascii="Times New Roman" w:hAnsi="Times New Roman" w:eastAsia="Times New Roman"/>
      <w:lang w:val="en-GB" w:eastAsia="ja-JP"/>
    </w:rPr>
  </w:style>
  <w:style w:type="paragraph" w:styleId="Meetingcaption" w:customStyle="1">
    <w:name w:val="Meeting caption"/>
    <w:basedOn w:val="Normal"/>
    <w:rsid w:val="00685EA1"/>
    <w:pPr>
      <w:framePr w:w="4120" w:hSpace="141" w:wrap="auto" w:hAnchor="text" w:vAnchor="text" w:y="3"/>
      <w:pBdr>
        <w:top w:val="single" w:color="auto" w:sz="6" w:space="1"/>
        <w:left w:val="single" w:color="auto" w:sz="6" w:space="1"/>
        <w:bottom w:val="single" w:color="auto" w:sz="6" w:space="1"/>
        <w:right w:val="single" w:color="auto" w:sz="6" w:space="1"/>
      </w:pBdr>
      <w:spacing w:after="120"/>
    </w:pPr>
    <w:rPr>
      <w:rFonts w:eastAsia="Times New Roman"/>
      <w:snapToGrid w:val="0"/>
      <w:sz w:val="22"/>
      <w:lang w:val="fr-FR" w:eastAsia="ja-JP"/>
    </w:rPr>
  </w:style>
  <w:style w:type="paragraph" w:styleId="para" w:customStyle="1">
    <w:name w:val="para"/>
    <w:basedOn w:val="Normal"/>
    <w:rsid w:val="00685EA1"/>
    <w:pPr>
      <w:spacing w:after="240"/>
      <w:jc w:val="both"/>
    </w:pPr>
    <w:rPr>
      <w:rFonts w:ascii="Helvetica" w:hAnsi="Helvetica" w:eastAsia="Times New Roman"/>
      <w:lang w:eastAsia="ja-JP"/>
    </w:rPr>
  </w:style>
  <w:style w:type="paragraph" w:styleId="Cell" w:customStyle="1">
    <w:name w:val="Cell"/>
    <w:basedOn w:val="Normal"/>
    <w:rsid w:val="00685EA1"/>
    <w:pPr>
      <w:spacing w:after="0" w:line="240" w:lineRule="exact"/>
      <w:jc w:val="center"/>
    </w:pPr>
    <w:rPr>
      <w:rFonts w:eastAsia="Times New Roman"/>
      <w:sz w:val="16"/>
      <w:lang w:val="en-US" w:eastAsia="ja-JP"/>
    </w:rPr>
  </w:style>
  <w:style w:type="paragraph" w:styleId="h60" w:customStyle="1">
    <w:name w:val="h6"/>
    <w:basedOn w:val="Normal"/>
    <w:rsid w:val="00685EA1"/>
    <w:pPr>
      <w:spacing w:before="100" w:beforeAutospacing="1" w:after="100" w:afterAutospacing="1"/>
    </w:pPr>
    <w:rPr>
      <w:rFonts w:eastAsia="Times New Roman"/>
      <w:sz w:val="24"/>
      <w:szCs w:val="24"/>
      <w:lang w:val="en-US" w:eastAsia="ja-JP"/>
    </w:rPr>
  </w:style>
  <w:style w:type="paragraph" w:styleId="b10" w:customStyle="1">
    <w:name w:val="b1"/>
    <w:basedOn w:val="Normal"/>
    <w:rsid w:val="00685EA1"/>
    <w:pPr>
      <w:spacing w:before="100" w:beforeAutospacing="1" w:after="100" w:afterAutospacing="1"/>
    </w:pPr>
    <w:rPr>
      <w:rFonts w:eastAsia="Times New Roman"/>
      <w:sz w:val="24"/>
      <w:szCs w:val="24"/>
      <w:lang w:val="en-US" w:eastAsia="ja-JP"/>
    </w:rPr>
  </w:style>
  <w:style w:type="paragraph" w:styleId="tah0" w:customStyle="1">
    <w:name w:val="tah"/>
    <w:basedOn w:val="Normal"/>
    <w:rsid w:val="00685EA1"/>
    <w:pPr>
      <w:keepNext/>
      <w:adjustRightInd/>
      <w:spacing w:after="0"/>
      <w:jc w:val="center"/>
      <w:textAlignment w:val="auto"/>
    </w:pPr>
    <w:rPr>
      <w:rFonts w:ascii="Arial" w:hAnsi="Arial" w:eastAsia="Batang" w:cs="Arial"/>
      <w:b/>
      <w:bCs/>
      <w:sz w:val="18"/>
      <w:szCs w:val="18"/>
      <w:lang w:val="en-US" w:eastAsia="ja-JP"/>
    </w:rPr>
  </w:style>
  <w:style w:type="character" w:styleId="GuidanceChar" w:customStyle="1">
    <w:name w:val="Guidance Char"/>
    <w:rsid w:val="00685EA1"/>
    <w:rPr>
      <w:i/>
      <w:color w:val="0000FF"/>
      <w:lang w:val="en-GB" w:eastAsia="ja-JP" w:bidi="ar-SA"/>
    </w:rPr>
  </w:style>
  <w:style w:type="paragraph" w:styleId="CharCharCharChar" w:customStyle="1">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styleId="CharCharCharCharCharCharCharCharCharCharCharChar" w:customStyle="1">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styleId="h4CharChar" w:customStyle="1">
    <w:name w:val="h4 Char Char"/>
    <w:rsid w:val="00685EA1"/>
    <w:rPr>
      <w:rFonts w:ascii="Arial" w:hAnsi="Arial"/>
      <w:sz w:val="24"/>
      <w:lang w:val="en-GB" w:eastAsia="ja-JP" w:bidi="ar-SA"/>
    </w:rPr>
  </w:style>
  <w:style w:type="paragraph" w:styleId="StatementBody" w:customStyle="1">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styleId="ListParagraphChar" w:customStyle="1">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styleId="paragraph" w:customStyle="1">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styleId="normaltextrun" w:customStyle="1">
    <w:name w:val="normaltextrun"/>
    <w:qFormat/>
    <w:rsid w:val="00E33696"/>
  </w:style>
  <w:style w:type="character" w:styleId="eop" w:customStyle="1">
    <w:name w:val="eop"/>
    <w:qFormat/>
    <w:rsid w:val="00E33696"/>
  </w:style>
  <w:style w:type="character" w:styleId="B1Char1" w:customStyle="1">
    <w:name w:val="B1 Char1"/>
    <w:qFormat/>
    <w:rsid w:val="00F76F05"/>
    <w:rPr>
      <w:rFonts w:ascii="Times New Roman" w:hAnsi="Times New Roman" w:eastAsia="Times New Roman"/>
    </w:rPr>
  </w:style>
  <w:style w:type="character" w:styleId="UnresolvedMention">
    <w:name w:val="Unresolved Mention"/>
    <w:uiPriority w:val="99"/>
    <w:unhideWhenUsed/>
    <w:rsid w:val="000A0FF4"/>
    <w:rPr>
      <w:color w:val="605E5C"/>
      <w:shd w:val="clear" w:color="auto" w:fill="E1DFDD"/>
    </w:rPr>
  </w:style>
  <w:style w:type="paragraph" w:styleId="Agreement" w:customStyle="1">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hAnsi="Arial" w:eastAsia="MS Mincho"/>
      <w:b/>
      <w:szCs w:val="24"/>
      <w:lang w:eastAsia="en-GB"/>
    </w:rPr>
  </w:style>
  <w:style w:type="paragraph" w:styleId="Default" w:customStyle="1">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styleId="3GPPAgreements" w:customStyle="1">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styleId="3GPPAgreementsChar" w:customStyle="1">
    <w:name w:val="3GPP Agreements Char"/>
    <w:link w:val="3GPPAgreements"/>
    <w:qFormat/>
    <w:rsid w:val="009D795E"/>
    <w:rPr>
      <w:rFonts w:ascii="Times New Roman" w:hAnsi="Times New Roman" w:eastAsia="Times New Roman"/>
      <w:sz w:val="22"/>
      <w:lang w:eastAsia="zh-CN"/>
    </w:rPr>
  </w:style>
  <w:style w:type="character" w:styleId="B1Zchn" w:customStyle="1">
    <w:name w:val="B1 Zchn"/>
    <w:qFormat/>
    <w:rsid w:val="00C857E0"/>
    <w:rPr>
      <w:lang w:eastAsia="en-US"/>
    </w:rPr>
  </w:style>
  <w:style w:type="character" w:styleId="Heading2Char" w:customStyle="1">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styleId="Proposal" w:customStyle="1">
    <w:name w:val="Proposal"/>
    <w:basedOn w:val="Normal"/>
    <w:qFormat/>
    <w:rsid w:val="00BD2747"/>
    <w:pPr>
      <w:tabs>
        <w:tab w:val="num" w:pos="-2200"/>
        <w:tab w:val="num" w:leader="heavy" w:pos="2725"/>
      </w:tabs>
      <w:spacing w:beforeLines="100" w:after="240"/>
      <w:ind w:left="-2200" w:hanging="1304"/>
      <w:jc w:val="both"/>
      <w:textAlignment w:val="auto"/>
    </w:pPr>
    <w:rPr>
      <w:rFonts w:eastAsia="Times New Roman" w:asciiTheme="minorHAnsi" w:hAnsiTheme="minorHAnsi"/>
      <w:b/>
      <w:bCs/>
      <w:lang w:val="en-US" w:eastAsia="zh-CN"/>
    </w:rPr>
  </w:style>
  <w:style w:type="character" w:styleId="B11" w:customStyle="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styleId="THChar" w:customStyle="1">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styleId="3GPPHeader" w:customStyle="1">
    <w:name w:val="3GPP_Header"/>
    <w:basedOn w:val="BodyText"/>
    <w:rsid w:val="008A0DE1"/>
    <w:pPr>
      <w:tabs>
        <w:tab w:val="left" w:pos="1701"/>
        <w:tab w:val="right" w:pos="9639"/>
      </w:tabs>
      <w:spacing w:after="240"/>
      <w:jc w:val="both"/>
    </w:pPr>
    <w:rPr>
      <w:rFonts w:ascii="Arial" w:hAnsi="Arial" w:eastAsia="Times New Roman"/>
      <w:b/>
      <w:sz w:val="24"/>
      <w:lang w:eastAsia="zh-CN"/>
    </w:rPr>
  </w:style>
  <w:style w:type="character" w:styleId="spellingerror" w:customStyle="1">
    <w:name w:val="spellingerror"/>
    <w:basedOn w:val="DefaultParagraphFont"/>
    <w:rsid w:val="0010537A"/>
  </w:style>
  <w:style w:type="character" w:styleId="ui-provider" w:customStyle="1">
    <w:name w:val="ui-provider"/>
    <w:basedOn w:val="DefaultParagraphFont"/>
    <w:rsid w:val="00F1452E"/>
  </w:style>
  <w:style w:type="paragraph" w:styleId="xxmsonormal" w:customStyle="1">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11231061">
      <w:bodyDiv w:val="1"/>
      <w:marLeft w:val="0"/>
      <w:marRight w:val="0"/>
      <w:marTop w:val="0"/>
      <w:marBottom w:val="0"/>
      <w:divBdr>
        <w:top w:val="none" w:sz="0" w:space="0" w:color="auto"/>
        <w:left w:val="none" w:sz="0" w:space="0" w:color="auto"/>
        <w:bottom w:val="none" w:sz="0" w:space="0" w:color="auto"/>
        <w:right w:val="none" w:sz="0" w:space="0" w:color="auto"/>
      </w:divBdr>
      <w:divsChild>
        <w:div w:id="468329042">
          <w:marLeft w:val="360"/>
          <w:marRight w:val="0"/>
          <w:marTop w:val="0"/>
          <w:marBottom w:val="120"/>
          <w:divBdr>
            <w:top w:val="none" w:sz="0" w:space="0" w:color="auto"/>
            <w:left w:val="none" w:sz="0" w:space="0" w:color="auto"/>
            <w:bottom w:val="none" w:sz="0" w:space="0" w:color="auto"/>
            <w:right w:val="none" w:sz="0" w:space="0" w:color="auto"/>
          </w:divBdr>
        </w:div>
        <w:div w:id="924726481">
          <w:marLeft w:val="360"/>
          <w:marRight w:val="0"/>
          <w:marTop w:val="0"/>
          <w:marBottom w:val="120"/>
          <w:divBdr>
            <w:top w:val="none" w:sz="0" w:space="0" w:color="auto"/>
            <w:left w:val="none" w:sz="0" w:space="0" w:color="auto"/>
            <w:bottom w:val="none" w:sz="0" w:space="0" w:color="auto"/>
            <w:right w:val="none" w:sz="0" w:space="0" w:color="auto"/>
          </w:divBdr>
        </w:div>
        <w:div w:id="1321544523">
          <w:marLeft w:val="360"/>
          <w:marRight w:val="0"/>
          <w:marTop w:val="0"/>
          <w:marBottom w:val="120"/>
          <w:divBdr>
            <w:top w:val="none" w:sz="0" w:space="0" w:color="auto"/>
            <w:left w:val="none" w:sz="0" w:space="0" w:color="auto"/>
            <w:bottom w:val="none" w:sz="0" w:space="0" w:color="auto"/>
            <w:right w:val="none" w:sz="0" w:space="0" w:color="auto"/>
          </w:divBdr>
        </w:div>
        <w:div w:id="1575317032">
          <w:marLeft w:val="360"/>
          <w:marRight w:val="0"/>
          <w:marTop w:val="0"/>
          <w:marBottom w:val="120"/>
          <w:divBdr>
            <w:top w:val="none" w:sz="0" w:space="0" w:color="auto"/>
            <w:left w:val="none" w:sz="0" w:space="0" w:color="auto"/>
            <w:bottom w:val="none" w:sz="0" w:space="0" w:color="auto"/>
            <w:right w:val="none" w:sz="0" w:space="0" w:color="auto"/>
          </w:divBdr>
        </w:div>
        <w:div w:id="1905213483">
          <w:marLeft w:val="360"/>
          <w:marRight w:val="0"/>
          <w:marTop w:val="0"/>
          <w:marBottom w:val="12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08070238">
      <w:bodyDiv w:val="1"/>
      <w:marLeft w:val="0"/>
      <w:marRight w:val="0"/>
      <w:marTop w:val="0"/>
      <w:marBottom w:val="0"/>
      <w:divBdr>
        <w:top w:val="none" w:sz="0" w:space="0" w:color="auto"/>
        <w:left w:val="none" w:sz="0" w:space="0" w:color="auto"/>
        <w:bottom w:val="none" w:sz="0" w:space="0" w:color="auto"/>
        <w:right w:val="none" w:sz="0" w:space="0" w:color="auto"/>
      </w:divBdr>
      <w:divsChild>
        <w:div w:id="1605915712">
          <w:marLeft w:val="0"/>
          <w:marRight w:val="0"/>
          <w:marTop w:val="0"/>
          <w:marBottom w:val="0"/>
          <w:divBdr>
            <w:top w:val="none" w:sz="0" w:space="0" w:color="auto"/>
            <w:left w:val="none" w:sz="0" w:space="0" w:color="auto"/>
            <w:bottom w:val="none" w:sz="0" w:space="0" w:color="auto"/>
            <w:right w:val="none" w:sz="0" w:space="0" w:color="auto"/>
          </w:divBdr>
        </w:div>
      </w:divsChild>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4116687">
      <w:bodyDiv w:val="1"/>
      <w:marLeft w:val="0"/>
      <w:marRight w:val="0"/>
      <w:marTop w:val="0"/>
      <w:marBottom w:val="0"/>
      <w:divBdr>
        <w:top w:val="none" w:sz="0" w:space="0" w:color="auto"/>
        <w:left w:val="none" w:sz="0" w:space="0" w:color="auto"/>
        <w:bottom w:val="none" w:sz="0" w:space="0" w:color="auto"/>
        <w:right w:val="none" w:sz="0" w:space="0" w:color="auto"/>
      </w:divBdr>
      <w:divsChild>
        <w:div w:id="966591757">
          <w:marLeft w:val="274"/>
          <w:marRight w:val="0"/>
          <w:marTop w:val="20"/>
          <w:marBottom w:val="60"/>
          <w:divBdr>
            <w:top w:val="none" w:sz="0" w:space="0" w:color="auto"/>
            <w:left w:val="none" w:sz="0" w:space="0" w:color="auto"/>
            <w:bottom w:val="none" w:sz="0" w:space="0" w:color="auto"/>
            <w:right w:val="none" w:sz="0" w:space="0" w:color="auto"/>
          </w:divBdr>
        </w:div>
        <w:div w:id="1929728952">
          <w:marLeft w:val="562"/>
          <w:marRight w:val="0"/>
          <w:marTop w:val="20"/>
          <w:marBottom w:val="60"/>
          <w:divBdr>
            <w:top w:val="none" w:sz="0" w:space="0" w:color="auto"/>
            <w:left w:val="none" w:sz="0" w:space="0" w:color="auto"/>
            <w:bottom w:val="none" w:sz="0" w:space="0" w:color="auto"/>
            <w:right w:val="none" w:sz="0" w:space="0" w:color="auto"/>
          </w:divBdr>
        </w:div>
        <w:div w:id="1934970840">
          <w:marLeft w:val="562"/>
          <w:marRight w:val="0"/>
          <w:marTop w:val="20"/>
          <w:marBottom w:val="60"/>
          <w:divBdr>
            <w:top w:val="none" w:sz="0" w:space="0" w:color="auto"/>
            <w:left w:val="none" w:sz="0" w:space="0" w:color="auto"/>
            <w:bottom w:val="none" w:sz="0" w:space="0" w:color="auto"/>
            <w:right w:val="none" w:sz="0" w:space="0" w:color="auto"/>
          </w:divBdr>
        </w:div>
      </w:divsChild>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182675">
      <w:bodyDiv w:val="1"/>
      <w:marLeft w:val="0"/>
      <w:marRight w:val="0"/>
      <w:marTop w:val="0"/>
      <w:marBottom w:val="0"/>
      <w:divBdr>
        <w:top w:val="none" w:sz="0" w:space="0" w:color="auto"/>
        <w:left w:val="none" w:sz="0" w:space="0" w:color="auto"/>
        <w:bottom w:val="none" w:sz="0" w:space="0" w:color="auto"/>
        <w:right w:val="none" w:sz="0" w:space="0" w:color="auto"/>
      </w:divBdr>
      <w:divsChild>
        <w:div w:id="49691337">
          <w:marLeft w:val="1166"/>
          <w:marRight w:val="0"/>
          <w:marTop w:val="0"/>
          <w:marBottom w:val="0"/>
          <w:divBdr>
            <w:top w:val="none" w:sz="0" w:space="0" w:color="auto"/>
            <w:left w:val="none" w:sz="0" w:space="0" w:color="auto"/>
            <w:bottom w:val="none" w:sz="0" w:space="0" w:color="auto"/>
            <w:right w:val="none" w:sz="0" w:space="0" w:color="auto"/>
          </w:divBdr>
        </w:div>
        <w:div w:id="96215950">
          <w:marLeft w:val="1166"/>
          <w:marRight w:val="0"/>
          <w:marTop w:val="0"/>
          <w:marBottom w:val="0"/>
          <w:divBdr>
            <w:top w:val="none" w:sz="0" w:space="0" w:color="auto"/>
            <w:left w:val="none" w:sz="0" w:space="0" w:color="auto"/>
            <w:bottom w:val="none" w:sz="0" w:space="0" w:color="auto"/>
            <w:right w:val="none" w:sz="0" w:space="0" w:color="auto"/>
          </w:divBdr>
        </w:div>
        <w:div w:id="186062275">
          <w:marLeft w:val="547"/>
          <w:marRight w:val="0"/>
          <w:marTop w:val="0"/>
          <w:marBottom w:val="0"/>
          <w:divBdr>
            <w:top w:val="none" w:sz="0" w:space="0" w:color="auto"/>
            <w:left w:val="none" w:sz="0" w:space="0" w:color="auto"/>
            <w:bottom w:val="none" w:sz="0" w:space="0" w:color="auto"/>
            <w:right w:val="none" w:sz="0" w:space="0" w:color="auto"/>
          </w:divBdr>
        </w:div>
        <w:div w:id="267280206">
          <w:marLeft w:val="547"/>
          <w:marRight w:val="0"/>
          <w:marTop w:val="0"/>
          <w:marBottom w:val="0"/>
          <w:divBdr>
            <w:top w:val="none" w:sz="0" w:space="0" w:color="auto"/>
            <w:left w:val="none" w:sz="0" w:space="0" w:color="auto"/>
            <w:bottom w:val="none" w:sz="0" w:space="0" w:color="auto"/>
            <w:right w:val="none" w:sz="0" w:space="0" w:color="auto"/>
          </w:divBdr>
        </w:div>
        <w:div w:id="297220691">
          <w:marLeft w:val="1800"/>
          <w:marRight w:val="0"/>
          <w:marTop w:val="0"/>
          <w:marBottom w:val="0"/>
          <w:divBdr>
            <w:top w:val="none" w:sz="0" w:space="0" w:color="auto"/>
            <w:left w:val="none" w:sz="0" w:space="0" w:color="auto"/>
            <w:bottom w:val="none" w:sz="0" w:space="0" w:color="auto"/>
            <w:right w:val="none" w:sz="0" w:space="0" w:color="auto"/>
          </w:divBdr>
        </w:div>
        <w:div w:id="381835085">
          <w:marLeft w:val="1800"/>
          <w:marRight w:val="0"/>
          <w:marTop w:val="0"/>
          <w:marBottom w:val="0"/>
          <w:divBdr>
            <w:top w:val="none" w:sz="0" w:space="0" w:color="auto"/>
            <w:left w:val="none" w:sz="0" w:space="0" w:color="auto"/>
            <w:bottom w:val="none" w:sz="0" w:space="0" w:color="auto"/>
            <w:right w:val="none" w:sz="0" w:space="0" w:color="auto"/>
          </w:divBdr>
        </w:div>
        <w:div w:id="417555389">
          <w:marLeft w:val="1166"/>
          <w:marRight w:val="0"/>
          <w:marTop w:val="0"/>
          <w:marBottom w:val="0"/>
          <w:divBdr>
            <w:top w:val="none" w:sz="0" w:space="0" w:color="auto"/>
            <w:left w:val="none" w:sz="0" w:space="0" w:color="auto"/>
            <w:bottom w:val="none" w:sz="0" w:space="0" w:color="auto"/>
            <w:right w:val="none" w:sz="0" w:space="0" w:color="auto"/>
          </w:divBdr>
        </w:div>
        <w:div w:id="792018733">
          <w:marLeft w:val="2520"/>
          <w:marRight w:val="0"/>
          <w:marTop w:val="0"/>
          <w:marBottom w:val="0"/>
          <w:divBdr>
            <w:top w:val="none" w:sz="0" w:space="0" w:color="auto"/>
            <w:left w:val="none" w:sz="0" w:space="0" w:color="auto"/>
            <w:bottom w:val="none" w:sz="0" w:space="0" w:color="auto"/>
            <w:right w:val="none" w:sz="0" w:space="0" w:color="auto"/>
          </w:divBdr>
        </w:div>
        <w:div w:id="869799701">
          <w:marLeft w:val="547"/>
          <w:marRight w:val="0"/>
          <w:marTop w:val="0"/>
          <w:marBottom w:val="0"/>
          <w:divBdr>
            <w:top w:val="none" w:sz="0" w:space="0" w:color="auto"/>
            <w:left w:val="none" w:sz="0" w:space="0" w:color="auto"/>
            <w:bottom w:val="none" w:sz="0" w:space="0" w:color="auto"/>
            <w:right w:val="none" w:sz="0" w:space="0" w:color="auto"/>
          </w:divBdr>
        </w:div>
        <w:div w:id="884755306">
          <w:marLeft w:val="1166"/>
          <w:marRight w:val="0"/>
          <w:marTop w:val="0"/>
          <w:marBottom w:val="0"/>
          <w:divBdr>
            <w:top w:val="none" w:sz="0" w:space="0" w:color="auto"/>
            <w:left w:val="none" w:sz="0" w:space="0" w:color="auto"/>
            <w:bottom w:val="none" w:sz="0" w:space="0" w:color="auto"/>
            <w:right w:val="none" w:sz="0" w:space="0" w:color="auto"/>
          </w:divBdr>
        </w:div>
        <w:div w:id="1085342104">
          <w:marLeft w:val="1800"/>
          <w:marRight w:val="0"/>
          <w:marTop w:val="0"/>
          <w:marBottom w:val="0"/>
          <w:divBdr>
            <w:top w:val="none" w:sz="0" w:space="0" w:color="auto"/>
            <w:left w:val="none" w:sz="0" w:space="0" w:color="auto"/>
            <w:bottom w:val="none" w:sz="0" w:space="0" w:color="auto"/>
            <w:right w:val="none" w:sz="0" w:space="0" w:color="auto"/>
          </w:divBdr>
        </w:div>
        <w:div w:id="1146975509">
          <w:marLeft w:val="547"/>
          <w:marRight w:val="0"/>
          <w:marTop w:val="0"/>
          <w:marBottom w:val="0"/>
          <w:divBdr>
            <w:top w:val="none" w:sz="0" w:space="0" w:color="auto"/>
            <w:left w:val="none" w:sz="0" w:space="0" w:color="auto"/>
            <w:bottom w:val="none" w:sz="0" w:space="0" w:color="auto"/>
            <w:right w:val="none" w:sz="0" w:space="0" w:color="auto"/>
          </w:divBdr>
        </w:div>
        <w:div w:id="1167594244">
          <w:marLeft w:val="1800"/>
          <w:marRight w:val="0"/>
          <w:marTop w:val="0"/>
          <w:marBottom w:val="0"/>
          <w:divBdr>
            <w:top w:val="none" w:sz="0" w:space="0" w:color="auto"/>
            <w:left w:val="none" w:sz="0" w:space="0" w:color="auto"/>
            <w:bottom w:val="none" w:sz="0" w:space="0" w:color="auto"/>
            <w:right w:val="none" w:sz="0" w:space="0" w:color="auto"/>
          </w:divBdr>
        </w:div>
        <w:div w:id="1439376939">
          <w:marLeft w:val="1166"/>
          <w:marRight w:val="0"/>
          <w:marTop w:val="0"/>
          <w:marBottom w:val="0"/>
          <w:divBdr>
            <w:top w:val="none" w:sz="0" w:space="0" w:color="auto"/>
            <w:left w:val="none" w:sz="0" w:space="0" w:color="auto"/>
            <w:bottom w:val="none" w:sz="0" w:space="0" w:color="auto"/>
            <w:right w:val="none" w:sz="0" w:space="0" w:color="auto"/>
          </w:divBdr>
        </w:div>
        <w:div w:id="1439450641">
          <w:marLeft w:val="547"/>
          <w:marRight w:val="0"/>
          <w:marTop w:val="0"/>
          <w:marBottom w:val="0"/>
          <w:divBdr>
            <w:top w:val="none" w:sz="0" w:space="0" w:color="auto"/>
            <w:left w:val="none" w:sz="0" w:space="0" w:color="auto"/>
            <w:bottom w:val="none" w:sz="0" w:space="0" w:color="auto"/>
            <w:right w:val="none" w:sz="0" w:space="0" w:color="auto"/>
          </w:divBdr>
        </w:div>
        <w:div w:id="1491287698">
          <w:marLeft w:val="1166"/>
          <w:marRight w:val="0"/>
          <w:marTop w:val="0"/>
          <w:marBottom w:val="0"/>
          <w:divBdr>
            <w:top w:val="none" w:sz="0" w:space="0" w:color="auto"/>
            <w:left w:val="none" w:sz="0" w:space="0" w:color="auto"/>
            <w:bottom w:val="none" w:sz="0" w:space="0" w:color="auto"/>
            <w:right w:val="none" w:sz="0" w:space="0" w:color="auto"/>
          </w:divBdr>
        </w:div>
        <w:div w:id="1493255325">
          <w:marLeft w:val="1166"/>
          <w:marRight w:val="0"/>
          <w:marTop w:val="0"/>
          <w:marBottom w:val="0"/>
          <w:divBdr>
            <w:top w:val="none" w:sz="0" w:space="0" w:color="auto"/>
            <w:left w:val="none" w:sz="0" w:space="0" w:color="auto"/>
            <w:bottom w:val="none" w:sz="0" w:space="0" w:color="auto"/>
            <w:right w:val="none" w:sz="0" w:space="0" w:color="auto"/>
          </w:divBdr>
        </w:div>
        <w:div w:id="1726297905">
          <w:marLeft w:val="1166"/>
          <w:marRight w:val="0"/>
          <w:marTop w:val="0"/>
          <w:marBottom w:val="0"/>
          <w:divBdr>
            <w:top w:val="none" w:sz="0" w:space="0" w:color="auto"/>
            <w:left w:val="none" w:sz="0" w:space="0" w:color="auto"/>
            <w:bottom w:val="none" w:sz="0" w:space="0" w:color="auto"/>
            <w:right w:val="none" w:sz="0" w:space="0" w:color="auto"/>
          </w:divBdr>
        </w:div>
        <w:div w:id="1779334203">
          <w:marLeft w:val="547"/>
          <w:marRight w:val="0"/>
          <w:marTop w:val="0"/>
          <w:marBottom w:val="0"/>
          <w:divBdr>
            <w:top w:val="none" w:sz="0" w:space="0" w:color="auto"/>
            <w:left w:val="none" w:sz="0" w:space="0" w:color="auto"/>
            <w:bottom w:val="none" w:sz="0" w:space="0" w:color="auto"/>
            <w:right w:val="none" w:sz="0" w:space="0" w:color="auto"/>
          </w:divBdr>
        </w:div>
        <w:div w:id="1780565158">
          <w:marLeft w:val="1166"/>
          <w:marRight w:val="0"/>
          <w:marTop w:val="0"/>
          <w:marBottom w:val="0"/>
          <w:divBdr>
            <w:top w:val="none" w:sz="0" w:space="0" w:color="auto"/>
            <w:left w:val="none" w:sz="0" w:space="0" w:color="auto"/>
            <w:bottom w:val="none" w:sz="0" w:space="0" w:color="auto"/>
            <w:right w:val="none" w:sz="0" w:space="0" w:color="auto"/>
          </w:divBdr>
        </w:div>
        <w:div w:id="1810897117">
          <w:marLeft w:val="1166"/>
          <w:marRight w:val="0"/>
          <w:marTop w:val="0"/>
          <w:marBottom w:val="0"/>
          <w:divBdr>
            <w:top w:val="none" w:sz="0" w:space="0" w:color="auto"/>
            <w:left w:val="none" w:sz="0" w:space="0" w:color="auto"/>
            <w:bottom w:val="none" w:sz="0" w:space="0" w:color="auto"/>
            <w:right w:val="none" w:sz="0" w:space="0" w:color="auto"/>
          </w:divBdr>
        </w:div>
        <w:div w:id="2015716759">
          <w:marLeft w:val="547"/>
          <w:marRight w:val="0"/>
          <w:marTop w:val="0"/>
          <w:marBottom w:val="0"/>
          <w:divBdr>
            <w:top w:val="none" w:sz="0" w:space="0" w:color="auto"/>
            <w:left w:val="none" w:sz="0" w:space="0" w:color="auto"/>
            <w:bottom w:val="none" w:sz="0" w:space="0" w:color="auto"/>
            <w:right w:val="none" w:sz="0" w:space="0" w:color="auto"/>
          </w:divBdr>
        </w:div>
        <w:div w:id="2048529226">
          <w:marLeft w:val="1166"/>
          <w:marRight w:val="0"/>
          <w:marTop w:val="0"/>
          <w:marBottom w:val="0"/>
          <w:divBdr>
            <w:top w:val="none" w:sz="0" w:space="0" w:color="auto"/>
            <w:left w:val="none" w:sz="0" w:space="0" w:color="auto"/>
            <w:bottom w:val="none" w:sz="0" w:space="0" w:color="auto"/>
            <w:right w:val="none" w:sz="0" w:space="0" w:color="auto"/>
          </w:divBdr>
        </w:div>
        <w:div w:id="2087609025">
          <w:marLeft w:val="1166"/>
          <w:marRight w:val="0"/>
          <w:marTop w:val="0"/>
          <w:marBottom w:val="0"/>
          <w:divBdr>
            <w:top w:val="none" w:sz="0" w:space="0" w:color="auto"/>
            <w:left w:val="none" w:sz="0" w:space="0" w:color="auto"/>
            <w:bottom w:val="none" w:sz="0" w:space="0" w:color="auto"/>
            <w:right w:val="none" w:sz="0" w:space="0" w:color="auto"/>
          </w:divBdr>
        </w:div>
        <w:div w:id="2106068824">
          <w:marLeft w:val="2520"/>
          <w:marRight w:val="0"/>
          <w:marTop w:val="0"/>
          <w:marBottom w:val="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65031087">
      <w:bodyDiv w:val="1"/>
      <w:marLeft w:val="0"/>
      <w:marRight w:val="0"/>
      <w:marTop w:val="0"/>
      <w:marBottom w:val="0"/>
      <w:divBdr>
        <w:top w:val="none" w:sz="0" w:space="0" w:color="auto"/>
        <w:left w:val="none" w:sz="0" w:space="0" w:color="auto"/>
        <w:bottom w:val="none" w:sz="0" w:space="0" w:color="auto"/>
        <w:right w:val="none" w:sz="0" w:space="0" w:color="auto"/>
      </w:divBdr>
      <w:divsChild>
        <w:div w:id="82457096">
          <w:marLeft w:val="0"/>
          <w:marRight w:val="0"/>
          <w:marTop w:val="0"/>
          <w:marBottom w:val="0"/>
          <w:divBdr>
            <w:top w:val="none" w:sz="0" w:space="0" w:color="auto"/>
            <w:left w:val="none" w:sz="0" w:space="0" w:color="auto"/>
            <w:bottom w:val="none" w:sz="0" w:space="0" w:color="auto"/>
            <w:right w:val="none" w:sz="0" w:space="0" w:color="auto"/>
          </w:divBdr>
        </w:div>
        <w:div w:id="118838780">
          <w:marLeft w:val="0"/>
          <w:marRight w:val="0"/>
          <w:marTop w:val="0"/>
          <w:marBottom w:val="0"/>
          <w:divBdr>
            <w:top w:val="none" w:sz="0" w:space="0" w:color="auto"/>
            <w:left w:val="none" w:sz="0" w:space="0" w:color="auto"/>
            <w:bottom w:val="none" w:sz="0" w:space="0" w:color="auto"/>
            <w:right w:val="none" w:sz="0" w:space="0" w:color="auto"/>
          </w:divBdr>
        </w:div>
        <w:div w:id="509564583">
          <w:marLeft w:val="0"/>
          <w:marRight w:val="0"/>
          <w:marTop w:val="0"/>
          <w:marBottom w:val="0"/>
          <w:divBdr>
            <w:top w:val="none" w:sz="0" w:space="0" w:color="auto"/>
            <w:left w:val="none" w:sz="0" w:space="0" w:color="auto"/>
            <w:bottom w:val="none" w:sz="0" w:space="0" w:color="auto"/>
            <w:right w:val="none" w:sz="0" w:space="0" w:color="auto"/>
          </w:divBdr>
        </w:div>
        <w:div w:id="540288964">
          <w:marLeft w:val="0"/>
          <w:marRight w:val="0"/>
          <w:marTop w:val="0"/>
          <w:marBottom w:val="0"/>
          <w:divBdr>
            <w:top w:val="none" w:sz="0" w:space="0" w:color="auto"/>
            <w:left w:val="none" w:sz="0" w:space="0" w:color="auto"/>
            <w:bottom w:val="none" w:sz="0" w:space="0" w:color="auto"/>
            <w:right w:val="none" w:sz="0" w:space="0" w:color="auto"/>
          </w:divBdr>
        </w:div>
        <w:div w:id="1158304597">
          <w:marLeft w:val="0"/>
          <w:marRight w:val="0"/>
          <w:marTop w:val="0"/>
          <w:marBottom w:val="0"/>
          <w:divBdr>
            <w:top w:val="none" w:sz="0" w:space="0" w:color="auto"/>
            <w:left w:val="none" w:sz="0" w:space="0" w:color="auto"/>
            <w:bottom w:val="none" w:sz="0" w:space="0" w:color="auto"/>
            <w:right w:val="none" w:sz="0" w:space="0" w:color="auto"/>
          </w:divBdr>
        </w:div>
        <w:div w:id="1565799720">
          <w:marLeft w:val="0"/>
          <w:marRight w:val="0"/>
          <w:marTop w:val="0"/>
          <w:marBottom w:val="0"/>
          <w:divBdr>
            <w:top w:val="none" w:sz="0" w:space="0" w:color="auto"/>
            <w:left w:val="none" w:sz="0" w:space="0" w:color="auto"/>
            <w:bottom w:val="none" w:sz="0" w:space="0" w:color="auto"/>
            <w:right w:val="none" w:sz="0" w:space="0" w:color="auto"/>
          </w:divBdr>
        </w:div>
        <w:div w:id="1703674371">
          <w:marLeft w:val="0"/>
          <w:marRight w:val="0"/>
          <w:marTop w:val="0"/>
          <w:marBottom w:val="0"/>
          <w:divBdr>
            <w:top w:val="none" w:sz="0" w:space="0" w:color="auto"/>
            <w:left w:val="none" w:sz="0" w:space="0" w:color="auto"/>
            <w:bottom w:val="none" w:sz="0" w:space="0" w:color="auto"/>
            <w:right w:val="none" w:sz="0" w:space="0" w:color="auto"/>
          </w:divBdr>
        </w:div>
        <w:div w:id="1872764711">
          <w:marLeft w:val="0"/>
          <w:marRight w:val="0"/>
          <w:marTop w:val="0"/>
          <w:marBottom w:val="0"/>
          <w:divBdr>
            <w:top w:val="none" w:sz="0" w:space="0" w:color="auto"/>
            <w:left w:val="none" w:sz="0" w:space="0" w:color="auto"/>
            <w:bottom w:val="none" w:sz="0" w:space="0" w:color="auto"/>
            <w:right w:val="none" w:sz="0" w:space="0" w:color="auto"/>
          </w:divBdr>
        </w:div>
        <w:div w:id="1873494119">
          <w:marLeft w:val="0"/>
          <w:marRight w:val="0"/>
          <w:marTop w:val="0"/>
          <w:marBottom w:val="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2833674">
      <w:bodyDiv w:val="1"/>
      <w:marLeft w:val="0"/>
      <w:marRight w:val="0"/>
      <w:marTop w:val="0"/>
      <w:marBottom w:val="0"/>
      <w:divBdr>
        <w:top w:val="none" w:sz="0" w:space="0" w:color="auto"/>
        <w:left w:val="none" w:sz="0" w:space="0" w:color="auto"/>
        <w:bottom w:val="none" w:sz="0" w:space="0" w:color="auto"/>
        <w:right w:val="none" w:sz="0" w:space="0" w:color="auto"/>
      </w:divBdr>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1999777">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27710699">
      <w:bodyDiv w:val="1"/>
      <w:marLeft w:val="0"/>
      <w:marRight w:val="0"/>
      <w:marTop w:val="0"/>
      <w:marBottom w:val="0"/>
      <w:divBdr>
        <w:top w:val="none" w:sz="0" w:space="0" w:color="auto"/>
        <w:left w:val="none" w:sz="0" w:space="0" w:color="auto"/>
        <w:bottom w:val="none" w:sz="0" w:space="0" w:color="auto"/>
        <w:right w:val="none" w:sz="0" w:space="0" w:color="auto"/>
      </w:divBdr>
      <w:divsChild>
        <w:div w:id="705527665">
          <w:marLeft w:val="2520"/>
          <w:marRight w:val="0"/>
          <w:marTop w:val="0"/>
          <w:marBottom w:val="0"/>
          <w:divBdr>
            <w:top w:val="none" w:sz="0" w:space="0" w:color="auto"/>
            <w:left w:val="none" w:sz="0" w:space="0" w:color="auto"/>
            <w:bottom w:val="none" w:sz="0" w:space="0" w:color="auto"/>
            <w:right w:val="none" w:sz="0" w:space="0" w:color="auto"/>
          </w:divBdr>
        </w:div>
        <w:div w:id="1159079437">
          <w:marLeft w:val="547"/>
          <w:marRight w:val="0"/>
          <w:marTop w:val="0"/>
          <w:marBottom w:val="0"/>
          <w:divBdr>
            <w:top w:val="none" w:sz="0" w:space="0" w:color="auto"/>
            <w:left w:val="none" w:sz="0" w:space="0" w:color="auto"/>
            <w:bottom w:val="none" w:sz="0" w:space="0" w:color="auto"/>
            <w:right w:val="none" w:sz="0" w:space="0" w:color="auto"/>
          </w:divBdr>
        </w:div>
        <w:div w:id="1589073702">
          <w:marLeft w:val="2520"/>
          <w:marRight w:val="0"/>
          <w:marTop w:val="0"/>
          <w:marBottom w:val="0"/>
          <w:divBdr>
            <w:top w:val="none" w:sz="0" w:space="0" w:color="auto"/>
            <w:left w:val="none" w:sz="0" w:space="0" w:color="auto"/>
            <w:bottom w:val="none" w:sz="0" w:space="0" w:color="auto"/>
            <w:right w:val="none" w:sz="0" w:space="0" w:color="auto"/>
          </w:divBdr>
        </w:div>
        <w:div w:id="1624922157">
          <w:marLeft w:val="1886"/>
          <w:marRight w:val="0"/>
          <w:marTop w:val="0"/>
          <w:marBottom w:val="0"/>
          <w:divBdr>
            <w:top w:val="none" w:sz="0" w:space="0" w:color="auto"/>
            <w:left w:val="none" w:sz="0" w:space="0" w:color="auto"/>
            <w:bottom w:val="none" w:sz="0" w:space="0" w:color="auto"/>
            <w:right w:val="none" w:sz="0" w:space="0" w:color="auto"/>
          </w:divBdr>
        </w:div>
        <w:div w:id="2109152164">
          <w:marLeft w:val="547"/>
          <w:marRight w:val="0"/>
          <w:marTop w:val="0"/>
          <w:marBottom w:val="0"/>
          <w:divBdr>
            <w:top w:val="none" w:sz="0" w:space="0" w:color="auto"/>
            <w:left w:val="none" w:sz="0" w:space="0" w:color="auto"/>
            <w:bottom w:val="none" w:sz="0" w:space="0" w:color="auto"/>
            <w:right w:val="none" w:sz="0" w:space="0" w:color="auto"/>
          </w:divBdr>
        </w:div>
      </w:divsChild>
    </w:div>
    <w:div w:id="1327899955">
      <w:bodyDiv w:val="1"/>
      <w:marLeft w:val="0"/>
      <w:marRight w:val="0"/>
      <w:marTop w:val="0"/>
      <w:marBottom w:val="0"/>
      <w:divBdr>
        <w:top w:val="none" w:sz="0" w:space="0" w:color="auto"/>
        <w:left w:val="none" w:sz="0" w:space="0" w:color="auto"/>
        <w:bottom w:val="none" w:sz="0" w:space="0" w:color="auto"/>
        <w:right w:val="none" w:sz="0" w:space="0" w:color="auto"/>
      </w:divBdr>
      <w:divsChild>
        <w:div w:id="199980516">
          <w:marLeft w:val="274"/>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9620624">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265616">
      <w:bodyDiv w:val="1"/>
      <w:marLeft w:val="0"/>
      <w:marRight w:val="0"/>
      <w:marTop w:val="0"/>
      <w:marBottom w:val="0"/>
      <w:divBdr>
        <w:top w:val="none" w:sz="0" w:space="0" w:color="auto"/>
        <w:left w:val="none" w:sz="0" w:space="0" w:color="auto"/>
        <w:bottom w:val="none" w:sz="0" w:space="0" w:color="auto"/>
        <w:right w:val="none" w:sz="0" w:space="0" w:color="auto"/>
      </w:divBdr>
      <w:divsChild>
        <w:div w:id="28800399">
          <w:marLeft w:val="547"/>
          <w:marRight w:val="0"/>
          <w:marTop w:val="0"/>
          <w:marBottom w:val="0"/>
          <w:divBdr>
            <w:top w:val="none" w:sz="0" w:space="0" w:color="auto"/>
            <w:left w:val="none" w:sz="0" w:space="0" w:color="auto"/>
            <w:bottom w:val="none" w:sz="0" w:space="0" w:color="auto"/>
            <w:right w:val="none" w:sz="0" w:space="0" w:color="auto"/>
          </w:divBdr>
        </w:div>
        <w:div w:id="30541317">
          <w:marLeft w:val="2520"/>
          <w:marRight w:val="0"/>
          <w:marTop w:val="0"/>
          <w:marBottom w:val="0"/>
          <w:divBdr>
            <w:top w:val="none" w:sz="0" w:space="0" w:color="auto"/>
            <w:left w:val="none" w:sz="0" w:space="0" w:color="auto"/>
            <w:bottom w:val="none" w:sz="0" w:space="0" w:color="auto"/>
            <w:right w:val="none" w:sz="0" w:space="0" w:color="auto"/>
          </w:divBdr>
        </w:div>
        <w:div w:id="38626133">
          <w:marLeft w:val="2520"/>
          <w:marRight w:val="0"/>
          <w:marTop w:val="0"/>
          <w:marBottom w:val="0"/>
          <w:divBdr>
            <w:top w:val="none" w:sz="0" w:space="0" w:color="auto"/>
            <w:left w:val="none" w:sz="0" w:space="0" w:color="auto"/>
            <w:bottom w:val="none" w:sz="0" w:space="0" w:color="auto"/>
            <w:right w:val="none" w:sz="0" w:space="0" w:color="auto"/>
          </w:divBdr>
        </w:div>
        <w:div w:id="101196118">
          <w:marLeft w:val="1166"/>
          <w:marRight w:val="0"/>
          <w:marTop w:val="0"/>
          <w:marBottom w:val="0"/>
          <w:divBdr>
            <w:top w:val="none" w:sz="0" w:space="0" w:color="auto"/>
            <w:left w:val="none" w:sz="0" w:space="0" w:color="auto"/>
            <w:bottom w:val="none" w:sz="0" w:space="0" w:color="auto"/>
            <w:right w:val="none" w:sz="0" w:space="0" w:color="auto"/>
          </w:divBdr>
        </w:div>
        <w:div w:id="179586522">
          <w:marLeft w:val="1800"/>
          <w:marRight w:val="0"/>
          <w:marTop w:val="0"/>
          <w:marBottom w:val="0"/>
          <w:divBdr>
            <w:top w:val="none" w:sz="0" w:space="0" w:color="auto"/>
            <w:left w:val="none" w:sz="0" w:space="0" w:color="auto"/>
            <w:bottom w:val="none" w:sz="0" w:space="0" w:color="auto"/>
            <w:right w:val="none" w:sz="0" w:space="0" w:color="auto"/>
          </w:divBdr>
        </w:div>
        <w:div w:id="441262421">
          <w:marLeft w:val="547"/>
          <w:marRight w:val="0"/>
          <w:marTop w:val="0"/>
          <w:marBottom w:val="0"/>
          <w:divBdr>
            <w:top w:val="none" w:sz="0" w:space="0" w:color="auto"/>
            <w:left w:val="none" w:sz="0" w:space="0" w:color="auto"/>
            <w:bottom w:val="none" w:sz="0" w:space="0" w:color="auto"/>
            <w:right w:val="none" w:sz="0" w:space="0" w:color="auto"/>
          </w:divBdr>
        </w:div>
        <w:div w:id="663976526">
          <w:marLeft w:val="1166"/>
          <w:marRight w:val="0"/>
          <w:marTop w:val="0"/>
          <w:marBottom w:val="0"/>
          <w:divBdr>
            <w:top w:val="none" w:sz="0" w:space="0" w:color="auto"/>
            <w:left w:val="none" w:sz="0" w:space="0" w:color="auto"/>
            <w:bottom w:val="none" w:sz="0" w:space="0" w:color="auto"/>
            <w:right w:val="none" w:sz="0" w:space="0" w:color="auto"/>
          </w:divBdr>
        </w:div>
        <w:div w:id="824130430">
          <w:marLeft w:val="1166"/>
          <w:marRight w:val="0"/>
          <w:marTop w:val="0"/>
          <w:marBottom w:val="0"/>
          <w:divBdr>
            <w:top w:val="none" w:sz="0" w:space="0" w:color="auto"/>
            <w:left w:val="none" w:sz="0" w:space="0" w:color="auto"/>
            <w:bottom w:val="none" w:sz="0" w:space="0" w:color="auto"/>
            <w:right w:val="none" w:sz="0" w:space="0" w:color="auto"/>
          </w:divBdr>
        </w:div>
        <w:div w:id="965083750">
          <w:marLeft w:val="1166"/>
          <w:marRight w:val="0"/>
          <w:marTop w:val="0"/>
          <w:marBottom w:val="0"/>
          <w:divBdr>
            <w:top w:val="none" w:sz="0" w:space="0" w:color="auto"/>
            <w:left w:val="none" w:sz="0" w:space="0" w:color="auto"/>
            <w:bottom w:val="none" w:sz="0" w:space="0" w:color="auto"/>
            <w:right w:val="none" w:sz="0" w:space="0" w:color="auto"/>
          </w:divBdr>
        </w:div>
        <w:div w:id="1080757216">
          <w:marLeft w:val="547"/>
          <w:marRight w:val="0"/>
          <w:marTop w:val="0"/>
          <w:marBottom w:val="0"/>
          <w:divBdr>
            <w:top w:val="none" w:sz="0" w:space="0" w:color="auto"/>
            <w:left w:val="none" w:sz="0" w:space="0" w:color="auto"/>
            <w:bottom w:val="none" w:sz="0" w:space="0" w:color="auto"/>
            <w:right w:val="none" w:sz="0" w:space="0" w:color="auto"/>
          </w:divBdr>
        </w:div>
        <w:div w:id="1202984918">
          <w:marLeft w:val="1166"/>
          <w:marRight w:val="0"/>
          <w:marTop w:val="0"/>
          <w:marBottom w:val="0"/>
          <w:divBdr>
            <w:top w:val="none" w:sz="0" w:space="0" w:color="auto"/>
            <w:left w:val="none" w:sz="0" w:space="0" w:color="auto"/>
            <w:bottom w:val="none" w:sz="0" w:space="0" w:color="auto"/>
            <w:right w:val="none" w:sz="0" w:space="0" w:color="auto"/>
          </w:divBdr>
        </w:div>
        <w:div w:id="1293514166">
          <w:marLeft w:val="1166"/>
          <w:marRight w:val="0"/>
          <w:marTop w:val="0"/>
          <w:marBottom w:val="0"/>
          <w:divBdr>
            <w:top w:val="none" w:sz="0" w:space="0" w:color="auto"/>
            <w:left w:val="none" w:sz="0" w:space="0" w:color="auto"/>
            <w:bottom w:val="none" w:sz="0" w:space="0" w:color="auto"/>
            <w:right w:val="none" w:sz="0" w:space="0" w:color="auto"/>
          </w:divBdr>
        </w:div>
        <w:div w:id="1311206486">
          <w:marLeft w:val="1166"/>
          <w:marRight w:val="0"/>
          <w:marTop w:val="0"/>
          <w:marBottom w:val="0"/>
          <w:divBdr>
            <w:top w:val="none" w:sz="0" w:space="0" w:color="auto"/>
            <w:left w:val="none" w:sz="0" w:space="0" w:color="auto"/>
            <w:bottom w:val="none" w:sz="0" w:space="0" w:color="auto"/>
            <w:right w:val="none" w:sz="0" w:space="0" w:color="auto"/>
          </w:divBdr>
        </w:div>
        <w:div w:id="1399208028">
          <w:marLeft w:val="547"/>
          <w:marRight w:val="0"/>
          <w:marTop w:val="0"/>
          <w:marBottom w:val="0"/>
          <w:divBdr>
            <w:top w:val="none" w:sz="0" w:space="0" w:color="auto"/>
            <w:left w:val="none" w:sz="0" w:space="0" w:color="auto"/>
            <w:bottom w:val="none" w:sz="0" w:space="0" w:color="auto"/>
            <w:right w:val="none" w:sz="0" w:space="0" w:color="auto"/>
          </w:divBdr>
        </w:div>
        <w:div w:id="1493184673">
          <w:marLeft w:val="1166"/>
          <w:marRight w:val="0"/>
          <w:marTop w:val="0"/>
          <w:marBottom w:val="0"/>
          <w:divBdr>
            <w:top w:val="none" w:sz="0" w:space="0" w:color="auto"/>
            <w:left w:val="none" w:sz="0" w:space="0" w:color="auto"/>
            <w:bottom w:val="none" w:sz="0" w:space="0" w:color="auto"/>
            <w:right w:val="none" w:sz="0" w:space="0" w:color="auto"/>
          </w:divBdr>
        </w:div>
        <w:div w:id="1549561370">
          <w:marLeft w:val="1166"/>
          <w:marRight w:val="0"/>
          <w:marTop w:val="0"/>
          <w:marBottom w:val="0"/>
          <w:divBdr>
            <w:top w:val="none" w:sz="0" w:space="0" w:color="auto"/>
            <w:left w:val="none" w:sz="0" w:space="0" w:color="auto"/>
            <w:bottom w:val="none" w:sz="0" w:space="0" w:color="auto"/>
            <w:right w:val="none" w:sz="0" w:space="0" w:color="auto"/>
          </w:divBdr>
        </w:div>
        <w:div w:id="1612668400">
          <w:marLeft w:val="547"/>
          <w:marRight w:val="0"/>
          <w:marTop w:val="0"/>
          <w:marBottom w:val="0"/>
          <w:divBdr>
            <w:top w:val="none" w:sz="0" w:space="0" w:color="auto"/>
            <w:left w:val="none" w:sz="0" w:space="0" w:color="auto"/>
            <w:bottom w:val="none" w:sz="0" w:space="0" w:color="auto"/>
            <w:right w:val="none" w:sz="0" w:space="0" w:color="auto"/>
          </w:divBdr>
        </w:div>
        <w:div w:id="1734422132">
          <w:marLeft w:val="1800"/>
          <w:marRight w:val="0"/>
          <w:marTop w:val="0"/>
          <w:marBottom w:val="0"/>
          <w:divBdr>
            <w:top w:val="none" w:sz="0" w:space="0" w:color="auto"/>
            <w:left w:val="none" w:sz="0" w:space="0" w:color="auto"/>
            <w:bottom w:val="none" w:sz="0" w:space="0" w:color="auto"/>
            <w:right w:val="none" w:sz="0" w:space="0" w:color="auto"/>
          </w:divBdr>
        </w:div>
        <w:div w:id="1752776046">
          <w:marLeft w:val="1166"/>
          <w:marRight w:val="0"/>
          <w:marTop w:val="0"/>
          <w:marBottom w:val="0"/>
          <w:divBdr>
            <w:top w:val="none" w:sz="0" w:space="0" w:color="auto"/>
            <w:left w:val="none" w:sz="0" w:space="0" w:color="auto"/>
            <w:bottom w:val="none" w:sz="0" w:space="0" w:color="auto"/>
            <w:right w:val="none" w:sz="0" w:space="0" w:color="auto"/>
          </w:divBdr>
        </w:div>
        <w:div w:id="1909657391">
          <w:marLeft w:val="1800"/>
          <w:marRight w:val="0"/>
          <w:marTop w:val="0"/>
          <w:marBottom w:val="0"/>
          <w:divBdr>
            <w:top w:val="none" w:sz="0" w:space="0" w:color="auto"/>
            <w:left w:val="none" w:sz="0" w:space="0" w:color="auto"/>
            <w:bottom w:val="none" w:sz="0" w:space="0" w:color="auto"/>
            <w:right w:val="none" w:sz="0" w:space="0" w:color="auto"/>
          </w:divBdr>
        </w:div>
        <w:div w:id="1948199156">
          <w:marLeft w:val="1166"/>
          <w:marRight w:val="0"/>
          <w:marTop w:val="0"/>
          <w:marBottom w:val="0"/>
          <w:divBdr>
            <w:top w:val="none" w:sz="0" w:space="0" w:color="auto"/>
            <w:left w:val="none" w:sz="0" w:space="0" w:color="auto"/>
            <w:bottom w:val="none" w:sz="0" w:space="0" w:color="auto"/>
            <w:right w:val="none" w:sz="0" w:space="0" w:color="auto"/>
          </w:divBdr>
        </w:div>
        <w:div w:id="1970209744">
          <w:marLeft w:val="547"/>
          <w:marRight w:val="0"/>
          <w:marTop w:val="0"/>
          <w:marBottom w:val="0"/>
          <w:divBdr>
            <w:top w:val="none" w:sz="0" w:space="0" w:color="auto"/>
            <w:left w:val="none" w:sz="0" w:space="0" w:color="auto"/>
            <w:bottom w:val="none" w:sz="0" w:space="0" w:color="auto"/>
            <w:right w:val="none" w:sz="0" w:space="0" w:color="auto"/>
          </w:divBdr>
        </w:div>
        <w:div w:id="2066291749">
          <w:marLeft w:val="1166"/>
          <w:marRight w:val="0"/>
          <w:marTop w:val="0"/>
          <w:marBottom w:val="0"/>
          <w:divBdr>
            <w:top w:val="none" w:sz="0" w:space="0" w:color="auto"/>
            <w:left w:val="none" w:sz="0" w:space="0" w:color="auto"/>
            <w:bottom w:val="none" w:sz="0" w:space="0" w:color="auto"/>
            <w:right w:val="none" w:sz="0" w:space="0" w:color="auto"/>
          </w:divBdr>
        </w:div>
        <w:div w:id="2073307715">
          <w:marLeft w:val="1800"/>
          <w:marRight w:val="0"/>
          <w:marTop w:val="0"/>
          <w:marBottom w:val="0"/>
          <w:divBdr>
            <w:top w:val="none" w:sz="0" w:space="0" w:color="auto"/>
            <w:left w:val="none" w:sz="0" w:space="0" w:color="auto"/>
            <w:bottom w:val="none" w:sz="0" w:space="0" w:color="auto"/>
            <w:right w:val="none" w:sz="0" w:space="0" w:color="auto"/>
          </w:divBdr>
        </w:div>
        <w:div w:id="2088072959">
          <w:marLeft w:val="547"/>
          <w:marRight w:val="0"/>
          <w:marTop w:val="0"/>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1809932">
      <w:bodyDiv w:val="1"/>
      <w:marLeft w:val="0"/>
      <w:marRight w:val="0"/>
      <w:marTop w:val="0"/>
      <w:marBottom w:val="0"/>
      <w:divBdr>
        <w:top w:val="none" w:sz="0" w:space="0" w:color="auto"/>
        <w:left w:val="none" w:sz="0" w:space="0" w:color="auto"/>
        <w:bottom w:val="none" w:sz="0" w:space="0" w:color="auto"/>
        <w:right w:val="none" w:sz="0" w:space="0" w:color="auto"/>
      </w:divBdr>
      <w:divsChild>
        <w:div w:id="186262430">
          <w:marLeft w:val="0"/>
          <w:marRight w:val="0"/>
          <w:marTop w:val="0"/>
          <w:marBottom w:val="0"/>
          <w:divBdr>
            <w:top w:val="none" w:sz="0" w:space="0" w:color="auto"/>
            <w:left w:val="none" w:sz="0" w:space="0" w:color="auto"/>
            <w:bottom w:val="none" w:sz="0" w:space="0" w:color="auto"/>
            <w:right w:val="none" w:sz="0" w:space="0" w:color="auto"/>
          </w:divBdr>
        </w:div>
        <w:div w:id="224148004">
          <w:marLeft w:val="0"/>
          <w:marRight w:val="0"/>
          <w:marTop w:val="0"/>
          <w:marBottom w:val="0"/>
          <w:divBdr>
            <w:top w:val="none" w:sz="0" w:space="0" w:color="auto"/>
            <w:left w:val="none" w:sz="0" w:space="0" w:color="auto"/>
            <w:bottom w:val="none" w:sz="0" w:space="0" w:color="auto"/>
            <w:right w:val="none" w:sz="0" w:space="0" w:color="auto"/>
          </w:divBdr>
        </w:div>
        <w:div w:id="360517712">
          <w:marLeft w:val="0"/>
          <w:marRight w:val="0"/>
          <w:marTop w:val="0"/>
          <w:marBottom w:val="0"/>
          <w:divBdr>
            <w:top w:val="none" w:sz="0" w:space="0" w:color="auto"/>
            <w:left w:val="none" w:sz="0" w:space="0" w:color="auto"/>
            <w:bottom w:val="none" w:sz="0" w:space="0" w:color="auto"/>
            <w:right w:val="none" w:sz="0" w:space="0" w:color="auto"/>
          </w:divBdr>
        </w:div>
        <w:div w:id="557863464">
          <w:marLeft w:val="0"/>
          <w:marRight w:val="0"/>
          <w:marTop w:val="0"/>
          <w:marBottom w:val="0"/>
          <w:divBdr>
            <w:top w:val="none" w:sz="0" w:space="0" w:color="auto"/>
            <w:left w:val="none" w:sz="0" w:space="0" w:color="auto"/>
            <w:bottom w:val="none" w:sz="0" w:space="0" w:color="auto"/>
            <w:right w:val="none" w:sz="0" w:space="0" w:color="auto"/>
          </w:divBdr>
        </w:div>
        <w:div w:id="709842432">
          <w:marLeft w:val="0"/>
          <w:marRight w:val="0"/>
          <w:marTop w:val="0"/>
          <w:marBottom w:val="0"/>
          <w:divBdr>
            <w:top w:val="none" w:sz="0" w:space="0" w:color="auto"/>
            <w:left w:val="none" w:sz="0" w:space="0" w:color="auto"/>
            <w:bottom w:val="none" w:sz="0" w:space="0" w:color="auto"/>
            <w:right w:val="none" w:sz="0" w:space="0" w:color="auto"/>
          </w:divBdr>
        </w:div>
        <w:div w:id="1415131792">
          <w:marLeft w:val="0"/>
          <w:marRight w:val="0"/>
          <w:marTop w:val="0"/>
          <w:marBottom w:val="0"/>
          <w:divBdr>
            <w:top w:val="none" w:sz="0" w:space="0" w:color="auto"/>
            <w:left w:val="none" w:sz="0" w:space="0" w:color="auto"/>
            <w:bottom w:val="none" w:sz="0" w:space="0" w:color="auto"/>
            <w:right w:val="none" w:sz="0" w:space="0" w:color="auto"/>
          </w:divBdr>
        </w:div>
        <w:div w:id="1631208474">
          <w:marLeft w:val="0"/>
          <w:marRight w:val="0"/>
          <w:marTop w:val="0"/>
          <w:marBottom w:val="0"/>
          <w:divBdr>
            <w:top w:val="none" w:sz="0" w:space="0" w:color="auto"/>
            <w:left w:val="none" w:sz="0" w:space="0" w:color="auto"/>
            <w:bottom w:val="none" w:sz="0" w:space="0" w:color="auto"/>
            <w:right w:val="none" w:sz="0" w:space="0" w:color="auto"/>
          </w:divBdr>
        </w:div>
        <w:div w:id="1634093757">
          <w:marLeft w:val="0"/>
          <w:marRight w:val="0"/>
          <w:marTop w:val="0"/>
          <w:marBottom w:val="0"/>
          <w:divBdr>
            <w:top w:val="none" w:sz="0" w:space="0" w:color="auto"/>
            <w:left w:val="none" w:sz="0" w:space="0" w:color="auto"/>
            <w:bottom w:val="none" w:sz="0" w:space="0" w:color="auto"/>
            <w:right w:val="none" w:sz="0" w:space="0" w:color="auto"/>
          </w:divBdr>
        </w:div>
        <w:div w:id="2132361424">
          <w:marLeft w:val="0"/>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40353087">
      <w:bodyDiv w:val="1"/>
      <w:marLeft w:val="0"/>
      <w:marRight w:val="0"/>
      <w:marTop w:val="0"/>
      <w:marBottom w:val="0"/>
      <w:divBdr>
        <w:top w:val="none" w:sz="0" w:space="0" w:color="auto"/>
        <w:left w:val="none" w:sz="0" w:space="0" w:color="auto"/>
        <w:bottom w:val="none" w:sz="0" w:space="0" w:color="auto"/>
        <w:right w:val="none" w:sz="0" w:space="0" w:color="auto"/>
      </w:divBdr>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png"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5AIRPNAIUNRU-1830940522-21517</_dlc_DocId>
    <_dlc_DocIdUrl xmlns="71c5aaf6-e6ce-465b-b873-5148d2a4c105">
      <Url>https://nokia.sharepoint.com/sites/c5g/5gradio/_layouts/15/DocIdRedir.aspx?ID=5AIRPNAIUNRU-1830940522-21517</Url>
      <Description>5AIRPNAIUNRU-1830940522-21517</Description>
    </_dlc_DocIdUrl>
    <_dlc_DocIdPersistId xmlns="71c5aaf6-e6ce-465b-b873-5148d2a4c105">false</_dlc_DocIdPersistId>
    <SharedWithUsers xmlns="95d2e41d-1f11-4347-bb1c-11d6a32975dd">
      <UserInfo>
        <DisplayName/>
        <AccountId xsi:nil="true"/>
        <AccountType/>
      </UserInfo>
    </SharedWithUsers>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3DECD0A1-E1E9-4B51-B502-0F7042F191D2}">
  <ds:schemaRefs>
    <ds:schemaRef ds:uri="http://schemas.microsoft.com/office/2006/documentManagement/type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ebabf6ce-2443-438c-9946-ecc878e7654a"/>
    <ds:schemaRef ds:uri="3b34c8f0-1ef5-4d1e-bb66-517ce7fe7356"/>
    <ds:schemaRef ds:uri="http://www.w3.org/XML/1998/namespace"/>
  </ds:schemaRefs>
</ds:datastoreItem>
</file>

<file path=customXml/itemProps5.xml><?xml version="1.0" encoding="utf-8"?>
<ds:datastoreItem xmlns:ds="http://schemas.openxmlformats.org/officeDocument/2006/customXml" ds:itemID="{C1230FE7-B89E-4019-8F66-B6BB6D695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749</TotalTime>
  <Pages>16</Pages>
  <Words>7598</Words>
  <Characters>40433</Characters>
  <Application>Microsoft Office Word</Application>
  <DocSecurity>0</DocSecurity>
  <Lines>336</Lines>
  <Paragraphs>95</Paragraphs>
  <ScaleCrop>false</ScaleCrop>
  <Company>Nokia Siemens Networks</Company>
  <LinksUpToDate>false</LinksUpToDate>
  <CharactersWithSpaces>47936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1284</cp:revision>
  <cp:lastPrinted>2019-05-03T07:45:00Z</cp:lastPrinted>
  <dcterms:created xsi:type="dcterms:W3CDTF">2023-06-13T04:51:00Z</dcterms:created>
  <dcterms:modified xsi:type="dcterms:W3CDTF">2023-08-11T09:39:00Z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HideFromDelve">
    <vt:lpwstr>0</vt:lpwstr>
  </property>
  <property fmtid="{D5CDD505-2E9C-101B-9397-08002B2CF9AE}" pid="6" name="_dlc_DocIdItemGuid">
    <vt:lpwstr>4b56d5bb-1ebd-4be0-970a-7bff255f5b81</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